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内蒙古标准发展促进会团体标准</w:t>
      </w:r>
      <w:r>
        <w:rPr>
          <w:rFonts w:hint="eastAsia" w:ascii="方正小标宋简体" w:hAnsi="方正小标宋简体" w:eastAsia="方正小标宋简体" w:cs="方正小标宋简体"/>
          <w:color w:val="000000"/>
          <w:kern w:val="0"/>
          <w:sz w:val="36"/>
          <w:szCs w:val="36"/>
          <w:shd w:val="clear" w:color="auto" w:fill="auto"/>
          <w:lang w:val="en-US" w:eastAsia="zh-CN" w:bidi="ar"/>
        </w:rPr>
        <w:t>《煤化工行业温室气体排放核算与报告要求 第4部分：煤制天然气企业》</w:t>
      </w:r>
      <w:r>
        <w:rPr>
          <w:rFonts w:ascii="方正小标宋简体" w:hAnsi="方正小标宋简体" w:eastAsia="方正小标宋简体" w:cs="方正小标宋简体"/>
          <w:color w:val="000000"/>
          <w:kern w:val="0"/>
          <w:sz w:val="36"/>
          <w:szCs w:val="36"/>
          <w:lang w:val="en-US" w:eastAsia="zh-CN" w:bidi="ar"/>
        </w:rPr>
        <w:t>编制说明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一、工作简况</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任务来源</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2025年7月，内蒙古标准发展促进会发布关于《煤化工行业温室气体排放核算与报告要求 第4部分：煤制天然气企业》等3项团体标准立项的通知（内标促发〔2025〕13号），下达《煤化工行业温室气体排放核算与报告要求 第4部分：煤制天然气企业》团体标准制订项目计划，项目序号为1。</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起草单位</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鄂尔多斯市检验检测中心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主要起草人</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XXX</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二、制定标准的必要性、意义及先进性说明</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制定《煤化工行业温室气体排放核算与报告要求 第4部分：煤制天然气企业》这一团体标准，积极响应了国家节能减排的战略号召，是推进煤化工产业迈向绿色低碳发展道路的关键步伐。其目的与意义深远，具体体现在以下几个层面：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首要目的在于统一并规范化煤制天然气企业的温室气体排放核算流程。当前，煤化工领域，尤其是煤制天然气企业，在温室气体排放的核算实践上呈现出多样性和不规范性，这不仅模糊了企业对自身排放状况的认知，也极大地阻碍了政府及社会各界的有效监管。本标准的出台，旨在明确核算的具体步骤、方法和标准，确保数据的精确性和一致性，为政府监管、企业自律及第三方审计构建一个坚实的数据基础。</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其次，该标准的实施将显著增强煤制天然气企业的温室气体排放管理能力，并深化其节能减排意识。通过标准化的核算要求，企业能更清晰地洞察自身的排放状况，识别排放的关键源头，进而采取精准有效的节能减排措施，优化生产流程，提升能源效率，削减成本。这不仅助力企业实现经济效益与环境保护的双重提升，也强化了企业的社会责任感，提升了公众形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再者，该标准的制定是推动煤化工产业绿色转型的迫切需求。面对全球气候变化的严峻挑战和能源结构的深刻变革，煤化工产业正面临前所未有的环保压力和转型挑战。本文件的发布，旨在引导煤制天然气企业积极应对气候变化，加速绿色低碳技术的研发与应用，推动产业向高端、智能、绿色方向转型升级，开辟新的经济增长路径。</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综上所述，制定《煤化工行业温室气体排放核算与报告要求 第4部分：煤制天然气企业》标准，对于统一和规范煤制天然气生产企业的碳排放核算方法、提升碳排放管理水平、推动绿色低碳转型等方面都具有重要意义。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highlight w:val="none"/>
          <w:lang w:val="en-US" w:eastAsia="zh-CN" w:bidi="ar"/>
        </w:rPr>
      </w:pPr>
      <w:r>
        <w:rPr>
          <w:rFonts w:hint="eastAsia" w:ascii="黑体" w:hAnsi="黑体" w:eastAsia="黑体" w:cs="黑体"/>
          <w:color w:val="auto"/>
          <w:kern w:val="0"/>
          <w:sz w:val="28"/>
          <w:szCs w:val="28"/>
          <w:highlight w:val="none"/>
          <w:lang w:val="en-US" w:eastAsia="zh-CN" w:bidi="ar"/>
        </w:rPr>
        <w:t>三、主要起草过程</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（一）前期准备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鄂尔多斯市检验检测中心承接制定国家级技术规范《煤化工碳计量器具配备和管理规范》任务，2023年7月至8月，团队深入鄂尔多斯市18家典型煤化工企业调研，详细了解重点煤化工企业生产工艺、计量技术需求以及温室气体排放现状；</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2023年，鄂尔多斯市检验检测中心承接中国计量院申报的国家市场监督管理总局计量司软课题之一《煤化工生产企业碳排放计量量值溯源体系建设指南》的编制工作，团队完成了重点煤化工产品的碳源流图绘制，以及碳排放相关测量参数量值溯源体系框图；</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2024年7月至2025年1月，由鄂尔多斯市检验检测中心团队牵头起草的《煤化工行业温室气体排放核算与报告要求》系列标准中的前三部分（第1部分：煤制甲醇企业/第2部分：煤制油企业/第3部分：煤制烯烃企业），经多次实地调研、文献研讨和专家论证，已形成标准文本终稿。</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楷体_GB2312" w:hAnsi="楷体_GB2312" w:eastAsia="楷体_GB2312" w:cs="楷体_GB2312"/>
          <w:b/>
          <w:bCs/>
          <w:sz w:val="28"/>
          <w:szCs w:val="28"/>
          <w:lang w:val="en-US" w:eastAsia="zh-CN"/>
        </w:rPr>
        <w:t>（二）形成标准草案</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依托前期在煤化工领域积累的丰富碳核算实践经验，编制团队系统梳理了煤化工行业碳排放核算的痛点与难点，进一步拓宽技术视野，跟踪解读最新政策文件，深入研究煤制天然气工艺流程、碳排放特点和核算模型，完成标准初稿的制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楷体_GB2312" w:hAnsi="楷体_GB2312" w:eastAsia="楷体_GB2312" w:cs="楷体_GB2312"/>
          <w:b/>
          <w:bCs/>
          <w:sz w:val="28"/>
          <w:szCs w:val="28"/>
          <w:lang w:val="en-US" w:eastAsia="zh-CN"/>
        </w:rPr>
        <w:t>（三）召开研讨会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2025年7月24日，召开标准研讨会。编制组汇报了标准编制基础与草案内容。与会专家基于专业技术、行业特性及企业现状等视角，对标准框架结构和技术内容展开深入讨论并提出建设性意见。编制组对意见予以记录，并就部分关键问题进行了现场解答。拟于8月形成标准征求意见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四、制定标准的原则和依据，与现行法律、法规、标准的关系</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本标准的编制以 GB/T 1.1－2020《标准化工作导则 第1部分：标准化文件的结构和起草规则》为依据，以科学性、实用性和可操作性为原则，在现有的GB/T 32151.10－2023《温室气体排放核算与报告要求 第10部分：化工生产企业》和《中国化工生产企业温室气体排放核算方法与报告指南（试行）》的指导下，结合煤制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企业工艺过程和温室气体排放实际制定。与现行法律、标准无冲突。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五、主要条款的说明，主要技术指标、参数、试验验证的论述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（一）范围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通过起草小组查阅文献资料、开展相关调研工作得到的结果，本文件规定了煤制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企业温室气体排放量的核算与报告要求，包括核算边界和排放源的确定、核算要求及排放量计算、数据质量管理要求、报告内容和格式等。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FF"/>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本文件适用于煤制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企业温室气体排放量的核算与报告，以煤制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生产活动为主营业务的企业可按照本文件提供的方法核算温室气体排放量，并编制企业温室气体排放报告。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（二）术语和定义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确定了温室气体、煤制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、报告主体、活动数据、排放因子和二氧化碳回收利用6个关键术语及其定义。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（三）工作程序和内容</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企业温室气体排放核算和报告工作内容包括核算边界和排放源确定，燃料燃烧排放核算，过程排放核算，净购入电力、热力产生的排放核算，二氧化碳回收利用量核算，排放量计算，定期报告，数据质量管理。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（四）核算边界和排放源的确定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确定了报告主体是以煤制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为主营业务的法人或视同法人的独立核算单位为边界，温室气体排放核算和报告范围包括主要生产系统、辅助生产系统和附属生产系统产生的温室气体排放。其中，辅助生产系统包括主要生产管理和调度指挥系统、动力、供电、供水、化验、机修、库房、运输等，附属生产系统包括厂区内为生产服务的主要用于办公生活目的的部门、单位和设施（如车间浴室、保健站、办公场所、自营的职工食堂、公务车辆及班车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生产企业温室气体排放核算和报告的排放源包括化石燃料燃烧排放、原料产生的排放、含碳产品隐含的排放、其他含碳输出物隐含的排放、二氧化碳回收利用隐含的排放、净购入使用电力和热力的排放、发电设施和其他非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产品生产设施产生的排放。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（五）核算要求及排放量计算</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确定了各排放源的活动数据、实测参数及排放因子的获取方式以及各排放源排放量的计算公式。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企业温室气体排放量总量等于化石燃料燃烧排放，煤制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过程排放，净购入电力和热力排放之和，若企业核算边界内包含二氧化碳回收利用，应扣除二氧化碳回收利用量。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（六）数据质量管理要求</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shd w:val="clear" w:color="FFFFFF" w:fill="D9D9D9"/>
          <w:lang w:val="en-US" w:eastAsia="zh-CN" w:bidi="ar"/>
        </w:rPr>
      </w:pPr>
      <w:r>
        <w:rPr>
          <w:rFonts w:hint="eastAsia" w:ascii="仿宋_GB2312" w:hAnsi="仿宋_GB2312" w:eastAsia="仿宋_GB2312" w:cs="仿宋_GB2312"/>
          <w:color w:val="auto"/>
          <w:kern w:val="0"/>
          <w:sz w:val="28"/>
          <w:szCs w:val="28"/>
          <w:shd w:val="clear" w:color="auto" w:fill="auto"/>
          <w:lang w:val="en-US" w:eastAsia="zh-CN" w:bidi="ar"/>
        </w:rPr>
        <w:t>确定了数据质量管理要求的相关内容。具体包括：要求企业制定数据质量控制方案，建立并维护计量器具管理制度与质量保证体系，实施内部台账管理确保数据可追溯，设立内部审核制度确保报告合规；同时规定煤样留存要求与参数选取优先序。建议企业开展排放因子实测支持数据库建设，改进自有实验室管理，推动关键计量器具数据对接国家平台，并建立技术创新机制加强原始数据防篡改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default"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（七）报告内容和格式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确定了报告的内容和格式，并给出了煤制</w:t>
      </w:r>
      <w:r>
        <w:rPr>
          <w:rFonts w:hint="eastAsia" w:ascii="仿宋_GB2312" w:hAnsi="仿宋_GB2312" w:eastAsia="仿宋_GB2312" w:cs="仿宋_GB2312"/>
          <w:color w:val="000000"/>
          <w:kern w:val="0"/>
          <w:sz w:val="28"/>
          <w:szCs w:val="28"/>
          <w:shd w:val="clear" w:color="auto" w:fill="auto"/>
          <w:lang w:val="en-US" w:eastAsia="zh-CN" w:bidi="ar"/>
        </w:rPr>
        <w:t>天然气</w:t>
      </w:r>
      <w:r>
        <w:rPr>
          <w:rFonts w:hint="eastAsia" w:ascii="仿宋_GB2312" w:hAnsi="仿宋_GB2312" w:eastAsia="仿宋_GB2312" w:cs="仿宋_GB2312"/>
          <w:color w:val="auto"/>
          <w:kern w:val="0"/>
          <w:sz w:val="28"/>
          <w:szCs w:val="28"/>
          <w:lang w:val="en-US" w:eastAsia="zh-CN" w:bidi="ar"/>
        </w:rPr>
        <w:t>企业温室气体排放报告模板。包括概述、报告主体基本情况、温室气体排放情况，活动水平和排放因子数据及来源说明等内容。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六、重大意见分歧的处理依据和结果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0000FF"/>
          <w:kern w:val="0"/>
          <w:sz w:val="28"/>
          <w:szCs w:val="28"/>
          <w:lang w:val="en-US" w:eastAsia="zh-CN" w:bidi="ar"/>
        </w:rPr>
      </w:pPr>
      <w:r>
        <w:rPr>
          <w:rFonts w:hint="eastAsia" w:ascii="黑体" w:hAnsi="黑体" w:eastAsia="黑体" w:cs="黑体"/>
          <w:color w:val="auto"/>
          <w:kern w:val="0"/>
          <w:sz w:val="28"/>
          <w:szCs w:val="28"/>
          <w:lang w:val="en-US" w:eastAsia="zh-CN" w:bidi="ar"/>
        </w:rPr>
        <w:t>七、采用国际标准或国外先进标准的，说明采标程度，以及国内外同类标准水平的对比情况</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无</w:t>
      </w:r>
    </w:p>
    <w:p>
      <w:pPr>
        <w:pStyle w:val="11"/>
        <w:keepNext w:val="0"/>
        <w:keepLines w:val="0"/>
        <w:pageBreakBefore w:val="0"/>
        <w:widowControl w:val="0"/>
        <w:kinsoku/>
        <w:wordWrap/>
        <w:overflowPunct/>
        <w:topLinePunct w:val="0"/>
        <w:autoSpaceDE/>
        <w:autoSpaceDN/>
        <w:bidi w:val="0"/>
        <w:adjustRightInd/>
        <w:snapToGrid/>
        <w:spacing w:before="100" w:beforeAutospacing="1" w:line="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FF"/>
          <w:sz w:val="36"/>
          <w:szCs w:val="36"/>
          <w:lang w:val="en" w:eastAsia="zh-CN"/>
        </w:rPr>
      </w:pPr>
    </w:p>
    <w:sectPr>
      <w:headerReference r:id="rId3" w:type="default"/>
      <w:footerReference r:id="rId4"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4097" o:spid="_x0000_s4097" o:spt="136" type="#_x0000_t136" style="position:absolute;left:0pt;margin-left:-79.35pt;margin-top:-107.7pt;height:15.9pt;width:46pt;mso-position-horizontal-relative:margin;mso-position-vertical-relative:margin;rotation:-2949120f;z-index:251659264;mso-width-relative:page;mso-height-relative:page;" fillcolor="#C0C0C0" filled="t" stroked="f" coordsize="21600,21600" adj="10800">
          <v:path/>
          <v:fill on="t" opacity="32768f" focussize="0,0"/>
          <v:stroke on="f"/>
          <v:imagedata o:title=""/>
          <o:lock v:ext="edit" aspectratio="t"/>
          <v:textpath on="t" fitshape="t" fitpath="t" trim="t" xscale="f" string="办公室   " style="font-family:方正小标宋;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22A8E"/>
    <w:multiLevelType w:val="singleLevel"/>
    <w:tmpl w:val="52C22A8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5OTFhYzkwMGRjMWY4YmE5NTQ2YTY1NWZjZDYyYWMifQ=="/>
  </w:docVars>
  <w:rsids>
    <w:rsidRoot w:val="00715854"/>
    <w:rsid w:val="00044B8B"/>
    <w:rsid w:val="00064EF9"/>
    <w:rsid w:val="000C2D09"/>
    <w:rsid w:val="000C7802"/>
    <w:rsid w:val="00135BDB"/>
    <w:rsid w:val="001878DF"/>
    <w:rsid w:val="0039204F"/>
    <w:rsid w:val="003A3A5E"/>
    <w:rsid w:val="00422692"/>
    <w:rsid w:val="004B0189"/>
    <w:rsid w:val="0064475A"/>
    <w:rsid w:val="00715854"/>
    <w:rsid w:val="00720877"/>
    <w:rsid w:val="00721D60"/>
    <w:rsid w:val="007C7305"/>
    <w:rsid w:val="007F231A"/>
    <w:rsid w:val="00811FE3"/>
    <w:rsid w:val="00815375"/>
    <w:rsid w:val="008275CF"/>
    <w:rsid w:val="00835AA2"/>
    <w:rsid w:val="008411A0"/>
    <w:rsid w:val="00900E46"/>
    <w:rsid w:val="00A04AAD"/>
    <w:rsid w:val="00A75DC2"/>
    <w:rsid w:val="00AE71BD"/>
    <w:rsid w:val="00B340A9"/>
    <w:rsid w:val="00B55ADF"/>
    <w:rsid w:val="00B85E13"/>
    <w:rsid w:val="00DD1F84"/>
    <w:rsid w:val="00E3156A"/>
    <w:rsid w:val="00E46C00"/>
    <w:rsid w:val="00F26E1B"/>
    <w:rsid w:val="00F7227B"/>
    <w:rsid w:val="00FB0255"/>
    <w:rsid w:val="01167194"/>
    <w:rsid w:val="02184E2F"/>
    <w:rsid w:val="02332684"/>
    <w:rsid w:val="047D2230"/>
    <w:rsid w:val="0580326D"/>
    <w:rsid w:val="06936051"/>
    <w:rsid w:val="06F01AC4"/>
    <w:rsid w:val="07C733D5"/>
    <w:rsid w:val="086B0594"/>
    <w:rsid w:val="09490827"/>
    <w:rsid w:val="099530C1"/>
    <w:rsid w:val="09DF658F"/>
    <w:rsid w:val="0A2E5772"/>
    <w:rsid w:val="0A31605F"/>
    <w:rsid w:val="0B1953AE"/>
    <w:rsid w:val="0B4E42C0"/>
    <w:rsid w:val="0BBF451A"/>
    <w:rsid w:val="0C3575B5"/>
    <w:rsid w:val="0C5B3C20"/>
    <w:rsid w:val="0CE3096D"/>
    <w:rsid w:val="0D446321"/>
    <w:rsid w:val="0D540C28"/>
    <w:rsid w:val="0DF74FB3"/>
    <w:rsid w:val="0E4C30B0"/>
    <w:rsid w:val="0E895616"/>
    <w:rsid w:val="0E922CFE"/>
    <w:rsid w:val="0EBF6B07"/>
    <w:rsid w:val="100A6AE1"/>
    <w:rsid w:val="119E1A82"/>
    <w:rsid w:val="13296F33"/>
    <w:rsid w:val="13B27223"/>
    <w:rsid w:val="13C35DD4"/>
    <w:rsid w:val="14515DD5"/>
    <w:rsid w:val="145D5492"/>
    <w:rsid w:val="148924C3"/>
    <w:rsid w:val="150B770D"/>
    <w:rsid w:val="15AA1F63"/>
    <w:rsid w:val="15DC20C9"/>
    <w:rsid w:val="164E1720"/>
    <w:rsid w:val="177F5803"/>
    <w:rsid w:val="18761990"/>
    <w:rsid w:val="18805A91"/>
    <w:rsid w:val="18964816"/>
    <w:rsid w:val="19F279BE"/>
    <w:rsid w:val="1A6EECE2"/>
    <w:rsid w:val="1B23678E"/>
    <w:rsid w:val="1B8FC398"/>
    <w:rsid w:val="1BBEB1FF"/>
    <w:rsid w:val="1E0D2497"/>
    <w:rsid w:val="1E362721"/>
    <w:rsid w:val="1E7B47D1"/>
    <w:rsid w:val="1EA25BAA"/>
    <w:rsid w:val="1F321AF8"/>
    <w:rsid w:val="1F743ACA"/>
    <w:rsid w:val="1F8E6358"/>
    <w:rsid w:val="1FEE2E06"/>
    <w:rsid w:val="1FF370DE"/>
    <w:rsid w:val="1FF389A9"/>
    <w:rsid w:val="1FFE291D"/>
    <w:rsid w:val="20D7585A"/>
    <w:rsid w:val="20EF33E1"/>
    <w:rsid w:val="211664A1"/>
    <w:rsid w:val="211C601C"/>
    <w:rsid w:val="21856B77"/>
    <w:rsid w:val="21E427C7"/>
    <w:rsid w:val="23E138B2"/>
    <w:rsid w:val="2452638B"/>
    <w:rsid w:val="247619F8"/>
    <w:rsid w:val="24955C14"/>
    <w:rsid w:val="24E020B8"/>
    <w:rsid w:val="253C13C7"/>
    <w:rsid w:val="256B33B0"/>
    <w:rsid w:val="27234C38"/>
    <w:rsid w:val="27652B67"/>
    <w:rsid w:val="27B45F41"/>
    <w:rsid w:val="27DD1EAF"/>
    <w:rsid w:val="27FB439B"/>
    <w:rsid w:val="27FFE13D"/>
    <w:rsid w:val="28177F66"/>
    <w:rsid w:val="29726A98"/>
    <w:rsid w:val="29D30045"/>
    <w:rsid w:val="2A0D60EA"/>
    <w:rsid w:val="2A0E0B36"/>
    <w:rsid w:val="2A465D61"/>
    <w:rsid w:val="2A7E4AC9"/>
    <w:rsid w:val="2B4661DA"/>
    <w:rsid w:val="2B824F82"/>
    <w:rsid w:val="2C5A2B27"/>
    <w:rsid w:val="2D1E0AF2"/>
    <w:rsid w:val="2D3BE3FF"/>
    <w:rsid w:val="2D984ED9"/>
    <w:rsid w:val="2D9B0F13"/>
    <w:rsid w:val="2DC87F69"/>
    <w:rsid w:val="2F041F69"/>
    <w:rsid w:val="2FAE273E"/>
    <w:rsid w:val="2FEBD82D"/>
    <w:rsid w:val="2FEFBAA4"/>
    <w:rsid w:val="2FFFA829"/>
    <w:rsid w:val="308C7DEB"/>
    <w:rsid w:val="30AD2C03"/>
    <w:rsid w:val="30DA11D4"/>
    <w:rsid w:val="30DDA5CB"/>
    <w:rsid w:val="30EB1633"/>
    <w:rsid w:val="311F5BB3"/>
    <w:rsid w:val="31BF39DB"/>
    <w:rsid w:val="321E1594"/>
    <w:rsid w:val="32A467C3"/>
    <w:rsid w:val="33512B78"/>
    <w:rsid w:val="336F7271"/>
    <w:rsid w:val="34382444"/>
    <w:rsid w:val="3449528F"/>
    <w:rsid w:val="34790D04"/>
    <w:rsid w:val="34AB19B2"/>
    <w:rsid w:val="35175F42"/>
    <w:rsid w:val="35A2027E"/>
    <w:rsid w:val="35AE1167"/>
    <w:rsid w:val="35F76DB2"/>
    <w:rsid w:val="36844B09"/>
    <w:rsid w:val="36A27D8A"/>
    <w:rsid w:val="36B87CA7"/>
    <w:rsid w:val="36FD7F0F"/>
    <w:rsid w:val="37667071"/>
    <w:rsid w:val="37840664"/>
    <w:rsid w:val="37D01222"/>
    <w:rsid w:val="37D78D4E"/>
    <w:rsid w:val="37EB84E6"/>
    <w:rsid w:val="385B2034"/>
    <w:rsid w:val="3943481A"/>
    <w:rsid w:val="39BF3C29"/>
    <w:rsid w:val="3A437DEA"/>
    <w:rsid w:val="3A701BC0"/>
    <w:rsid w:val="3AF76A8D"/>
    <w:rsid w:val="3B3F5354"/>
    <w:rsid w:val="3B7334FB"/>
    <w:rsid w:val="3B880917"/>
    <w:rsid w:val="3BD3610B"/>
    <w:rsid w:val="3C0C76F7"/>
    <w:rsid w:val="3C6B1655"/>
    <w:rsid w:val="3D26440A"/>
    <w:rsid w:val="3D881895"/>
    <w:rsid w:val="3D8BF083"/>
    <w:rsid w:val="3DCA6705"/>
    <w:rsid w:val="3DDBD2A9"/>
    <w:rsid w:val="3DF6012D"/>
    <w:rsid w:val="3E040FDF"/>
    <w:rsid w:val="3E663191"/>
    <w:rsid w:val="3E7B5944"/>
    <w:rsid w:val="3F0A1C8E"/>
    <w:rsid w:val="3F5EFAAE"/>
    <w:rsid w:val="3F5FB03A"/>
    <w:rsid w:val="3F6D6A7C"/>
    <w:rsid w:val="3F77512A"/>
    <w:rsid w:val="3F7CDE78"/>
    <w:rsid w:val="3FBFC439"/>
    <w:rsid w:val="3FEF31AC"/>
    <w:rsid w:val="3FEF3A19"/>
    <w:rsid w:val="3FF1545E"/>
    <w:rsid w:val="3FFA328F"/>
    <w:rsid w:val="405121FA"/>
    <w:rsid w:val="426D266F"/>
    <w:rsid w:val="43030357"/>
    <w:rsid w:val="433D21EF"/>
    <w:rsid w:val="43712956"/>
    <w:rsid w:val="43840D76"/>
    <w:rsid w:val="43DE4A43"/>
    <w:rsid w:val="44830FA7"/>
    <w:rsid w:val="44DC072C"/>
    <w:rsid w:val="44E617C3"/>
    <w:rsid w:val="45042B59"/>
    <w:rsid w:val="453165C8"/>
    <w:rsid w:val="46994D5C"/>
    <w:rsid w:val="47DF34BD"/>
    <w:rsid w:val="490443C2"/>
    <w:rsid w:val="493873BA"/>
    <w:rsid w:val="49AD4F98"/>
    <w:rsid w:val="49B7A8D7"/>
    <w:rsid w:val="49D0335C"/>
    <w:rsid w:val="4A602CC9"/>
    <w:rsid w:val="4A9369BF"/>
    <w:rsid w:val="4AFF3EEC"/>
    <w:rsid w:val="4BE75C16"/>
    <w:rsid w:val="4BF92C41"/>
    <w:rsid w:val="4C5D567B"/>
    <w:rsid w:val="4C701049"/>
    <w:rsid w:val="4C7DCE17"/>
    <w:rsid w:val="4CF01507"/>
    <w:rsid w:val="4CFC3EC0"/>
    <w:rsid w:val="4D4339BB"/>
    <w:rsid w:val="4EC91130"/>
    <w:rsid w:val="4ED11F6E"/>
    <w:rsid w:val="4F2EF7B9"/>
    <w:rsid w:val="4FFF2DFE"/>
    <w:rsid w:val="505A43E8"/>
    <w:rsid w:val="5069334D"/>
    <w:rsid w:val="506B75F1"/>
    <w:rsid w:val="512A5408"/>
    <w:rsid w:val="526E2822"/>
    <w:rsid w:val="527752D0"/>
    <w:rsid w:val="535A0AA7"/>
    <w:rsid w:val="535B41EB"/>
    <w:rsid w:val="53BDA016"/>
    <w:rsid w:val="53E67D0C"/>
    <w:rsid w:val="53F72699"/>
    <w:rsid w:val="53FA6385"/>
    <w:rsid w:val="54277373"/>
    <w:rsid w:val="546519C4"/>
    <w:rsid w:val="54C06FE8"/>
    <w:rsid w:val="55026FC5"/>
    <w:rsid w:val="55046EB5"/>
    <w:rsid w:val="56561C37"/>
    <w:rsid w:val="570F2ED4"/>
    <w:rsid w:val="57576CEB"/>
    <w:rsid w:val="575D522D"/>
    <w:rsid w:val="57A35B0B"/>
    <w:rsid w:val="57C04DD0"/>
    <w:rsid w:val="57DC0513"/>
    <w:rsid w:val="584E470C"/>
    <w:rsid w:val="58687403"/>
    <w:rsid w:val="589103E1"/>
    <w:rsid w:val="590F3729"/>
    <w:rsid w:val="597D48A6"/>
    <w:rsid w:val="59A9A311"/>
    <w:rsid w:val="59EBDDD6"/>
    <w:rsid w:val="59EE0717"/>
    <w:rsid w:val="5A1B4488"/>
    <w:rsid w:val="5A5D0118"/>
    <w:rsid w:val="5B215ACE"/>
    <w:rsid w:val="5B3530A7"/>
    <w:rsid w:val="5BC8212A"/>
    <w:rsid w:val="5BF53A61"/>
    <w:rsid w:val="5C7EAB6C"/>
    <w:rsid w:val="5CDB2CF7"/>
    <w:rsid w:val="5D063262"/>
    <w:rsid w:val="5DE9225C"/>
    <w:rsid w:val="5E821FDD"/>
    <w:rsid w:val="5E89023C"/>
    <w:rsid w:val="5EDB5B2C"/>
    <w:rsid w:val="5F0F7FD7"/>
    <w:rsid w:val="5F675F94"/>
    <w:rsid w:val="5F7379D6"/>
    <w:rsid w:val="5F763DA8"/>
    <w:rsid w:val="5FBB75B7"/>
    <w:rsid w:val="5FEC4CEC"/>
    <w:rsid w:val="5FFF349A"/>
    <w:rsid w:val="600F0E94"/>
    <w:rsid w:val="607239FA"/>
    <w:rsid w:val="607B578A"/>
    <w:rsid w:val="60B82A30"/>
    <w:rsid w:val="60E33CC9"/>
    <w:rsid w:val="61967D6C"/>
    <w:rsid w:val="6213421C"/>
    <w:rsid w:val="629A7670"/>
    <w:rsid w:val="62C7499D"/>
    <w:rsid w:val="62E80C7F"/>
    <w:rsid w:val="631F46D4"/>
    <w:rsid w:val="63343EC4"/>
    <w:rsid w:val="636FFC34"/>
    <w:rsid w:val="654A3287"/>
    <w:rsid w:val="656F8849"/>
    <w:rsid w:val="65BDDEA8"/>
    <w:rsid w:val="65CE6B0F"/>
    <w:rsid w:val="66604650"/>
    <w:rsid w:val="66B2632C"/>
    <w:rsid w:val="66D938C3"/>
    <w:rsid w:val="67294261"/>
    <w:rsid w:val="672C79DB"/>
    <w:rsid w:val="6752C25F"/>
    <w:rsid w:val="677D321B"/>
    <w:rsid w:val="67930849"/>
    <w:rsid w:val="67DFC721"/>
    <w:rsid w:val="67F333AF"/>
    <w:rsid w:val="67FB728C"/>
    <w:rsid w:val="67FEA6E2"/>
    <w:rsid w:val="68ECDCE3"/>
    <w:rsid w:val="68F41FE7"/>
    <w:rsid w:val="68F74F4E"/>
    <w:rsid w:val="68FC539F"/>
    <w:rsid w:val="69164798"/>
    <w:rsid w:val="69FFB754"/>
    <w:rsid w:val="6A71051E"/>
    <w:rsid w:val="6BE74410"/>
    <w:rsid w:val="6BEBF393"/>
    <w:rsid w:val="6BF63D37"/>
    <w:rsid w:val="6C4F8E01"/>
    <w:rsid w:val="6C9F0BD6"/>
    <w:rsid w:val="6DFBE2CB"/>
    <w:rsid w:val="6E5F103C"/>
    <w:rsid w:val="6E825130"/>
    <w:rsid w:val="6EAF245C"/>
    <w:rsid w:val="6F3FA178"/>
    <w:rsid w:val="6F8E53E8"/>
    <w:rsid w:val="6FD9EF10"/>
    <w:rsid w:val="6FEE4CFC"/>
    <w:rsid w:val="6FFB1626"/>
    <w:rsid w:val="703AFA14"/>
    <w:rsid w:val="704476FF"/>
    <w:rsid w:val="70711485"/>
    <w:rsid w:val="70C61355"/>
    <w:rsid w:val="70DA6EC4"/>
    <w:rsid w:val="7123E4EE"/>
    <w:rsid w:val="713C433D"/>
    <w:rsid w:val="71BD66D9"/>
    <w:rsid w:val="71D50EB5"/>
    <w:rsid w:val="725A1661"/>
    <w:rsid w:val="725E2806"/>
    <w:rsid w:val="727879B6"/>
    <w:rsid w:val="72802A0B"/>
    <w:rsid w:val="72C373EB"/>
    <w:rsid w:val="72FF2102"/>
    <w:rsid w:val="733F0873"/>
    <w:rsid w:val="735B494B"/>
    <w:rsid w:val="7391335D"/>
    <w:rsid w:val="739A58AC"/>
    <w:rsid w:val="73E27B77"/>
    <w:rsid w:val="73FDA070"/>
    <w:rsid w:val="74562EA9"/>
    <w:rsid w:val="74BF55A7"/>
    <w:rsid w:val="75195E40"/>
    <w:rsid w:val="75D7E7EF"/>
    <w:rsid w:val="75DC241F"/>
    <w:rsid w:val="75FFC0F0"/>
    <w:rsid w:val="76BE5151"/>
    <w:rsid w:val="76CEB857"/>
    <w:rsid w:val="76E07F69"/>
    <w:rsid w:val="76E94B06"/>
    <w:rsid w:val="76FF6AA5"/>
    <w:rsid w:val="774FE12F"/>
    <w:rsid w:val="779078D1"/>
    <w:rsid w:val="77DE30E9"/>
    <w:rsid w:val="77EFB21E"/>
    <w:rsid w:val="77F30DF2"/>
    <w:rsid w:val="77FD57B8"/>
    <w:rsid w:val="79C25D82"/>
    <w:rsid w:val="79DF76C7"/>
    <w:rsid w:val="79FA65DE"/>
    <w:rsid w:val="7A7FF70A"/>
    <w:rsid w:val="7AA02113"/>
    <w:rsid w:val="7AE78016"/>
    <w:rsid w:val="7AE906E2"/>
    <w:rsid w:val="7B436E63"/>
    <w:rsid w:val="7BDD87DB"/>
    <w:rsid w:val="7BDE85B5"/>
    <w:rsid w:val="7BDF53A1"/>
    <w:rsid w:val="7BFBA2A2"/>
    <w:rsid w:val="7BFE13EE"/>
    <w:rsid w:val="7C602B53"/>
    <w:rsid w:val="7C8B1164"/>
    <w:rsid w:val="7CC75B6C"/>
    <w:rsid w:val="7CE473CE"/>
    <w:rsid w:val="7CFB584D"/>
    <w:rsid w:val="7CFF5D7E"/>
    <w:rsid w:val="7D0E13E4"/>
    <w:rsid w:val="7D5E796A"/>
    <w:rsid w:val="7D7ED789"/>
    <w:rsid w:val="7D7FA1F6"/>
    <w:rsid w:val="7D97D404"/>
    <w:rsid w:val="7D992FB0"/>
    <w:rsid w:val="7DBF3C45"/>
    <w:rsid w:val="7DE652EF"/>
    <w:rsid w:val="7DFC5DA5"/>
    <w:rsid w:val="7DFD85A4"/>
    <w:rsid w:val="7DFFC89D"/>
    <w:rsid w:val="7DFFF0B3"/>
    <w:rsid w:val="7E2751BD"/>
    <w:rsid w:val="7E672C7A"/>
    <w:rsid w:val="7E6B0C8A"/>
    <w:rsid w:val="7E77CE69"/>
    <w:rsid w:val="7E7D75A4"/>
    <w:rsid w:val="7E993CDF"/>
    <w:rsid w:val="7ED72E85"/>
    <w:rsid w:val="7EE2394A"/>
    <w:rsid w:val="7F044918"/>
    <w:rsid w:val="7F1629A4"/>
    <w:rsid w:val="7F3B27A7"/>
    <w:rsid w:val="7F6FFB31"/>
    <w:rsid w:val="7F7B6E8D"/>
    <w:rsid w:val="7F7CC6E9"/>
    <w:rsid w:val="7F7DF420"/>
    <w:rsid w:val="7FBB4EFF"/>
    <w:rsid w:val="7FBF130E"/>
    <w:rsid w:val="7FDB0ECE"/>
    <w:rsid w:val="7FDF5FE3"/>
    <w:rsid w:val="7FEB13FF"/>
    <w:rsid w:val="7FEFAA7E"/>
    <w:rsid w:val="7FF504F2"/>
    <w:rsid w:val="7FF60AE1"/>
    <w:rsid w:val="7FFBF517"/>
    <w:rsid w:val="7FFE0669"/>
    <w:rsid w:val="7FFEB09B"/>
    <w:rsid w:val="7FFF5FA7"/>
    <w:rsid w:val="8A954505"/>
    <w:rsid w:val="8AB9CB31"/>
    <w:rsid w:val="96EB1273"/>
    <w:rsid w:val="97EFCBFB"/>
    <w:rsid w:val="9A7F3D9E"/>
    <w:rsid w:val="9BFB92A3"/>
    <w:rsid w:val="9EBEB046"/>
    <w:rsid w:val="9EBF1C52"/>
    <w:rsid w:val="9F4FC2D0"/>
    <w:rsid w:val="A5FA74A6"/>
    <w:rsid w:val="A62E1D05"/>
    <w:rsid w:val="AB7FA04C"/>
    <w:rsid w:val="ABDC66DA"/>
    <w:rsid w:val="AD6E50AD"/>
    <w:rsid w:val="AD6FA140"/>
    <w:rsid w:val="AFE93CD4"/>
    <w:rsid w:val="AFE9C90A"/>
    <w:rsid w:val="AFFFB4A9"/>
    <w:rsid w:val="B3ECBA16"/>
    <w:rsid w:val="B3FE36CD"/>
    <w:rsid w:val="B5EBBF2D"/>
    <w:rsid w:val="B6BDCB82"/>
    <w:rsid w:val="B77D5CDA"/>
    <w:rsid w:val="B7BFAC3F"/>
    <w:rsid w:val="B7D76CC0"/>
    <w:rsid w:val="B7EFFE0E"/>
    <w:rsid w:val="B99F895C"/>
    <w:rsid w:val="BAF3F9E7"/>
    <w:rsid w:val="BB3D6F1C"/>
    <w:rsid w:val="BBBF0BCA"/>
    <w:rsid w:val="BBDFE0A4"/>
    <w:rsid w:val="BBF71A29"/>
    <w:rsid w:val="BBFFAD76"/>
    <w:rsid w:val="BD774304"/>
    <w:rsid w:val="BDFF61E1"/>
    <w:rsid w:val="BE1E4DC0"/>
    <w:rsid w:val="BEF728DB"/>
    <w:rsid w:val="BF7F5AA4"/>
    <w:rsid w:val="BFFF8BAE"/>
    <w:rsid w:val="BFFF97B5"/>
    <w:rsid w:val="C75C8C09"/>
    <w:rsid w:val="C9BE05BB"/>
    <w:rsid w:val="CE56A7A0"/>
    <w:rsid w:val="CF1BA1DC"/>
    <w:rsid w:val="CFF704DA"/>
    <w:rsid w:val="D23B69D6"/>
    <w:rsid w:val="D5AB535C"/>
    <w:rsid w:val="D636DD31"/>
    <w:rsid w:val="D67E1A3E"/>
    <w:rsid w:val="D7E36007"/>
    <w:rsid w:val="D7FA109F"/>
    <w:rsid w:val="D7FB02DE"/>
    <w:rsid w:val="D7FF7815"/>
    <w:rsid w:val="D7FFE634"/>
    <w:rsid w:val="D96F1EC8"/>
    <w:rsid w:val="D9DC0CAC"/>
    <w:rsid w:val="DB5D6AF3"/>
    <w:rsid w:val="DB7F4505"/>
    <w:rsid w:val="DBB7B43A"/>
    <w:rsid w:val="DBDF98DC"/>
    <w:rsid w:val="DE3FF4A2"/>
    <w:rsid w:val="DE8567CE"/>
    <w:rsid w:val="DEFF60A3"/>
    <w:rsid w:val="DF0E4AD4"/>
    <w:rsid w:val="DF5F17A6"/>
    <w:rsid w:val="DF6F7CEA"/>
    <w:rsid w:val="DF7D7168"/>
    <w:rsid w:val="DFD6C02C"/>
    <w:rsid w:val="DFEF09A6"/>
    <w:rsid w:val="DFEF10BA"/>
    <w:rsid w:val="DFF5821A"/>
    <w:rsid w:val="E19F3CFC"/>
    <w:rsid w:val="E6FEA345"/>
    <w:rsid w:val="E9D30AD9"/>
    <w:rsid w:val="E9D95EC9"/>
    <w:rsid w:val="E9FBE27D"/>
    <w:rsid w:val="E9FF62F7"/>
    <w:rsid w:val="EB6E401B"/>
    <w:rsid w:val="ECACF33C"/>
    <w:rsid w:val="ED3A04EA"/>
    <w:rsid w:val="EDBEF560"/>
    <w:rsid w:val="EDEBF2A3"/>
    <w:rsid w:val="EEDF136A"/>
    <w:rsid w:val="EEFF2C6A"/>
    <w:rsid w:val="EF1F8AE5"/>
    <w:rsid w:val="EF8F6650"/>
    <w:rsid w:val="EF9D029F"/>
    <w:rsid w:val="EFFC6CB2"/>
    <w:rsid w:val="EFFF970F"/>
    <w:rsid w:val="F419D91D"/>
    <w:rsid w:val="F53F4863"/>
    <w:rsid w:val="F5476D87"/>
    <w:rsid w:val="F59BDFAD"/>
    <w:rsid w:val="F5FDEA79"/>
    <w:rsid w:val="F65728CB"/>
    <w:rsid w:val="F7AF2277"/>
    <w:rsid w:val="F7B47F53"/>
    <w:rsid w:val="F7D67E57"/>
    <w:rsid w:val="F7ED87FC"/>
    <w:rsid w:val="F7EF9866"/>
    <w:rsid w:val="F7FFA576"/>
    <w:rsid w:val="F97FF04E"/>
    <w:rsid w:val="F9BFEA62"/>
    <w:rsid w:val="F9EF15B6"/>
    <w:rsid w:val="F9FBEC24"/>
    <w:rsid w:val="FA4E9F8D"/>
    <w:rsid w:val="FABE0A90"/>
    <w:rsid w:val="FB7F521E"/>
    <w:rsid w:val="FBBF1BC5"/>
    <w:rsid w:val="FBD4E209"/>
    <w:rsid w:val="FBDE0C38"/>
    <w:rsid w:val="FBE74F41"/>
    <w:rsid w:val="FBEFA171"/>
    <w:rsid w:val="FBF52CDD"/>
    <w:rsid w:val="FBF99840"/>
    <w:rsid w:val="FBFBB067"/>
    <w:rsid w:val="FCAA118D"/>
    <w:rsid w:val="FCE0FE0B"/>
    <w:rsid w:val="FD5FBE8C"/>
    <w:rsid w:val="FD8CEC16"/>
    <w:rsid w:val="FDF69B4C"/>
    <w:rsid w:val="FDF89A9A"/>
    <w:rsid w:val="FECF978B"/>
    <w:rsid w:val="FEDD3875"/>
    <w:rsid w:val="FEDF317A"/>
    <w:rsid w:val="FEFF7CED"/>
    <w:rsid w:val="FF2F25B9"/>
    <w:rsid w:val="FF55092D"/>
    <w:rsid w:val="FF5DCD7A"/>
    <w:rsid w:val="FF5FA7FB"/>
    <w:rsid w:val="FF6FD62B"/>
    <w:rsid w:val="FF7F37D1"/>
    <w:rsid w:val="FFB7F7C4"/>
    <w:rsid w:val="FFD7937D"/>
    <w:rsid w:val="FFDB7F75"/>
    <w:rsid w:val="FFEE2E08"/>
    <w:rsid w:val="FFEEA05F"/>
    <w:rsid w:val="FFF6C20C"/>
    <w:rsid w:val="FFFB39AC"/>
    <w:rsid w:val="FFFF1768"/>
    <w:rsid w:val="FFFF2BB9"/>
    <w:rsid w:val="FFFF3D88"/>
    <w:rsid w:val="FFFF8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9"/>
    <w:pPr>
      <w:keepNext/>
      <w:keepLines/>
      <w:spacing w:line="413" w:lineRule="auto"/>
      <w:outlineLvl w:val="1"/>
    </w:pPr>
    <w:rPr>
      <w:rFonts w:hint="eastAsia" w:ascii="Arial" w:hAnsi="Arial" w:eastAsia="黑体"/>
      <w:b/>
      <w:sz w:val="32"/>
    </w:rPr>
  </w:style>
  <w:style w:type="paragraph" w:styleId="4">
    <w:name w:val="heading 3"/>
    <w:basedOn w:val="1"/>
    <w:next w:val="1"/>
    <w:link w:val="33"/>
    <w:autoRedefine/>
    <w:unhideWhenUsed/>
    <w:qFormat/>
    <w:uiPriority w:val="9"/>
    <w:pPr>
      <w:spacing w:before="0" w:beforeAutospacing="1" w:after="0" w:afterAutospacing="1"/>
      <w:jc w:val="left"/>
    </w:pPr>
    <w:rPr>
      <w:rFonts w:hint="eastAsia" w:ascii="宋体" w:hAnsi="宋体" w:eastAsia="宋体" w:cs="宋体"/>
      <w:b/>
      <w:color w:val="333333"/>
      <w:kern w:val="0"/>
      <w:sz w:val="24"/>
      <w:szCs w:val="24"/>
      <w:lang w:val="en-US" w:eastAsia="zh-CN" w:bidi="ar"/>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仿宋_GB2312" w:eastAsia="仿宋_GB2312"/>
      <w:sz w:val="30"/>
      <w:szCs w:val="30"/>
    </w:rPr>
  </w:style>
  <w:style w:type="paragraph" w:styleId="6">
    <w:name w:val="Body Text"/>
    <w:basedOn w:val="1"/>
    <w:next w:val="7"/>
    <w:autoRedefine/>
    <w:qFormat/>
    <w:uiPriority w:val="0"/>
    <w:pPr>
      <w:spacing w:after="120" w:afterAutospacing="0"/>
    </w:pPr>
  </w:style>
  <w:style w:type="paragraph" w:customStyle="1" w:styleId="7">
    <w:name w:val="正文 A"/>
    <w:next w:val="6"/>
    <w:autoRedefine/>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8">
    <w:name w:val="Body Text Indent"/>
    <w:basedOn w:val="1"/>
    <w:next w:val="9"/>
    <w:autoRedefine/>
    <w:unhideWhenUsed/>
    <w:qFormat/>
    <w:uiPriority w:val="99"/>
    <w:pPr>
      <w:spacing w:after="120"/>
      <w:ind w:left="420" w:leftChars="200"/>
    </w:pPr>
    <w:rPr>
      <w:rFonts w:ascii="Calibri" w:hAnsi="Calibri" w:eastAsia="宋体" w:cs="Times New Roman"/>
      <w:sz w:val="21"/>
      <w:szCs w:val="24"/>
    </w:rPr>
  </w:style>
  <w:style w:type="paragraph" w:styleId="9">
    <w:name w:val="Body Text First Indent 2"/>
    <w:basedOn w:val="8"/>
    <w:next w:val="1"/>
    <w:autoRedefine/>
    <w:unhideWhenUsed/>
    <w:qFormat/>
    <w:uiPriority w:val="99"/>
    <w:pPr>
      <w:spacing w:before="100" w:beforeAutospacing="1" w:after="0"/>
      <w:ind w:firstLine="420" w:firstLineChars="200"/>
    </w:pPr>
  </w:style>
  <w:style w:type="paragraph" w:styleId="10">
    <w:name w:val="Plain Text"/>
    <w:basedOn w:val="1"/>
    <w:autoRedefine/>
    <w:unhideWhenUsed/>
    <w:qFormat/>
    <w:uiPriority w:val="99"/>
    <w:rPr>
      <w:rFonts w:ascii="宋体" w:hAnsi="Courier New"/>
      <w:szCs w:val="21"/>
    </w:rPr>
  </w:style>
  <w:style w:type="paragraph" w:styleId="11">
    <w:name w:val="Body Text Indent 2"/>
    <w:basedOn w:val="1"/>
    <w:autoRedefine/>
    <w:unhideWhenUsed/>
    <w:qFormat/>
    <w:uiPriority w:val="99"/>
    <w:pPr>
      <w:spacing w:before="100" w:beforeAutospacing="1" w:line="480" w:lineRule="auto"/>
      <w:ind w:left="420" w:leftChars="200"/>
    </w:p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rPr>
      <w:rFonts w:ascii="Calibri" w:hAnsi="Calibri" w:eastAsia="宋体" w:cs="Times New Roman"/>
      <w:sz w:val="21"/>
      <w:szCs w:val="22"/>
    </w:rPr>
  </w:style>
  <w:style w:type="paragraph" w:styleId="15">
    <w:name w:val="toc 2"/>
    <w:basedOn w:val="1"/>
    <w:next w:val="1"/>
    <w:autoRedefine/>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autoRedefine/>
    <w:qFormat/>
    <w:uiPriority w:val="0"/>
    <w:pPr>
      <w:spacing w:before="240" w:after="60"/>
      <w:jc w:val="center"/>
      <w:textAlignment w:val="baseline"/>
    </w:pPr>
    <w:rPr>
      <w:rFonts w:ascii="Arial" w:hAnsi="Arial" w:eastAsia="宋体" w:cs="Times New Roman"/>
      <w:b/>
      <w:sz w:val="32"/>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page number"/>
    <w:autoRedefine/>
    <w:unhideWhenUsed/>
    <w:qFormat/>
    <w:uiPriority w:val="99"/>
  </w:style>
  <w:style w:type="character" w:styleId="23">
    <w:name w:val="Hyperlink"/>
    <w:autoRedefine/>
    <w:unhideWhenUsed/>
    <w:qFormat/>
    <w:uiPriority w:val="99"/>
    <w:rPr>
      <w:rFonts w:ascii="Calibri" w:hAnsi="Calibri" w:eastAsia="宋体" w:cs="Times New Roman"/>
      <w:color w:val="0000FF"/>
      <w:u w:val="single"/>
    </w:rPr>
  </w:style>
  <w:style w:type="paragraph" w:customStyle="1" w:styleId="24">
    <w:name w:val="NormalIndent"/>
    <w:basedOn w:val="1"/>
    <w:autoRedefine/>
    <w:qFormat/>
    <w:uiPriority w:val="0"/>
    <w:pPr>
      <w:ind w:firstLine="420" w:firstLineChars="200"/>
    </w:pPr>
    <w:rPr>
      <w:kern w:val="0"/>
    </w:rPr>
  </w:style>
  <w:style w:type="paragraph" w:customStyle="1" w:styleId="25">
    <w:name w:val="List Paragraph"/>
    <w:basedOn w:val="1"/>
    <w:autoRedefine/>
    <w:qFormat/>
    <w:uiPriority w:val="34"/>
    <w:pPr>
      <w:ind w:firstLine="420" w:firstLineChars="200"/>
    </w:pPr>
  </w:style>
  <w:style w:type="paragraph" w:customStyle="1" w:styleId="2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页眉 字符"/>
    <w:basedOn w:val="20"/>
    <w:link w:val="13"/>
    <w:autoRedefine/>
    <w:qFormat/>
    <w:uiPriority w:val="99"/>
    <w:rPr>
      <w:sz w:val="18"/>
      <w:szCs w:val="18"/>
    </w:rPr>
  </w:style>
  <w:style w:type="character" w:customStyle="1" w:styleId="28">
    <w:name w:val="页脚 字符"/>
    <w:basedOn w:val="20"/>
    <w:link w:val="12"/>
    <w:autoRedefine/>
    <w:qFormat/>
    <w:uiPriority w:val="99"/>
    <w:rPr>
      <w:sz w:val="18"/>
      <w:szCs w:val="18"/>
    </w:rPr>
  </w:style>
  <w:style w:type="paragraph" w:customStyle="1" w:styleId="29">
    <w:name w:val="UserStyle_0"/>
    <w:basedOn w:val="1"/>
    <w:autoRedefine/>
    <w:qFormat/>
    <w:uiPriority w:val="0"/>
    <w:pPr>
      <w:ind w:firstLine="420" w:firstLineChars="200"/>
      <w:jc w:val="both"/>
      <w:textAlignment w:val="baseline"/>
    </w:pPr>
    <w:rPr>
      <w:rFonts w:ascii="Calibri" w:hAnsi="Calibri"/>
      <w:kern w:val="0"/>
      <w:sz w:val="21"/>
      <w:szCs w:val="24"/>
      <w:lang w:val="en-US" w:eastAsia="zh-CN" w:bidi="ar-SA"/>
    </w:rPr>
  </w:style>
  <w:style w:type="paragraph" w:customStyle="1" w:styleId="30">
    <w:name w:val="列出段落1"/>
    <w:basedOn w:val="1"/>
    <w:autoRedefine/>
    <w:qFormat/>
    <w:uiPriority w:val="34"/>
    <w:pPr>
      <w:ind w:firstLine="420" w:firstLineChars="200"/>
    </w:pPr>
  </w:style>
  <w:style w:type="paragraph" w:customStyle="1" w:styleId="31">
    <w:name w:val="p0"/>
    <w:basedOn w:val="1"/>
    <w:autoRedefine/>
    <w:qFormat/>
    <w:uiPriority w:val="0"/>
    <w:pPr>
      <w:widowControl/>
    </w:pPr>
    <w:rPr>
      <w:rFonts w:cs="宋体"/>
      <w:kern w:val="0"/>
      <w:szCs w:val="21"/>
    </w:rPr>
  </w:style>
  <w:style w:type="paragraph" w:customStyle="1" w:styleId="32">
    <w:name w:val="p15"/>
    <w:basedOn w:val="1"/>
    <w:autoRedefine/>
    <w:qFormat/>
    <w:uiPriority w:val="0"/>
    <w:pPr>
      <w:widowControl/>
      <w:jc w:val="left"/>
    </w:pPr>
    <w:rPr>
      <w:rFonts w:ascii="宋体" w:hAnsi="宋体" w:cs="宋体"/>
      <w:kern w:val="0"/>
      <w:sz w:val="22"/>
    </w:rPr>
  </w:style>
  <w:style w:type="character" w:customStyle="1" w:styleId="33">
    <w:name w:val="标题 3 Char"/>
    <w:link w:val="4"/>
    <w:autoRedefine/>
    <w:qFormat/>
    <w:uiPriority w:val="0"/>
    <w:rPr>
      <w:rFonts w:hint="eastAsia" w:ascii="宋体" w:hAnsi="宋体" w:eastAsia="宋体" w:cs="宋体"/>
      <w:b/>
      <w:color w:val="333333"/>
      <w:kern w:val="0"/>
      <w:sz w:val="24"/>
      <w:szCs w:val="24"/>
      <w:lang w:val="en-US" w:eastAsia="zh-CN" w:bidi="ar"/>
    </w:rPr>
  </w:style>
  <w:style w:type="character" w:customStyle="1" w:styleId="34">
    <w:name w:val="font01"/>
    <w:basedOn w:val="20"/>
    <w:autoRedefine/>
    <w:qFormat/>
    <w:uiPriority w:val="0"/>
    <w:rPr>
      <w:rFonts w:ascii="方正书宋_GBK" w:hAnsi="方正书宋_GBK" w:eastAsia="方正书宋_GBK" w:cs="方正书宋_GBK"/>
      <w:color w:val="000000"/>
      <w:sz w:val="22"/>
      <w:szCs w:val="22"/>
      <w:u w:val="none"/>
    </w:rPr>
  </w:style>
  <w:style w:type="character" w:customStyle="1" w:styleId="35">
    <w:name w:val="font61"/>
    <w:basedOn w:val="20"/>
    <w:autoRedefine/>
    <w:qFormat/>
    <w:uiPriority w:val="0"/>
    <w:rPr>
      <w:rFonts w:hint="eastAsia" w:ascii="仿宋_GB2312" w:eastAsia="仿宋_GB2312" w:cs="仿宋_GB2312"/>
      <w:color w:val="000000"/>
      <w:sz w:val="22"/>
      <w:szCs w:val="22"/>
      <w:u w:val="none"/>
    </w:rPr>
  </w:style>
  <w:style w:type="character" w:customStyle="1" w:styleId="36">
    <w:name w:val="NormalCharacter"/>
    <w:autoRedefine/>
    <w:semiHidden/>
    <w:qFormat/>
    <w:uiPriority w:val="0"/>
  </w:style>
  <w:style w:type="paragraph" w:customStyle="1" w:styleId="37">
    <w:name w:val="BodyText2"/>
    <w:basedOn w:val="1"/>
    <w:autoRedefine/>
    <w:qFormat/>
    <w:uiPriority w:val="0"/>
    <w:pPr>
      <w:spacing w:after="120" w:line="480" w:lineRule="auto"/>
      <w:jc w:val="both"/>
      <w:textAlignment w:val="baseline"/>
    </w:pPr>
    <w:rPr>
      <w:rFonts w:eastAsia="宋体"/>
      <w:kern w:val="2"/>
      <w:sz w:val="32"/>
      <w:szCs w:val="32"/>
      <w:lang w:val="en-US" w:eastAsia="zh-CN" w:bidi="ar-SA"/>
    </w:rPr>
  </w:style>
  <w:style w:type="paragraph" w:customStyle="1" w:styleId="38">
    <w:name w:val="封面标准英文名称"/>
    <w:basedOn w:val="1"/>
    <w:autoRedefine/>
    <w:qFormat/>
    <w:uiPriority w:val="99"/>
    <w:pPr>
      <w:spacing w:before="370" w:line="400" w:lineRule="exact"/>
      <w:jc w:val="center"/>
    </w:pPr>
    <w:rPr>
      <w:rFonts w:eastAsia="黑体"/>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2805</Words>
  <Characters>2846</Characters>
  <Lines>12</Lines>
  <Paragraphs>3</Paragraphs>
  <TotalTime>0</TotalTime>
  <ScaleCrop>false</ScaleCrop>
  <LinksUpToDate>false</LinksUpToDate>
  <CharactersWithSpaces>2859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2021-05-24T00:56:00Z</dcterms:created>
  <dc:creator>Administrator</dc:creator>
  <cp:lastModifiedBy>杨晨辉</cp:lastModifiedBy>
  <cp:lastPrinted>2023-03-25T12:41:00Z</cp:lastPrinted>
  <dcterms:modified xsi:type="dcterms:W3CDTF">2025-08-11T03:29:49Z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D3CFAD52A3CE49E5A63E040FE541CF67_13</vt:lpwstr>
  </property>
  <property fmtid="{D5CDD505-2E9C-101B-9397-08002B2CF9AE}" pid="4" name="KSOTemplateDocerSaveRecord">
    <vt:lpwstr>eyJoZGlkIjoiODdmMjQwYjljNDUzZWUwODM2MmRmZTFhYjU2NzE2ZDIiLCJ1c2VySWQiOiIxNTYyODcwMTI2In0=</vt:lpwstr>
  </property>
</Properties>
</file>