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b"/>
        <w:tblpPr w:leftFromText="180" w:rightFromText="180" w:vertAnchor="page" w:horzAnchor="page" w:tblpX="1372" w:tblpY="738"/>
        <w:tblOverlap w:val="never"/>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751CF" w:rsidRPr="003D4677" w14:paraId="1AAC6625" w14:textId="77777777">
        <w:tc>
          <w:tcPr>
            <w:tcW w:w="509" w:type="dxa"/>
          </w:tcPr>
          <w:p w14:paraId="25FEBC74" w14:textId="77777777" w:rsidR="00605DB0" w:rsidRPr="003D4677" w:rsidRDefault="00144C0A">
            <w:pPr>
              <w:pStyle w:val="affff2"/>
              <w:tabs>
                <w:tab w:val="clear" w:pos="4153"/>
                <w:tab w:val="clear" w:pos="8306"/>
              </w:tabs>
              <w:spacing w:line="360" w:lineRule="auto"/>
              <w:jc w:val="left"/>
              <w:rPr>
                <w:rFonts w:ascii="Times New Roman" w:eastAsia="黑体" w:hAnsi="Times New Roman"/>
                <w:sz w:val="21"/>
                <w:szCs w:val="21"/>
              </w:rPr>
            </w:pPr>
            <w:r w:rsidRPr="003D4677">
              <w:rPr>
                <w:rFonts w:ascii="Times New Roman" w:eastAsia="黑体" w:hAnsi="Times New Roman"/>
                <w:sz w:val="21"/>
                <w:szCs w:val="21"/>
              </w:rPr>
              <w:t xml:space="preserve">ICS  </w:t>
            </w:r>
          </w:p>
        </w:tc>
        <w:tc>
          <w:tcPr>
            <w:tcW w:w="8855" w:type="dxa"/>
          </w:tcPr>
          <w:p w14:paraId="389080DD" w14:textId="5C346759" w:rsidR="00605DB0" w:rsidRPr="003D4677" w:rsidRDefault="00E118E1">
            <w:pPr>
              <w:pStyle w:val="affff2"/>
              <w:tabs>
                <w:tab w:val="clear" w:pos="4153"/>
                <w:tab w:val="clear" w:pos="8306"/>
              </w:tabs>
              <w:spacing w:line="360" w:lineRule="auto"/>
              <w:jc w:val="both"/>
              <w:rPr>
                <w:rFonts w:ascii="Times New Roman" w:eastAsia="黑体" w:hAnsi="Times New Roman"/>
                <w:sz w:val="21"/>
                <w:szCs w:val="21"/>
              </w:rPr>
            </w:pPr>
            <w:r w:rsidRPr="003D4677">
              <w:rPr>
                <w:rFonts w:ascii="Times New Roman" w:eastAsia="黑体" w:hAnsi="Times New Roman"/>
                <w:sz w:val="21"/>
                <w:szCs w:val="21"/>
              </w:rPr>
              <w:t>XX.XX</w:t>
            </w:r>
          </w:p>
        </w:tc>
      </w:tr>
      <w:tr w:rsidR="006751CF" w:rsidRPr="003D4677" w14:paraId="1D1FF116" w14:textId="77777777">
        <w:tc>
          <w:tcPr>
            <w:tcW w:w="509" w:type="dxa"/>
          </w:tcPr>
          <w:p w14:paraId="62D75455" w14:textId="77777777" w:rsidR="00605DB0" w:rsidRPr="003D4677" w:rsidRDefault="00144C0A">
            <w:pPr>
              <w:pStyle w:val="affff2"/>
              <w:tabs>
                <w:tab w:val="clear" w:pos="4153"/>
                <w:tab w:val="clear" w:pos="8306"/>
              </w:tabs>
              <w:spacing w:before="40" w:line="360" w:lineRule="auto"/>
              <w:jc w:val="left"/>
              <w:rPr>
                <w:rFonts w:ascii="Times New Roman" w:eastAsia="黑体" w:hAnsi="Times New Roman"/>
                <w:sz w:val="21"/>
                <w:szCs w:val="21"/>
              </w:rPr>
            </w:pPr>
            <w:r w:rsidRPr="003D4677">
              <w:rPr>
                <w:rFonts w:ascii="Times New Roman" w:eastAsia="黑体" w:hAnsi="Times New Roman"/>
                <w:sz w:val="21"/>
                <w:szCs w:val="21"/>
              </w:rPr>
              <w:t xml:space="preserve">CCS  </w:t>
            </w:r>
          </w:p>
        </w:tc>
        <w:tc>
          <w:tcPr>
            <w:tcW w:w="8855" w:type="dxa"/>
          </w:tcPr>
          <w:tbl>
            <w:tblPr>
              <w:tblStyle w:val="affffb"/>
              <w:tblpPr w:vertAnchor="page" w:horzAnchor="page" w:tblpX="1769" w:tblpY="414"/>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6751CF" w:rsidRPr="003D4677" w14:paraId="04396391" w14:textId="77777777">
              <w:trPr>
                <w:trHeight w:hRule="exact" w:val="1021"/>
              </w:trPr>
              <w:tc>
                <w:tcPr>
                  <w:tcW w:w="9242" w:type="dxa"/>
                  <w:vAlign w:val="center"/>
                </w:tcPr>
                <w:p w14:paraId="79CB383D" w14:textId="21D8B82A" w:rsidR="00605DB0" w:rsidRPr="003D4677" w:rsidRDefault="00BC6BBD" w:rsidP="00294967">
                  <w:pPr>
                    <w:pStyle w:val="afffff4"/>
                    <w:framePr w:hSpace="0" w:wrap="auto" w:vAnchor="margin" w:hAnchor="text" w:xAlign="left" w:yAlign="inline"/>
                    <w:spacing w:line="360" w:lineRule="auto"/>
                    <w:ind w:right="471"/>
                    <w:suppressOverlap w:val="0"/>
                    <w:rPr>
                      <w:rFonts w:ascii="Times New Roman" w:hAnsi="Times New Roman"/>
                      <w:szCs w:val="28"/>
                    </w:rPr>
                  </w:pPr>
                  <w:r w:rsidRPr="003D4677">
                    <w:rPr>
                      <w:rFonts w:ascii="Times New Roman" w:hAnsi="Times New Roman" w:hint="eastAsia"/>
                      <w:szCs w:val="28"/>
                    </w:rPr>
                    <w:t>T</w:t>
                  </w:r>
                  <w:r w:rsidR="005D7B86">
                    <w:rPr>
                      <w:rFonts w:ascii="Times New Roman" w:hAnsi="Times New Roman" w:hint="eastAsia"/>
                      <w:szCs w:val="28"/>
                    </w:rPr>
                    <w:t>/NMSP</w:t>
                  </w:r>
                </w:p>
              </w:tc>
            </w:tr>
          </w:tbl>
          <w:p w14:paraId="28AD5844" w14:textId="283C5FF1" w:rsidR="00605DB0" w:rsidRPr="003D4677" w:rsidRDefault="00E118E1">
            <w:pPr>
              <w:pStyle w:val="affff2"/>
              <w:tabs>
                <w:tab w:val="clear" w:pos="4153"/>
                <w:tab w:val="clear" w:pos="8306"/>
              </w:tabs>
              <w:spacing w:before="40" w:line="360" w:lineRule="auto"/>
              <w:jc w:val="left"/>
              <w:rPr>
                <w:rFonts w:ascii="Times New Roman" w:eastAsia="黑体" w:hAnsi="Times New Roman"/>
                <w:sz w:val="21"/>
                <w:szCs w:val="21"/>
              </w:rPr>
            </w:pPr>
            <w:r w:rsidRPr="003D4677">
              <w:rPr>
                <w:rFonts w:ascii="Times New Roman" w:eastAsia="黑体" w:hAnsi="Times New Roman"/>
                <w:sz w:val="21"/>
                <w:szCs w:val="21"/>
              </w:rPr>
              <w:t>XXX</w:t>
            </w:r>
          </w:p>
        </w:tc>
      </w:tr>
    </w:tbl>
    <w:p w14:paraId="1475CA7D" w14:textId="4BB7E064" w:rsidR="00605DB0" w:rsidRPr="003D4677" w:rsidRDefault="006751CF" w:rsidP="006751CF">
      <w:pPr>
        <w:pStyle w:val="affffffffff8"/>
        <w:framePr w:wrap="auto" w:x="1485" w:y="3406"/>
        <w:rPr>
          <w:rFonts w:ascii="Times New Roman" w:hAnsi="Times New Roman"/>
        </w:rPr>
      </w:pPr>
      <w:r>
        <w:rPr>
          <w:rFonts w:ascii="Times New Roman" w:hAnsi="Times New Roman" w:hint="eastAsia"/>
        </w:rPr>
        <w:t xml:space="preserve">T/NMSP </w:t>
      </w:r>
      <w:r w:rsidR="00144C0A" w:rsidRPr="003D4677">
        <w:rPr>
          <w:rFonts w:ascii="Times New Roman" w:hAnsi="Times New Roman"/>
        </w:rPr>
        <w:t>XXXX—20XX</w:t>
      </w:r>
    </w:p>
    <w:p w14:paraId="05E5E113" w14:textId="77777777" w:rsidR="00605DB0" w:rsidRPr="003D4677" w:rsidRDefault="00605DB0">
      <w:pPr>
        <w:spacing w:line="360" w:lineRule="auto"/>
        <w:rPr>
          <w:rFonts w:ascii="Times New Roman" w:eastAsia="黑体" w:hAnsi="Times New Roman"/>
          <w:kern w:val="0"/>
          <w:sz w:val="10"/>
          <w:szCs w:val="10"/>
        </w:rPr>
      </w:pPr>
    </w:p>
    <w:p w14:paraId="5EF84A33" w14:textId="77777777" w:rsidR="00605DB0" w:rsidRPr="003D4677" w:rsidRDefault="00144C0A">
      <w:pPr>
        <w:spacing w:line="360" w:lineRule="auto"/>
        <w:rPr>
          <w:rFonts w:ascii="Times New Roman" w:eastAsia="黑体" w:hAnsi="Times New Roman"/>
          <w:kern w:val="0"/>
          <w:sz w:val="10"/>
          <w:szCs w:val="10"/>
        </w:rPr>
      </w:pPr>
      <w:r w:rsidRPr="003D4677">
        <w:rPr>
          <w:rFonts w:ascii="Times New Roman" w:eastAsia="黑体" w:hAnsi="Times New Roman"/>
          <w:noProof/>
          <w:kern w:val="0"/>
          <w:sz w:val="10"/>
          <w:szCs w:val="10"/>
        </w:rPr>
        <mc:AlternateContent>
          <mc:Choice Requires="wps">
            <w:drawing>
              <wp:anchor distT="0" distB="0" distL="114300" distR="114300" simplePos="0" relativeHeight="251651584" behindDoc="0" locked="0" layoutInCell="1" allowOverlap="0" wp14:anchorId="474703A8" wp14:editId="0A642631">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5C59A804" id="直接连接符 73" o:spid="_x0000_s1026" style="position:absolute;z-index:25165158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PPxlUmiAQAAMAMAAA4AAAAAAAAAAAAAAAAALgIAAGRycy9lMm9Eb2MueG1sUEsBAi0AFAAGAAgA&#10;AAAhAFGBN7ffAAAADAEAAA8AAAAAAAAAAAAAAAAA/AMAAGRycy9kb3ducmV2LnhtbFBLBQYAAAAA&#10;BAAEAPMAAAAIBQAAAAA=&#10;" o:allowoverlap="f">
                <w10:wrap anchorx="page" anchory="page"/>
              </v:line>
            </w:pict>
          </mc:Fallback>
        </mc:AlternateContent>
      </w:r>
    </w:p>
    <w:p w14:paraId="76437E7C" w14:textId="1490C6E3" w:rsidR="00605DB0" w:rsidRPr="003D4677" w:rsidRDefault="006751CF" w:rsidP="006751CF">
      <w:pPr>
        <w:pStyle w:val="afffff5"/>
        <w:framePr w:wrap="around"/>
        <w:rPr>
          <w:w w:val="100"/>
        </w:rPr>
      </w:pPr>
      <w:bookmarkStart w:id="0" w:name="_Hlk26473981"/>
      <w:r>
        <w:rPr>
          <w:rFonts w:hint="eastAsia"/>
          <w:w w:val="100"/>
        </w:rPr>
        <w:t>内蒙古标准发展促进会</w:t>
      </w:r>
      <w:r w:rsidR="00BC6BBD" w:rsidRPr="003D4677">
        <w:rPr>
          <w:rFonts w:hint="eastAsia"/>
          <w:w w:val="100"/>
        </w:rPr>
        <w:t>团体</w:t>
      </w:r>
      <w:r w:rsidR="00144C0A" w:rsidRPr="003D4677">
        <w:rPr>
          <w:w w:val="100"/>
        </w:rPr>
        <w:t>标准</w:t>
      </w:r>
    </w:p>
    <w:bookmarkEnd w:id="0"/>
    <w:p w14:paraId="165853D6" w14:textId="66BC6DE5" w:rsidR="00605DB0" w:rsidRPr="003D4677" w:rsidRDefault="00144C0A">
      <w:pPr>
        <w:pStyle w:val="affffffffff6"/>
        <w:framePr w:wrap="around" w:y="14176"/>
        <w:spacing w:line="360" w:lineRule="auto"/>
      </w:pPr>
      <w:r w:rsidRPr="003D4677">
        <w:rPr>
          <w:noProof/>
          <w:sz w:val="10"/>
          <w:szCs w:val="10"/>
        </w:rPr>
        <mc:AlternateContent>
          <mc:Choice Requires="wps">
            <w:drawing>
              <wp:anchor distT="0" distB="0" distL="114300" distR="114300" simplePos="0" relativeHeight="251656704" behindDoc="0" locked="0" layoutInCell="1" allowOverlap="0" wp14:anchorId="3F19D754" wp14:editId="5D668DD3">
                <wp:simplePos x="0" y="0"/>
                <wp:positionH relativeFrom="page">
                  <wp:posOffset>890270</wp:posOffset>
                </wp:positionH>
                <wp:positionV relativeFrom="page">
                  <wp:posOffset>9289415</wp:posOffset>
                </wp:positionV>
                <wp:extent cx="6120130" cy="0"/>
                <wp:effectExtent l="0" t="4445" r="0" b="5080"/>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w14:anchorId="2957A56A" id="直接连接符 8" o:spid="_x0000_s1026"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70.1pt,731.45pt" to="552pt,73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" o:allowoverlap="f">
                <w10:wrap anchorx="page" anchory="page"/>
              </v:line>
            </w:pict>
          </mc:Fallback>
        </mc:AlternateContent>
      </w:r>
      <w:r w:rsidRPr="003D4677">
        <w:t>20XX-</w:t>
      </w:r>
      <w:r w:rsidR="006751CF">
        <w:rPr>
          <w:rFonts w:hint="eastAsia"/>
        </w:rPr>
        <w:t>XX</w:t>
      </w:r>
      <w:r w:rsidRPr="003D4677">
        <w:t>-</w:t>
      </w:r>
      <w:r w:rsidR="006751CF">
        <w:rPr>
          <w:rFonts w:hint="eastAsia"/>
        </w:rPr>
        <w:t>XX</w:t>
      </w:r>
      <w:r w:rsidRPr="003D4677">
        <w:t>发布</w:t>
      </w:r>
    </w:p>
    <w:p w14:paraId="5594E4B9" w14:textId="1C247FB9" w:rsidR="00605DB0" w:rsidRPr="003D4677" w:rsidRDefault="00144C0A">
      <w:pPr>
        <w:pStyle w:val="affffffffff7"/>
        <w:framePr w:wrap="around" w:y="14176"/>
        <w:spacing w:line="360" w:lineRule="auto"/>
      </w:pPr>
      <w:r w:rsidRPr="003D4677">
        <w:t>20XX-</w:t>
      </w:r>
      <w:r w:rsidR="006751CF">
        <w:rPr>
          <w:rFonts w:hint="eastAsia"/>
        </w:rPr>
        <w:t>XX</w:t>
      </w:r>
      <w:r w:rsidR="006751CF" w:rsidRPr="003D4677">
        <w:t>-</w:t>
      </w:r>
      <w:r w:rsidR="006751CF">
        <w:rPr>
          <w:rFonts w:hint="eastAsia"/>
        </w:rPr>
        <w:t>XX</w:t>
      </w:r>
      <w:r w:rsidRPr="003D4677">
        <w:t>实施</w:t>
      </w:r>
    </w:p>
    <w:p w14:paraId="4C177EF3" w14:textId="2627B788" w:rsidR="00605DB0" w:rsidRPr="003D4677" w:rsidRDefault="00144C0A">
      <w:pPr>
        <w:pStyle w:val="affffffffe"/>
        <w:framePr w:h="584" w:hRule="exact" w:hSpace="181" w:vSpace="181" w:wrap="around" w:vAnchor="page" w:y="15053"/>
        <w:spacing w:line="360" w:lineRule="auto"/>
        <w:rPr>
          <w:rFonts w:ascii="Times New Roman"/>
        </w:rPr>
      </w:pPr>
      <w:r w:rsidRPr="003D4677">
        <w:rPr>
          <w:rFonts w:ascii="Times New Roman"/>
          <w:w w:val="100"/>
          <w:sz w:val="28"/>
        </w:rPr>
        <w:t xml:space="preserve">         </w:t>
      </w:r>
      <w:r w:rsidR="006751CF">
        <w:rPr>
          <w:rFonts w:ascii="Times New Roman" w:hint="eastAsia"/>
          <w:w w:val="100"/>
          <w:sz w:val="28"/>
        </w:rPr>
        <w:t>内蒙古标准发展促进会</w:t>
      </w:r>
      <w:r w:rsidRPr="003D4677">
        <w:rPr>
          <w:rFonts w:ascii="Times New Roman"/>
          <w:w w:val="100"/>
          <w:sz w:val="28"/>
        </w:rPr>
        <w:t xml:space="preserve">          </w:t>
      </w:r>
      <w:r w:rsidRPr="003D4677">
        <w:rPr>
          <w:rStyle w:val="affffffffffff"/>
          <w:rFonts w:ascii="Times New Roman"/>
          <w:position w:val="0"/>
        </w:rPr>
        <w:t>发</w:t>
      </w:r>
      <w:r w:rsidRPr="003D4677">
        <w:rPr>
          <w:rStyle w:val="affffffffffff"/>
          <w:rFonts w:ascii="Times New Roman"/>
          <w:spacing w:val="0"/>
          <w:position w:val="0"/>
        </w:rPr>
        <w:t>布</w:t>
      </w:r>
    </w:p>
    <w:p w14:paraId="62FA446A" w14:textId="610EBAAD" w:rsidR="00605DB0" w:rsidRPr="003D4677" w:rsidRDefault="00144C0A" w:rsidP="006751CF">
      <w:pPr>
        <w:pStyle w:val="afffffa"/>
        <w:jc w:val="center"/>
        <w:rPr>
          <w:rFonts w:ascii="Times New Roman" w:hAnsi="Times New Roman"/>
          <w:sz w:val="28"/>
          <w:szCs w:val="28"/>
        </w:rPr>
      </w:pPr>
      <w:r w:rsidRPr="003D4677">
        <w:rPr>
          <w:rFonts w:ascii="Times New Roman" w:hAnsi="Times New Roman"/>
          <w:b/>
          <w:bCs w:val="0"/>
          <w:sz w:val="52"/>
          <w:szCs w:val="48"/>
        </w:rPr>
        <w:t>温室气体</w:t>
      </w:r>
      <w:r w:rsidRPr="003D4677">
        <w:rPr>
          <w:rFonts w:ascii="Times New Roman" w:hAnsi="Times New Roman"/>
          <w:b/>
          <w:bCs w:val="0"/>
          <w:sz w:val="52"/>
          <w:szCs w:val="48"/>
        </w:rPr>
        <w:t xml:space="preserve"> </w:t>
      </w:r>
      <w:r w:rsidRPr="003D4677">
        <w:rPr>
          <w:rFonts w:ascii="Times New Roman" w:hAnsi="Times New Roman"/>
          <w:b/>
          <w:bCs w:val="0"/>
          <w:sz w:val="52"/>
          <w:szCs w:val="48"/>
        </w:rPr>
        <w:t>产品碳足迹量化方法与要求</w:t>
      </w:r>
      <w:r w:rsidRPr="003D4677">
        <w:rPr>
          <w:rFonts w:ascii="Times New Roman" w:hAnsi="Times New Roman"/>
          <w:b/>
          <w:bCs w:val="0"/>
          <w:sz w:val="52"/>
          <w:szCs w:val="48"/>
        </w:rPr>
        <w:t xml:space="preserve"> </w:t>
      </w:r>
      <w:r w:rsidR="00CE19CB" w:rsidRPr="003D4677">
        <w:rPr>
          <w:rFonts w:ascii="Times New Roman" w:hAnsi="Times New Roman"/>
          <w:b/>
          <w:bCs w:val="0"/>
          <w:sz w:val="52"/>
          <w:szCs w:val="48"/>
        </w:rPr>
        <w:t>电石</w:t>
      </w:r>
    </w:p>
    <w:p w14:paraId="73D1A234" w14:textId="77777777" w:rsidR="00605DB0" w:rsidRPr="003D4677" w:rsidRDefault="00144C0A">
      <w:pPr>
        <w:spacing w:line="360" w:lineRule="auto"/>
        <w:rPr>
          <w:rFonts w:ascii="Times New Roman" w:hAnsi="Times New Roman"/>
          <w:sz w:val="28"/>
          <w:szCs w:val="28"/>
        </w:rPr>
      </w:pPr>
      <w:r w:rsidRPr="003D4677">
        <w:rPr>
          <w:rFonts w:ascii="Times New Roman" w:hAnsi="Times New Roman"/>
          <w:noProof/>
          <w:sz w:val="28"/>
        </w:rPr>
        <mc:AlternateContent>
          <mc:Choice Requires="wps">
            <w:drawing>
              <wp:anchor distT="0" distB="0" distL="114300" distR="114300" simplePos="0" relativeHeight="251663872" behindDoc="0" locked="0" layoutInCell="1" allowOverlap="1" wp14:anchorId="425BCF76" wp14:editId="1FDE64A5">
                <wp:simplePos x="0" y="0"/>
                <wp:positionH relativeFrom="column">
                  <wp:posOffset>91608</wp:posOffset>
                </wp:positionH>
                <wp:positionV relativeFrom="paragraph">
                  <wp:posOffset>39382</wp:posOffset>
                </wp:positionV>
                <wp:extent cx="6025239" cy="1393825"/>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25239" cy="13938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9635575" w14:textId="192C54F9" w:rsidR="00E74912" w:rsidRDefault="00E74912">
                            <w:pPr>
                              <w:jc w:val="center"/>
                              <w:rPr>
                                <w:rFonts w:ascii="Times New Roman" w:hAnsi="Times New Roman"/>
                                <w:sz w:val="32"/>
                                <w:szCs w:val="32"/>
                              </w:rPr>
                            </w:pPr>
                            <w:r>
                              <w:rPr>
                                <w:rFonts w:ascii="Times New Roman" w:hAnsi="Times New Roman"/>
                                <w:sz w:val="32"/>
                                <w:szCs w:val="32"/>
                              </w:rPr>
                              <w:t>Greenhouse gas</w:t>
                            </w:r>
                            <w:r w:rsidRPr="00A474CF">
                              <w:rPr>
                                <w:rFonts w:ascii="Times New Roman" w:hAnsi="Times New Roman" w:hint="eastAsia"/>
                                <w:sz w:val="32"/>
                                <w:szCs w:val="32"/>
                              </w:rPr>
                              <w:t>—</w:t>
                            </w:r>
                            <w:r>
                              <w:rPr>
                                <w:rFonts w:ascii="Times New Roman" w:hAnsi="Times New Roman"/>
                                <w:sz w:val="32"/>
                                <w:szCs w:val="32"/>
                              </w:rPr>
                              <w:t>Quanti</w:t>
                            </w:r>
                            <w:r>
                              <w:rPr>
                                <w:rFonts w:ascii="Times New Roman" w:hAnsi="Times New Roman" w:hint="eastAsia"/>
                                <w:sz w:val="32"/>
                                <w:szCs w:val="32"/>
                              </w:rPr>
                              <w:t>fication</w:t>
                            </w:r>
                            <w:r>
                              <w:rPr>
                                <w:rFonts w:ascii="Times New Roman" w:hAnsi="Times New Roman"/>
                                <w:sz w:val="32"/>
                                <w:szCs w:val="32"/>
                              </w:rPr>
                              <w:t xml:space="preserve"> requirement and method </w:t>
                            </w:r>
                            <w:r>
                              <w:rPr>
                                <w:rFonts w:ascii="Times New Roman" w:hAnsi="Times New Roman" w:hint="eastAsia"/>
                                <w:sz w:val="32"/>
                                <w:szCs w:val="32"/>
                              </w:rPr>
                              <w:t>o</w:t>
                            </w:r>
                            <w:r>
                              <w:rPr>
                                <w:rFonts w:ascii="Times New Roman" w:hAnsi="Times New Roman"/>
                                <w:sz w:val="32"/>
                                <w:szCs w:val="32"/>
                              </w:rPr>
                              <w:t>f pr</w:t>
                            </w:r>
                            <w:r>
                              <w:rPr>
                                <w:rFonts w:ascii="Times New Roman" w:hAnsi="Times New Roman" w:hint="eastAsia"/>
                                <w:sz w:val="32"/>
                                <w:szCs w:val="32"/>
                              </w:rPr>
                              <w:t>o</w:t>
                            </w:r>
                            <w:r>
                              <w:rPr>
                                <w:rFonts w:ascii="Times New Roman" w:hAnsi="Times New Roman"/>
                                <w:sz w:val="32"/>
                                <w:szCs w:val="32"/>
                              </w:rPr>
                              <w:t>duct</w:t>
                            </w:r>
                            <w:r>
                              <w:rPr>
                                <w:rFonts w:ascii="Times New Roman" w:hAnsi="Times New Roman" w:hint="eastAsia"/>
                                <w:sz w:val="32"/>
                                <w:szCs w:val="32"/>
                              </w:rPr>
                              <w:t xml:space="preserve"> </w:t>
                            </w:r>
                            <w:r>
                              <w:rPr>
                                <w:rFonts w:ascii="Times New Roman" w:hAnsi="Times New Roman"/>
                                <w:sz w:val="32"/>
                                <w:szCs w:val="32"/>
                              </w:rPr>
                              <w:t>carbon footprint</w:t>
                            </w:r>
                            <w:r w:rsidRPr="00A474CF">
                              <w:rPr>
                                <w:rFonts w:ascii="Times New Roman" w:hAnsi="Times New Roman" w:hint="eastAsia"/>
                                <w:sz w:val="32"/>
                                <w:szCs w:val="32"/>
                              </w:rPr>
                              <w:t>—</w:t>
                            </w:r>
                            <w:r>
                              <w:rPr>
                                <w:rFonts w:ascii="Times New Roman" w:hAnsi="Times New Roman" w:hint="eastAsia"/>
                                <w:sz w:val="32"/>
                                <w:szCs w:val="32"/>
                              </w:rPr>
                              <w:t>Calcium carbide</w:t>
                            </w:r>
                          </w:p>
                          <w:p w14:paraId="2BD05BC8" w14:textId="77777777" w:rsidR="00E74912" w:rsidRDefault="00E74912">
                            <w:pPr>
                              <w:jc w:val="center"/>
                              <w:rPr>
                                <w:rFonts w:ascii="Times New Roman" w:hAnsi="Times New Roman"/>
                                <w:sz w:val="32"/>
                                <w:szCs w:val="32"/>
                              </w:rPr>
                            </w:pPr>
                          </w:p>
                          <w:p w14:paraId="704ADD37" w14:textId="335BDE46" w:rsidR="00E74912" w:rsidRDefault="008E3723">
                            <w:pPr>
                              <w:jc w:val="center"/>
                              <w:rPr>
                                <w:rFonts w:ascii="Times New Roman" w:hAnsi="Times New Roman"/>
                                <w:sz w:val="32"/>
                                <w:szCs w:val="32"/>
                              </w:rPr>
                            </w:pPr>
                            <w:r>
                              <w:rPr>
                                <w:rFonts w:ascii="Times New Roman" w:hAnsi="Times New Roman" w:hint="eastAsia"/>
                                <w:sz w:val="32"/>
                                <w:szCs w:val="32"/>
                              </w:rPr>
                              <w:t>（</w:t>
                            </w:r>
                            <w:r w:rsidR="00437B0C">
                              <w:rPr>
                                <w:rFonts w:ascii="Times New Roman" w:hAnsi="Times New Roman" w:hint="eastAsia"/>
                                <w:sz w:val="32"/>
                                <w:szCs w:val="32"/>
                              </w:rPr>
                              <w:t>征求意见</w:t>
                            </w:r>
                            <w:r w:rsidR="00E74912" w:rsidRPr="00020C12">
                              <w:rPr>
                                <w:rFonts w:ascii="Times New Roman" w:hAnsi="Times New Roman" w:hint="eastAsia"/>
                                <w:sz w:val="32"/>
                                <w:szCs w:val="32"/>
                              </w:rPr>
                              <w:t>稿</w:t>
                            </w:r>
                            <w:r>
                              <w:rPr>
                                <w:rFonts w:ascii="Times New Roman" w:hAnsi="Times New Roman" w:hint="eastAsia"/>
                                <w:sz w:val="32"/>
                                <w:szCs w:val="32"/>
                              </w:rPr>
                              <w:t>）</w:t>
                            </w:r>
                          </w:p>
                          <w:p w14:paraId="02DE9A47" w14:textId="77777777" w:rsidR="00BC6BBD" w:rsidRDefault="00BC6BBD">
                            <w:pPr>
                              <w:jc w:val="center"/>
                              <w:rPr>
                                <w:rFonts w:ascii="Times New Roman" w:hAnsi="Times New Roman"/>
                                <w:sz w:val="32"/>
                                <w:szCs w:val="32"/>
                              </w:rPr>
                            </w:pPr>
                          </w:p>
                          <w:p w14:paraId="684DC9BB" w14:textId="77777777" w:rsidR="00BC6BBD" w:rsidRDefault="00BC6BBD">
                            <w:pPr>
                              <w:jc w:val="center"/>
                              <w:rPr>
                                <w:rFonts w:ascii="Times New Roman" w:hAnsi="Times New Roman"/>
                                <w:sz w:val="32"/>
                                <w:szCs w:val="32"/>
                              </w:rPr>
                            </w:pPr>
                          </w:p>
                          <w:p w14:paraId="5510C088" w14:textId="77777777" w:rsidR="00BC6BBD" w:rsidRDefault="00BC6BBD">
                            <w:pPr>
                              <w:jc w:val="center"/>
                              <w:rPr>
                                <w:rFonts w:ascii="Times New Roman" w:hAnsi="Times New Roman"/>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type w14:anchorId="425BCF76" id="_x0000_t202" coordsize="21600,21600" o:spt="202" path="m,l,21600r21600,l21600,xe">
                <v:stroke joinstyle="miter"/>
                <v:path gradientshapeok="t" o:connecttype="rect"/>
              </v:shapetype>
              <v:shape id="文本框 3" o:spid="_x0000_s1026" type="#_x0000_t202" style="position:absolute;left:0;text-align:left;margin-left:7.2pt;margin-top:3.1pt;width:474.45pt;height:109.7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" fillcolor="white [3201]" stroked="f" strokeweight=".5pt">
                <v:textbox>
                  <w:txbxContent>
                    <w:p w14:paraId="59635575" w14:textId="192C54F9" w:rsidR="00E74912" w:rsidRDefault="00E74912">
                      <w:pPr>
                        <w:jc w:val="center"/>
                        <w:rPr>
                          <w:rFonts w:ascii="Times New Roman" w:hAnsi="Times New Roman"/>
                          <w:sz w:val="32"/>
                          <w:szCs w:val="32"/>
                        </w:rPr>
                      </w:pPr>
                      <w:r>
                        <w:rPr>
                          <w:rFonts w:ascii="Times New Roman" w:hAnsi="Times New Roman"/>
                          <w:sz w:val="32"/>
                          <w:szCs w:val="32"/>
                        </w:rPr>
                        <w:t>Greenhouse gas</w:t>
                      </w:r>
                      <w:r w:rsidRPr="00A474CF">
                        <w:rPr>
                          <w:rFonts w:ascii="Times New Roman" w:hAnsi="Times New Roman" w:hint="eastAsia"/>
                          <w:sz w:val="32"/>
                          <w:szCs w:val="32"/>
                        </w:rPr>
                        <w:t>—</w:t>
                      </w:r>
                      <w:r>
                        <w:rPr>
                          <w:rFonts w:ascii="Times New Roman" w:hAnsi="Times New Roman"/>
                          <w:sz w:val="32"/>
                          <w:szCs w:val="32"/>
                        </w:rPr>
                        <w:t>Quanti</w:t>
                      </w:r>
                      <w:r>
                        <w:rPr>
                          <w:rFonts w:ascii="Times New Roman" w:hAnsi="Times New Roman" w:hint="eastAsia"/>
                          <w:sz w:val="32"/>
                          <w:szCs w:val="32"/>
                        </w:rPr>
                        <w:t>fication</w:t>
                      </w:r>
                      <w:r>
                        <w:rPr>
                          <w:rFonts w:ascii="Times New Roman" w:hAnsi="Times New Roman"/>
                          <w:sz w:val="32"/>
                          <w:szCs w:val="32"/>
                        </w:rPr>
                        <w:t xml:space="preserve"> requirement and method </w:t>
                      </w:r>
                      <w:r>
                        <w:rPr>
                          <w:rFonts w:ascii="Times New Roman" w:hAnsi="Times New Roman" w:hint="eastAsia"/>
                          <w:sz w:val="32"/>
                          <w:szCs w:val="32"/>
                        </w:rPr>
                        <w:t>o</w:t>
                      </w:r>
                      <w:r>
                        <w:rPr>
                          <w:rFonts w:ascii="Times New Roman" w:hAnsi="Times New Roman"/>
                          <w:sz w:val="32"/>
                          <w:szCs w:val="32"/>
                        </w:rPr>
                        <w:t>f pr</w:t>
                      </w:r>
                      <w:r>
                        <w:rPr>
                          <w:rFonts w:ascii="Times New Roman" w:hAnsi="Times New Roman" w:hint="eastAsia"/>
                          <w:sz w:val="32"/>
                          <w:szCs w:val="32"/>
                        </w:rPr>
                        <w:t>o</w:t>
                      </w:r>
                      <w:r>
                        <w:rPr>
                          <w:rFonts w:ascii="Times New Roman" w:hAnsi="Times New Roman"/>
                          <w:sz w:val="32"/>
                          <w:szCs w:val="32"/>
                        </w:rPr>
                        <w:t>duct</w:t>
                      </w:r>
                      <w:r>
                        <w:rPr>
                          <w:rFonts w:ascii="Times New Roman" w:hAnsi="Times New Roman" w:hint="eastAsia"/>
                          <w:sz w:val="32"/>
                          <w:szCs w:val="32"/>
                        </w:rPr>
                        <w:t xml:space="preserve"> </w:t>
                      </w:r>
                      <w:r>
                        <w:rPr>
                          <w:rFonts w:ascii="Times New Roman" w:hAnsi="Times New Roman"/>
                          <w:sz w:val="32"/>
                          <w:szCs w:val="32"/>
                        </w:rPr>
                        <w:t>carbon footprint</w:t>
                      </w:r>
                      <w:r w:rsidRPr="00A474CF">
                        <w:rPr>
                          <w:rFonts w:ascii="Times New Roman" w:hAnsi="Times New Roman" w:hint="eastAsia"/>
                          <w:sz w:val="32"/>
                          <w:szCs w:val="32"/>
                        </w:rPr>
                        <w:t>—</w:t>
                      </w:r>
                      <w:r>
                        <w:rPr>
                          <w:rFonts w:ascii="Times New Roman" w:hAnsi="Times New Roman" w:hint="eastAsia"/>
                          <w:sz w:val="32"/>
                          <w:szCs w:val="32"/>
                        </w:rPr>
                        <w:t>Calcium carbide</w:t>
                      </w:r>
                    </w:p>
                    <w:p w14:paraId="2BD05BC8" w14:textId="77777777" w:rsidR="00E74912" w:rsidRDefault="00E74912">
                      <w:pPr>
                        <w:jc w:val="center"/>
                        <w:rPr>
                          <w:rFonts w:ascii="Times New Roman" w:hAnsi="Times New Roman"/>
                          <w:sz w:val="32"/>
                          <w:szCs w:val="32"/>
                        </w:rPr>
                      </w:pPr>
                    </w:p>
                    <w:p w14:paraId="704ADD37" w14:textId="335BDE46" w:rsidR="00E74912" w:rsidRDefault="008E3723">
                      <w:pPr>
                        <w:jc w:val="center"/>
                        <w:rPr>
                          <w:rFonts w:ascii="Times New Roman" w:hAnsi="Times New Roman"/>
                          <w:sz w:val="32"/>
                          <w:szCs w:val="32"/>
                        </w:rPr>
                      </w:pPr>
                      <w:r>
                        <w:rPr>
                          <w:rFonts w:ascii="Times New Roman" w:hAnsi="Times New Roman" w:hint="eastAsia"/>
                          <w:sz w:val="32"/>
                          <w:szCs w:val="32"/>
                        </w:rPr>
                        <w:t>（</w:t>
                      </w:r>
                      <w:r w:rsidR="00437B0C">
                        <w:rPr>
                          <w:rFonts w:ascii="Times New Roman" w:hAnsi="Times New Roman" w:hint="eastAsia"/>
                          <w:sz w:val="32"/>
                          <w:szCs w:val="32"/>
                        </w:rPr>
                        <w:t>征求意见</w:t>
                      </w:r>
                      <w:r w:rsidR="00E74912" w:rsidRPr="00020C12">
                        <w:rPr>
                          <w:rFonts w:ascii="Times New Roman" w:hAnsi="Times New Roman" w:hint="eastAsia"/>
                          <w:sz w:val="32"/>
                          <w:szCs w:val="32"/>
                        </w:rPr>
                        <w:t>稿</w:t>
                      </w:r>
                      <w:r>
                        <w:rPr>
                          <w:rFonts w:ascii="Times New Roman" w:hAnsi="Times New Roman" w:hint="eastAsia"/>
                          <w:sz w:val="32"/>
                          <w:szCs w:val="32"/>
                        </w:rPr>
                        <w:t>）</w:t>
                      </w:r>
                    </w:p>
                    <w:p w14:paraId="02DE9A47" w14:textId="77777777" w:rsidR="00BC6BBD" w:rsidRDefault="00BC6BBD">
                      <w:pPr>
                        <w:jc w:val="center"/>
                        <w:rPr>
                          <w:rFonts w:ascii="Times New Roman" w:hAnsi="Times New Roman"/>
                          <w:sz w:val="32"/>
                          <w:szCs w:val="32"/>
                        </w:rPr>
                      </w:pPr>
                    </w:p>
                    <w:p w14:paraId="684DC9BB" w14:textId="77777777" w:rsidR="00BC6BBD" w:rsidRDefault="00BC6BBD">
                      <w:pPr>
                        <w:jc w:val="center"/>
                        <w:rPr>
                          <w:rFonts w:ascii="Times New Roman" w:hAnsi="Times New Roman"/>
                          <w:sz w:val="32"/>
                          <w:szCs w:val="32"/>
                        </w:rPr>
                      </w:pPr>
                    </w:p>
                    <w:p w14:paraId="5510C088" w14:textId="77777777" w:rsidR="00BC6BBD" w:rsidRDefault="00BC6BBD">
                      <w:pPr>
                        <w:jc w:val="center"/>
                        <w:rPr>
                          <w:rFonts w:ascii="Times New Roman" w:hAnsi="Times New Roman"/>
                          <w:sz w:val="32"/>
                          <w:szCs w:val="32"/>
                        </w:rPr>
                      </w:pPr>
                    </w:p>
                  </w:txbxContent>
                </v:textbox>
              </v:shape>
            </w:pict>
          </mc:Fallback>
        </mc:AlternateContent>
      </w:r>
    </w:p>
    <w:p w14:paraId="4C488A45" w14:textId="77777777" w:rsidR="00605DB0" w:rsidRPr="003D4677" w:rsidRDefault="00605DB0">
      <w:pPr>
        <w:spacing w:line="360" w:lineRule="auto"/>
        <w:rPr>
          <w:rFonts w:ascii="Times New Roman" w:hAnsi="Times New Roman"/>
          <w:sz w:val="28"/>
          <w:szCs w:val="28"/>
        </w:rPr>
      </w:pPr>
    </w:p>
    <w:p w14:paraId="15ED49C4" w14:textId="77777777" w:rsidR="00605DB0" w:rsidRPr="003D4677" w:rsidRDefault="00605DB0">
      <w:pPr>
        <w:spacing w:line="360" w:lineRule="auto"/>
        <w:rPr>
          <w:rFonts w:ascii="Times New Roman" w:hAnsi="Times New Roman"/>
          <w:sz w:val="28"/>
          <w:szCs w:val="28"/>
        </w:rPr>
      </w:pPr>
    </w:p>
    <w:p w14:paraId="4B33AFBB" w14:textId="77777777" w:rsidR="00605DB0" w:rsidRPr="003D4677" w:rsidRDefault="00605DB0">
      <w:pPr>
        <w:spacing w:line="360" w:lineRule="auto"/>
        <w:rPr>
          <w:rFonts w:ascii="Times New Roman" w:hAnsi="Times New Roman"/>
          <w:sz w:val="28"/>
          <w:szCs w:val="28"/>
        </w:rPr>
      </w:pPr>
    </w:p>
    <w:p w14:paraId="6007A4FD" w14:textId="77777777" w:rsidR="00BC6BBD" w:rsidRPr="00BC6BBD" w:rsidRDefault="00BC6BBD" w:rsidP="00BC6BBD">
      <w:pPr>
        <w:adjustRightInd/>
        <w:spacing w:beforeLines="300" w:before="720" w:afterLines="30" w:after="72" w:line="240" w:lineRule="auto"/>
        <w:jc w:val="center"/>
        <w:textAlignment w:val="bottom"/>
        <w:rPr>
          <w:rFonts w:ascii="Times New Roman" w:hAnsi="Times New Roman"/>
          <w:b/>
          <w:kern w:val="0"/>
          <w:szCs w:val="28"/>
        </w:rPr>
      </w:pPr>
      <w:r w:rsidRPr="00BC6BBD">
        <w:rPr>
          <w:rFonts w:ascii="Times New Roman" w:hAnsi="Times New Roman"/>
          <w:b/>
          <w:kern w:val="0"/>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 w:name="下拉2"/>
      <w:r w:rsidRPr="00BC6BBD">
        <w:rPr>
          <w:rFonts w:ascii="Times New Roman" w:hAnsi="Times New Roman"/>
          <w:b/>
          <w:kern w:val="0"/>
          <w:szCs w:val="28"/>
        </w:rPr>
        <w:instrText xml:space="preserve"> FORMDROPDOWN </w:instrText>
      </w:r>
      <w:r w:rsidRPr="00BC6BBD">
        <w:rPr>
          <w:rFonts w:ascii="Times New Roman" w:hAnsi="Times New Roman"/>
          <w:b/>
          <w:kern w:val="0"/>
          <w:szCs w:val="28"/>
        </w:rPr>
      </w:r>
      <w:r w:rsidRPr="00BC6BBD">
        <w:rPr>
          <w:rFonts w:ascii="Times New Roman" w:hAnsi="Times New Roman"/>
          <w:b/>
          <w:kern w:val="0"/>
          <w:szCs w:val="28"/>
        </w:rPr>
        <w:fldChar w:fldCharType="separate"/>
      </w:r>
      <w:r w:rsidRPr="00BC6BBD">
        <w:rPr>
          <w:rFonts w:ascii="Times New Roman" w:hAnsi="Times New Roman"/>
          <w:b/>
          <w:kern w:val="0"/>
          <w:szCs w:val="28"/>
        </w:rPr>
        <w:fldChar w:fldCharType="end"/>
      </w:r>
      <w:bookmarkEnd w:id="1"/>
    </w:p>
    <w:p w14:paraId="18E9765F" w14:textId="77777777" w:rsidR="00605DB0" w:rsidRPr="003D4677" w:rsidRDefault="00605DB0">
      <w:pPr>
        <w:spacing w:line="360" w:lineRule="auto"/>
        <w:rPr>
          <w:rFonts w:ascii="Times New Roman" w:hAnsi="Times New Roman"/>
          <w:sz w:val="28"/>
          <w:szCs w:val="28"/>
        </w:rPr>
        <w:sectPr w:rsidR="00605DB0" w:rsidRPr="003D4677">
          <w:headerReference w:type="default" r:id="rId8"/>
          <w:footerReference w:type="even" r:id="rId9"/>
          <w:footerReference w:type="default" r:id="rId10"/>
          <w:headerReference w:type="first" r:id="rId11"/>
          <w:footerReference w:type="first" r:id="rId12"/>
          <w:type w:val="continuous"/>
          <w:pgSz w:w="11906" w:h="16838"/>
          <w:pgMar w:top="567" w:right="1134" w:bottom="1134" w:left="1134" w:header="1418" w:footer="1134" w:gutter="284"/>
          <w:cols w:space="425"/>
          <w:titlePg/>
          <w:docGrid w:linePitch="312"/>
        </w:sectPr>
      </w:pPr>
    </w:p>
    <w:p w14:paraId="4F6EE165" w14:textId="688890AD" w:rsidR="00605DB0" w:rsidRPr="003D4677" w:rsidRDefault="00144C0A">
      <w:pPr>
        <w:pStyle w:val="afffffff0"/>
        <w:spacing w:afterLines="0" w:after="0" w:line="360" w:lineRule="auto"/>
        <w:rPr>
          <w:rFonts w:ascii="Times New Roman" w:hAnsi="Times New Roman"/>
        </w:rPr>
      </w:pPr>
      <w:bookmarkStart w:id="2" w:name="BookMark1"/>
      <w:r w:rsidRPr="003D4677">
        <w:rPr>
          <w:rFonts w:ascii="Times New Roman" w:hAnsi="Times New Roman"/>
          <w:spacing w:val="320"/>
        </w:rPr>
        <w:lastRenderedPageBreak/>
        <w:t>目</w:t>
      </w:r>
      <w:r w:rsidR="00BC6BBD" w:rsidRPr="003D4677">
        <w:rPr>
          <w:rFonts w:ascii="Times New Roman" w:hAnsi="Times New Roman" w:hint="eastAsia"/>
          <w:spacing w:val="320"/>
        </w:rPr>
        <w:t>次</w:t>
      </w:r>
    </w:p>
    <w:p w14:paraId="1B41346A" w14:textId="124AB87E" w:rsidR="002D45D0" w:rsidRDefault="00144C0A">
      <w:pPr>
        <w:pStyle w:val="TOC1"/>
        <w:rPr>
          <w:rFonts w:asciiTheme="minorHAnsi" w:eastAsiaTheme="minorEastAsia" w:hAnsiTheme="minorHAnsi" w:cstheme="minorBidi" w:hint="eastAsia"/>
          <w:kern w:val="2"/>
          <w:sz w:val="22"/>
          <w:szCs w:val="24"/>
          <w14:ligatures w14:val="standardContextual"/>
        </w:rPr>
      </w:pPr>
      <w:r w:rsidRPr="003D4677">
        <w:rPr>
          <w:rFonts w:hAnsi="Times New Roman"/>
          <w:sz w:val="18"/>
          <w:szCs w:val="18"/>
        </w:rPr>
        <w:fldChar w:fldCharType="begin"/>
      </w:r>
      <w:r w:rsidRPr="003D4677">
        <w:rPr>
          <w:rFonts w:hAnsi="Times New Roman"/>
          <w:sz w:val="18"/>
          <w:szCs w:val="18"/>
        </w:rPr>
        <w:instrText xml:space="preserve">TOC \o "1-1" \h \u </w:instrText>
      </w:r>
      <w:r w:rsidRPr="003D4677">
        <w:rPr>
          <w:rFonts w:hAnsi="Times New Roman"/>
          <w:sz w:val="18"/>
          <w:szCs w:val="18"/>
        </w:rPr>
        <w:fldChar w:fldCharType="separate"/>
      </w:r>
      <w:hyperlink w:anchor="_Toc213603634" w:history="1">
        <w:r w:rsidR="002D45D0" w:rsidRPr="009C5B39">
          <w:rPr>
            <w:rStyle w:val="afffff"/>
            <w:rFonts w:ascii="Times New Roman" w:hint="eastAsia"/>
          </w:rPr>
          <w:t>前</w:t>
        </w:r>
        <w:r w:rsidR="002D45D0" w:rsidRPr="009C5B39">
          <w:rPr>
            <w:rStyle w:val="afffff"/>
            <w:rFonts w:ascii="Times New Roman" w:hint="eastAsia"/>
          </w:rPr>
          <w:t xml:space="preserve"> </w:t>
        </w:r>
        <w:r w:rsidR="002D45D0" w:rsidRPr="009C5B39">
          <w:rPr>
            <w:rStyle w:val="afffff"/>
            <w:rFonts w:ascii="Times New Roman" w:hint="eastAsia"/>
          </w:rPr>
          <w:t>言</w:t>
        </w:r>
        <w:r w:rsidR="002D45D0">
          <w:rPr>
            <w:rFonts w:hint="eastAsia"/>
          </w:rPr>
          <w:tab/>
        </w:r>
        <w:r w:rsidR="002D45D0">
          <w:rPr>
            <w:rFonts w:hint="eastAsia"/>
          </w:rPr>
          <w:fldChar w:fldCharType="begin"/>
        </w:r>
        <w:r w:rsidR="002D45D0">
          <w:rPr>
            <w:rFonts w:hint="eastAsia"/>
          </w:rPr>
          <w:instrText xml:space="preserve"> </w:instrText>
        </w:r>
        <w:r w:rsidR="002D45D0">
          <w:instrText>PAGEREF _Toc213603634 \h</w:instrText>
        </w:r>
        <w:r w:rsidR="002D45D0">
          <w:rPr>
            <w:rFonts w:hint="eastAsia"/>
          </w:rPr>
          <w:instrText xml:space="preserve"> </w:instrText>
        </w:r>
        <w:r w:rsidR="002D45D0">
          <w:rPr>
            <w:rFonts w:hint="eastAsia"/>
          </w:rPr>
        </w:r>
        <w:r w:rsidR="002D45D0">
          <w:rPr>
            <w:rFonts w:hint="eastAsia"/>
          </w:rPr>
          <w:fldChar w:fldCharType="separate"/>
        </w:r>
        <w:r w:rsidR="00912C44">
          <w:rPr>
            <w:rFonts w:hint="eastAsia"/>
          </w:rPr>
          <w:t>II</w:t>
        </w:r>
        <w:r w:rsidR="002D45D0">
          <w:rPr>
            <w:rFonts w:hint="eastAsia"/>
          </w:rPr>
          <w:fldChar w:fldCharType="end"/>
        </w:r>
      </w:hyperlink>
    </w:p>
    <w:p w14:paraId="2F8498B5" w14:textId="3601902D"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35" w:history="1">
        <w:r w:rsidRPr="009C5B39">
          <w:rPr>
            <w:rStyle w:val="afffff"/>
            <w:rFonts w:hint="eastAsia"/>
          </w:rPr>
          <w:t>1 范围</w:t>
        </w:r>
        <w:r>
          <w:rPr>
            <w:rFonts w:hint="eastAsia"/>
          </w:rPr>
          <w:tab/>
        </w:r>
        <w:r>
          <w:rPr>
            <w:rFonts w:hint="eastAsia"/>
          </w:rPr>
          <w:fldChar w:fldCharType="begin"/>
        </w:r>
        <w:r>
          <w:rPr>
            <w:rFonts w:hint="eastAsia"/>
          </w:rPr>
          <w:instrText xml:space="preserve"> </w:instrText>
        </w:r>
        <w:r>
          <w:instrText>PAGEREF _Toc213603635 \h</w:instrText>
        </w:r>
        <w:r>
          <w:rPr>
            <w:rFonts w:hint="eastAsia"/>
          </w:rPr>
          <w:instrText xml:space="preserve"> </w:instrText>
        </w:r>
        <w:r>
          <w:rPr>
            <w:rFonts w:hint="eastAsia"/>
          </w:rPr>
        </w:r>
        <w:r>
          <w:rPr>
            <w:rFonts w:hint="eastAsia"/>
          </w:rPr>
          <w:fldChar w:fldCharType="separate"/>
        </w:r>
        <w:r w:rsidR="00912C44">
          <w:rPr>
            <w:rFonts w:hint="eastAsia"/>
          </w:rPr>
          <w:t>1</w:t>
        </w:r>
        <w:r>
          <w:rPr>
            <w:rFonts w:hint="eastAsia"/>
          </w:rPr>
          <w:fldChar w:fldCharType="end"/>
        </w:r>
      </w:hyperlink>
    </w:p>
    <w:p w14:paraId="0CE31533" w14:textId="20FA65FA"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36" w:history="1">
        <w:r w:rsidRPr="009C5B39">
          <w:rPr>
            <w:rStyle w:val="afffff"/>
            <w:rFonts w:hint="eastAsia"/>
          </w:rPr>
          <w:t>2 规范性引用文件</w:t>
        </w:r>
        <w:r>
          <w:rPr>
            <w:rFonts w:hint="eastAsia"/>
          </w:rPr>
          <w:tab/>
        </w:r>
        <w:r>
          <w:rPr>
            <w:rFonts w:hint="eastAsia"/>
          </w:rPr>
          <w:fldChar w:fldCharType="begin"/>
        </w:r>
        <w:r>
          <w:rPr>
            <w:rFonts w:hint="eastAsia"/>
          </w:rPr>
          <w:instrText xml:space="preserve"> </w:instrText>
        </w:r>
        <w:r>
          <w:instrText>PAGEREF _Toc213603636 \h</w:instrText>
        </w:r>
        <w:r>
          <w:rPr>
            <w:rFonts w:hint="eastAsia"/>
          </w:rPr>
          <w:instrText xml:space="preserve"> </w:instrText>
        </w:r>
        <w:r>
          <w:rPr>
            <w:rFonts w:hint="eastAsia"/>
          </w:rPr>
        </w:r>
        <w:r>
          <w:rPr>
            <w:rFonts w:hint="eastAsia"/>
          </w:rPr>
          <w:fldChar w:fldCharType="separate"/>
        </w:r>
        <w:r w:rsidR="00912C44">
          <w:rPr>
            <w:rFonts w:hint="eastAsia"/>
          </w:rPr>
          <w:t>1</w:t>
        </w:r>
        <w:r>
          <w:rPr>
            <w:rFonts w:hint="eastAsia"/>
          </w:rPr>
          <w:fldChar w:fldCharType="end"/>
        </w:r>
      </w:hyperlink>
    </w:p>
    <w:p w14:paraId="7EB0F6E7" w14:textId="625E9CDB"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37" w:history="1">
        <w:r w:rsidRPr="009C5B39">
          <w:rPr>
            <w:rStyle w:val="afffff"/>
            <w:rFonts w:hint="eastAsia"/>
          </w:rPr>
          <w:t>3 术语和定义</w:t>
        </w:r>
        <w:r>
          <w:rPr>
            <w:rFonts w:hint="eastAsia"/>
          </w:rPr>
          <w:tab/>
        </w:r>
        <w:r>
          <w:rPr>
            <w:rFonts w:hint="eastAsia"/>
          </w:rPr>
          <w:fldChar w:fldCharType="begin"/>
        </w:r>
        <w:r>
          <w:rPr>
            <w:rFonts w:hint="eastAsia"/>
          </w:rPr>
          <w:instrText xml:space="preserve"> </w:instrText>
        </w:r>
        <w:r>
          <w:instrText>PAGEREF _Toc213603637 \h</w:instrText>
        </w:r>
        <w:r>
          <w:rPr>
            <w:rFonts w:hint="eastAsia"/>
          </w:rPr>
          <w:instrText xml:space="preserve"> </w:instrText>
        </w:r>
        <w:r>
          <w:rPr>
            <w:rFonts w:hint="eastAsia"/>
          </w:rPr>
        </w:r>
        <w:r>
          <w:rPr>
            <w:rFonts w:hint="eastAsia"/>
          </w:rPr>
          <w:fldChar w:fldCharType="separate"/>
        </w:r>
        <w:r w:rsidR="00912C44">
          <w:rPr>
            <w:rFonts w:hint="eastAsia"/>
          </w:rPr>
          <w:t>1</w:t>
        </w:r>
        <w:r>
          <w:rPr>
            <w:rFonts w:hint="eastAsia"/>
          </w:rPr>
          <w:fldChar w:fldCharType="end"/>
        </w:r>
      </w:hyperlink>
    </w:p>
    <w:p w14:paraId="65FCF0A7" w14:textId="1AF1C11D"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38" w:history="1">
        <w:r w:rsidRPr="009C5B39">
          <w:rPr>
            <w:rStyle w:val="afffff"/>
            <w:rFonts w:hint="eastAsia"/>
          </w:rPr>
          <w:t>4 量化目的</w:t>
        </w:r>
        <w:r>
          <w:rPr>
            <w:rFonts w:hint="eastAsia"/>
          </w:rPr>
          <w:tab/>
        </w:r>
        <w:r>
          <w:rPr>
            <w:rFonts w:hint="eastAsia"/>
          </w:rPr>
          <w:fldChar w:fldCharType="begin"/>
        </w:r>
        <w:r>
          <w:rPr>
            <w:rFonts w:hint="eastAsia"/>
          </w:rPr>
          <w:instrText xml:space="preserve"> </w:instrText>
        </w:r>
        <w:r>
          <w:instrText>PAGEREF _Toc213603638 \h</w:instrText>
        </w:r>
        <w:r>
          <w:rPr>
            <w:rFonts w:hint="eastAsia"/>
          </w:rPr>
          <w:instrText xml:space="preserve"> </w:instrText>
        </w:r>
        <w:r>
          <w:rPr>
            <w:rFonts w:hint="eastAsia"/>
          </w:rPr>
        </w:r>
        <w:r>
          <w:rPr>
            <w:rFonts w:hint="eastAsia"/>
          </w:rPr>
          <w:fldChar w:fldCharType="separate"/>
        </w:r>
        <w:r w:rsidR="00912C44">
          <w:rPr>
            <w:rFonts w:hint="eastAsia"/>
          </w:rPr>
          <w:t>3</w:t>
        </w:r>
        <w:r>
          <w:rPr>
            <w:rFonts w:hint="eastAsia"/>
          </w:rPr>
          <w:fldChar w:fldCharType="end"/>
        </w:r>
      </w:hyperlink>
    </w:p>
    <w:p w14:paraId="33A936DF" w14:textId="33D95A2C"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39" w:history="1">
        <w:r w:rsidRPr="009C5B39">
          <w:rPr>
            <w:rStyle w:val="afffff"/>
            <w:rFonts w:hint="eastAsia"/>
          </w:rPr>
          <w:t>5 量化范围</w:t>
        </w:r>
        <w:r>
          <w:rPr>
            <w:rFonts w:hint="eastAsia"/>
          </w:rPr>
          <w:tab/>
        </w:r>
        <w:r>
          <w:rPr>
            <w:rFonts w:hint="eastAsia"/>
          </w:rPr>
          <w:fldChar w:fldCharType="begin"/>
        </w:r>
        <w:r>
          <w:rPr>
            <w:rFonts w:hint="eastAsia"/>
          </w:rPr>
          <w:instrText xml:space="preserve"> </w:instrText>
        </w:r>
        <w:r>
          <w:instrText>PAGEREF _Toc213603639 \h</w:instrText>
        </w:r>
        <w:r>
          <w:rPr>
            <w:rFonts w:hint="eastAsia"/>
          </w:rPr>
          <w:instrText xml:space="preserve"> </w:instrText>
        </w:r>
        <w:r>
          <w:rPr>
            <w:rFonts w:hint="eastAsia"/>
          </w:rPr>
        </w:r>
        <w:r>
          <w:rPr>
            <w:rFonts w:hint="eastAsia"/>
          </w:rPr>
          <w:fldChar w:fldCharType="separate"/>
        </w:r>
        <w:r w:rsidR="00912C44">
          <w:rPr>
            <w:rFonts w:hint="eastAsia"/>
          </w:rPr>
          <w:t>4</w:t>
        </w:r>
        <w:r>
          <w:rPr>
            <w:rFonts w:hint="eastAsia"/>
          </w:rPr>
          <w:fldChar w:fldCharType="end"/>
        </w:r>
      </w:hyperlink>
    </w:p>
    <w:p w14:paraId="7DAADAAE" w14:textId="7577DA1C"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40" w:history="1">
        <w:r w:rsidRPr="009C5B39">
          <w:rPr>
            <w:rStyle w:val="afffff"/>
            <w:rFonts w:hint="eastAsia"/>
          </w:rPr>
          <w:t>6 数据和数据质量</w:t>
        </w:r>
        <w:r>
          <w:rPr>
            <w:rFonts w:hint="eastAsia"/>
          </w:rPr>
          <w:tab/>
        </w:r>
        <w:r>
          <w:rPr>
            <w:rFonts w:hint="eastAsia"/>
          </w:rPr>
          <w:fldChar w:fldCharType="begin"/>
        </w:r>
        <w:r>
          <w:rPr>
            <w:rFonts w:hint="eastAsia"/>
          </w:rPr>
          <w:instrText xml:space="preserve"> </w:instrText>
        </w:r>
        <w:r>
          <w:instrText>PAGEREF _Toc213603640 \h</w:instrText>
        </w:r>
        <w:r>
          <w:rPr>
            <w:rFonts w:hint="eastAsia"/>
          </w:rPr>
          <w:instrText xml:space="preserve"> </w:instrText>
        </w:r>
        <w:r>
          <w:rPr>
            <w:rFonts w:hint="eastAsia"/>
          </w:rPr>
        </w:r>
        <w:r>
          <w:rPr>
            <w:rFonts w:hint="eastAsia"/>
          </w:rPr>
          <w:fldChar w:fldCharType="separate"/>
        </w:r>
        <w:r w:rsidR="00912C44">
          <w:rPr>
            <w:rFonts w:hint="eastAsia"/>
          </w:rPr>
          <w:t>7</w:t>
        </w:r>
        <w:r>
          <w:rPr>
            <w:rFonts w:hint="eastAsia"/>
          </w:rPr>
          <w:fldChar w:fldCharType="end"/>
        </w:r>
      </w:hyperlink>
    </w:p>
    <w:p w14:paraId="1E9444F7" w14:textId="7D980985"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41" w:history="1">
        <w:r w:rsidRPr="009C5B39">
          <w:rPr>
            <w:rStyle w:val="afffff"/>
            <w:rFonts w:hint="eastAsia"/>
          </w:rPr>
          <w:t>7 生命周期清单分析</w:t>
        </w:r>
        <w:r>
          <w:rPr>
            <w:rFonts w:hint="eastAsia"/>
          </w:rPr>
          <w:tab/>
        </w:r>
        <w:r>
          <w:rPr>
            <w:rFonts w:hint="eastAsia"/>
          </w:rPr>
          <w:fldChar w:fldCharType="begin"/>
        </w:r>
        <w:r>
          <w:rPr>
            <w:rFonts w:hint="eastAsia"/>
          </w:rPr>
          <w:instrText xml:space="preserve"> </w:instrText>
        </w:r>
        <w:r>
          <w:instrText>PAGEREF _Toc213603641 \h</w:instrText>
        </w:r>
        <w:r>
          <w:rPr>
            <w:rFonts w:hint="eastAsia"/>
          </w:rPr>
          <w:instrText xml:space="preserve"> </w:instrText>
        </w:r>
        <w:r>
          <w:rPr>
            <w:rFonts w:hint="eastAsia"/>
          </w:rPr>
        </w:r>
        <w:r>
          <w:rPr>
            <w:rFonts w:hint="eastAsia"/>
          </w:rPr>
          <w:fldChar w:fldCharType="separate"/>
        </w:r>
        <w:r w:rsidR="00912C44">
          <w:rPr>
            <w:rFonts w:hint="eastAsia"/>
          </w:rPr>
          <w:t>8</w:t>
        </w:r>
        <w:r>
          <w:rPr>
            <w:rFonts w:hint="eastAsia"/>
          </w:rPr>
          <w:fldChar w:fldCharType="end"/>
        </w:r>
      </w:hyperlink>
    </w:p>
    <w:p w14:paraId="39268608" w14:textId="5A79124B"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42" w:history="1">
        <w:r w:rsidRPr="009C5B39">
          <w:rPr>
            <w:rStyle w:val="afffff"/>
            <w:rFonts w:hint="eastAsia"/>
          </w:rPr>
          <w:t>8 产品碳足迹影响评价</w:t>
        </w:r>
        <w:r>
          <w:rPr>
            <w:rFonts w:hint="eastAsia"/>
          </w:rPr>
          <w:tab/>
        </w:r>
        <w:r>
          <w:rPr>
            <w:rFonts w:hint="eastAsia"/>
          </w:rPr>
          <w:fldChar w:fldCharType="begin"/>
        </w:r>
        <w:r>
          <w:rPr>
            <w:rFonts w:hint="eastAsia"/>
          </w:rPr>
          <w:instrText xml:space="preserve"> </w:instrText>
        </w:r>
        <w:r>
          <w:instrText>PAGEREF _Toc213603642 \h</w:instrText>
        </w:r>
        <w:r>
          <w:rPr>
            <w:rFonts w:hint="eastAsia"/>
          </w:rPr>
          <w:instrText xml:space="preserve"> </w:instrText>
        </w:r>
        <w:r>
          <w:rPr>
            <w:rFonts w:hint="eastAsia"/>
          </w:rPr>
        </w:r>
        <w:r>
          <w:rPr>
            <w:rFonts w:hint="eastAsia"/>
          </w:rPr>
          <w:fldChar w:fldCharType="separate"/>
        </w:r>
        <w:r w:rsidR="00912C44">
          <w:rPr>
            <w:rFonts w:hint="eastAsia"/>
          </w:rPr>
          <w:t>11</w:t>
        </w:r>
        <w:r>
          <w:rPr>
            <w:rFonts w:hint="eastAsia"/>
          </w:rPr>
          <w:fldChar w:fldCharType="end"/>
        </w:r>
      </w:hyperlink>
    </w:p>
    <w:p w14:paraId="15F0B3A1" w14:textId="0DA95756" w:rsidR="002D45D0" w:rsidRDefault="002D45D0">
      <w:pPr>
        <w:pStyle w:val="TOC1"/>
        <w:rPr>
          <w:rFonts w:asciiTheme="minorHAnsi" w:eastAsiaTheme="minorEastAsia" w:hAnsiTheme="minorHAnsi" w:cstheme="minorBidi" w:hint="eastAsia"/>
          <w:kern w:val="2"/>
          <w:sz w:val="22"/>
          <w:szCs w:val="24"/>
          <w14:ligatures w14:val="standardContextual"/>
        </w:rPr>
      </w:pPr>
      <w:hyperlink w:anchor="_Toc213603643" w:history="1">
        <w:r w:rsidRPr="009C5B39">
          <w:rPr>
            <w:rStyle w:val="afffff"/>
            <w:rFonts w:hint="eastAsia"/>
          </w:rPr>
          <w:t>9 产品碳足迹结果解释</w:t>
        </w:r>
        <w:r>
          <w:rPr>
            <w:rFonts w:hint="eastAsia"/>
          </w:rPr>
          <w:tab/>
        </w:r>
        <w:r>
          <w:rPr>
            <w:rFonts w:hint="eastAsia"/>
          </w:rPr>
          <w:fldChar w:fldCharType="begin"/>
        </w:r>
        <w:r>
          <w:rPr>
            <w:rFonts w:hint="eastAsia"/>
          </w:rPr>
          <w:instrText xml:space="preserve"> </w:instrText>
        </w:r>
        <w:r>
          <w:instrText>PAGEREF _Toc213603643 \h</w:instrText>
        </w:r>
        <w:r>
          <w:rPr>
            <w:rFonts w:hint="eastAsia"/>
          </w:rPr>
          <w:instrText xml:space="preserve"> </w:instrText>
        </w:r>
        <w:r>
          <w:rPr>
            <w:rFonts w:hint="eastAsia"/>
          </w:rPr>
        </w:r>
        <w:r>
          <w:rPr>
            <w:rFonts w:hint="eastAsia"/>
          </w:rPr>
          <w:fldChar w:fldCharType="separate"/>
        </w:r>
        <w:r w:rsidR="00912C44">
          <w:rPr>
            <w:rFonts w:hint="eastAsia"/>
          </w:rPr>
          <w:t>17</w:t>
        </w:r>
        <w:r>
          <w:rPr>
            <w:rFonts w:hint="eastAsia"/>
          </w:rPr>
          <w:fldChar w:fldCharType="end"/>
        </w:r>
      </w:hyperlink>
    </w:p>
    <w:p w14:paraId="4E27EF58" w14:textId="7C79C543" w:rsidR="002D45D0" w:rsidRPr="00A16856" w:rsidRDefault="002D45D0">
      <w:pPr>
        <w:pStyle w:val="TOC1"/>
        <w:rPr>
          <w:rFonts w:ascii="宋体" w:eastAsia="宋体" w:cstheme="minorBidi" w:hint="eastAsia"/>
          <w:kern w:val="2"/>
          <w:sz w:val="22"/>
          <w:szCs w:val="24"/>
          <w14:ligatures w14:val="standardContextual"/>
        </w:rPr>
      </w:pPr>
      <w:hyperlink w:anchor="_Toc213603644" w:history="1">
        <w:r w:rsidRPr="00A16856">
          <w:rPr>
            <w:rStyle w:val="afffff"/>
            <w:rFonts w:hAnsi="宋体" w:hint="eastAsia"/>
          </w:rPr>
          <w:t>10 产品碳足迹报告</w:t>
        </w:r>
        <w:r w:rsidRPr="00A16856">
          <w:rPr>
            <w:rFonts w:ascii="宋体" w:eastAsia="宋体" w:hint="eastAsia"/>
          </w:rPr>
          <w:tab/>
        </w:r>
        <w:r w:rsidRPr="00A16856">
          <w:rPr>
            <w:rFonts w:ascii="宋体" w:eastAsia="宋体" w:hint="eastAsia"/>
          </w:rPr>
          <w:fldChar w:fldCharType="begin"/>
        </w:r>
        <w:r w:rsidRPr="00A16856">
          <w:rPr>
            <w:rFonts w:ascii="宋体" w:eastAsia="宋体" w:hint="eastAsia"/>
          </w:rPr>
          <w:instrText xml:space="preserve"> </w:instrText>
        </w:r>
        <w:r w:rsidRPr="00A16856">
          <w:rPr>
            <w:rFonts w:ascii="宋体" w:eastAsia="宋体"/>
          </w:rPr>
          <w:instrText>PAGEREF _Toc213603644 \h</w:instrText>
        </w:r>
        <w:r w:rsidRPr="00A16856">
          <w:rPr>
            <w:rFonts w:ascii="宋体" w:eastAsia="宋体" w:hint="eastAsia"/>
          </w:rPr>
          <w:instrText xml:space="preserve"> </w:instrText>
        </w:r>
        <w:r w:rsidRPr="00A16856">
          <w:rPr>
            <w:rFonts w:ascii="宋体" w:eastAsia="宋体" w:hint="eastAsia"/>
          </w:rPr>
        </w:r>
        <w:r w:rsidRPr="00A16856">
          <w:rPr>
            <w:rFonts w:ascii="宋体" w:eastAsia="宋体" w:hint="eastAsia"/>
          </w:rPr>
          <w:fldChar w:fldCharType="separate"/>
        </w:r>
        <w:r w:rsidR="00912C44">
          <w:rPr>
            <w:rFonts w:ascii="宋体" w:eastAsia="宋体" w:hint="eastAsia"/>
          </w:rPr>
          <w:t>17</w:t>
        </w:r>
        <w:r w:rsidRPr="00A16856">
          <w:rPr>
            <w:rFonts w:ascii="宋体" w:eastAsia="宋体" w:hint="eastAsia"/>
          </w:rPr>
          <w:fldChar w:fldCharType="end"/>
        </w:r>
      </w:hyperlink>
    </w:p>
    <w:p w14:paraId="6D15E439" w14:textId="678BEAC7" w:rsidR="002D45D0" w:rsidRPr="00A16856" w:rsidRDefault="002D45D0">
      <w:pPr>
        <w:pStyle w:val="TOC1"/>
        <w:rPr>
          <w:rFonts w:ascii="宋体" w:eastAsia="宋体" w:cstheme="minorBidi" w:hint="eastAsia"/>
          <w:kern w:val="2"/>
          <w:sz w:val="22"/>
          <w:szCs w:val="24"/>
          <w14:ligatures w14:val="standardContextual"/>
        </w:rPr>
      </w:pPr>
      <w:hyperlink w:anchor="_Toc213603645" w:history="1">
        <w:r w:rsidRPr="00A16856">
          <w:rPr>
            <w:rStyle w:val="afffff"/>
            <w:rFonts w:hAnsi="宋体" w:hint="eastAsia"/>
          </w:rPr>
          <w:t>附录A （资料性</w:t>
        </w:r>
        <w:r w:rsidR="00E52A6E">
          <w:rPr>
            <w:rStyle w:val="afffff"/>
            <w:rFonts w:hAnsi="宋体" w:hint="eastAsia"/>
          </w:rPr>
          <w:t>）</w:t>
        </w:r>
        <w:r w:rsidRPr="00A16856">
          <w:rPr>
            <w:rStyle w:val="afffff"/>
            <w:rFonts w:hAnsi="宋体" w:hint="eastAsia"/>
          </w:rPr>
          <w:t>密闭式电石炉生产工艺流程图示例</w:t>
        </w:r>
        <w:r w:rsidRPr="00A16856">
          <w:rPr>
            <w:rFonts w:ascii="宋体" w:eastAsia="宋体" w:hint="eastAsia"/>
          </w:rPr>
          <w:tab/>
        </w:r>
        <w:r w:rsidRPr="00A16856">
          <w:rPr>
            <w:rFonts w:ascii="宋体" w:eastAsia="宋体" w:hint="eastAsia"/>
          </w:rPr>
          <w:fldChar w:fldCharType="begin"/>
        </w:r>
        <w:r w:rsidRPr="00A16856">
          <w:rPr>
            <w:rFonts w:ascii="宋体" w:eastAsia="宋体" w:hint="eastAsia"/>
          </w:rPr>
          <w:instrText xml:space="preserve"> </w:instrText>
        </w:r>
        <w:r w:rsidRPr="00A16856">
          <w:rPr>
            <w:rFonts w:ascii="宋体" w:eastAsia="宋体"/>
          </w:rPr>
          <w:instrText>PAGEREF _Toc213603645 \h</w:instrText>
        </w:r>
        <w:r w:rsidRPr="00A16856">
          <w:rPr>
            <w:rFonts w:ascii="宋体" w:eastAsia="宋体" w:hint="eastAsia"/>
          </w:rPr>
          <w:instrText xml:space="preserve"> </w:instrText>
        </w:r>
        <w:r w:rsidRPr="00A16856">
          <w:rPr>
            <w:rFonts w:ascii="宋体" w:eastAsia="宋体" w:hint="eastAsia"/>
          </w:rPr>
        </w:r>
        <w:r w:rsidRPr="00A16856">
          <w:rPr>
            <w:rFonts w:ascii="宋体" w:eastAsia="宋体" w:hint="eastAsia"/>
          </w:rPr>
          <w:fldChar w:fldCharType="separate"/>
        </w:r>
        <w:r w:rsidR="00912C44">
          <w:rPr>
            <w:rFonts w:ascii="宋体" w:eastAsia="宋体" w:hint="eastAsia"/>
          </w:rPr>
          <w:t>18</w:t>
        </w:r>
        <w:r w:rsidRPr="00A16856">
          <w:rPr>
            <w:rFonts w:ascii="宋体" w:eastAsia="宋体" w:hint="eastAsia"/>
          </w:rPr>
          <w:fldChar w:fldCharType="end"/>
        </w:r>
      </w:hyperlink>
    </w:p>
    <w:p w14:paraId="7BE15611" w14:textId="563A29BF" w:rsidR="002D45D0" w:rsidRPr="00A16856" w:rsidRDefault="002D45D0">
      <w:pPr>
        <w:pStyle w:val="TOC1"/>
        <w:rPr>
          <w:rFonts w:ascii="宋体" w:eastAsia="宋体" w:cstheme="minorBidi" w:hint="eastAsia"/>
          <w:kern w:val="2"/>
          <w:sz w:val="22"/>
          <w:szCs w:val="24"/>
          <w14:ligatures w14:val="standardContextual"/>
        </w:rPr>
      </w:pPr>
      <w:hyperlink w:anchor="_Toc213603646" w:history="1">
        <w:r w:rsidRPr="00A16856">
          <w:rPr>
            <w:rStyle w:val="afffff"/>
            <w:rFonts w:hAnsi="宋体" w:hint="eastAsia"/>
          </w:rPr>
          <w:t>附录B （资料性</w:t>
        </w:r>
        <w:r w:rsidR="00E52A6E">
          <w:rPr>
            <w:rStyle w:val="afffff"/>
            <w:rFonts w:hAnsi="宋体" w:hint="eastAsia"/>
          </w:rPr>
          <w:t>）</w:t>
        </w:r>
        <w:r w:rsidRPr="00A16856">
          <w:rPr>
            <w:rStyle w:val="afffff"/>
            <w:rFonts w:hAnsi="宋体" w:hint="eastAsia"/>
          </w:rPr>
          <w:t>数据</w:t>
        </w:r>
        <w:r w:rsidR="00B92446">
          <w:rPr>
            <w:rStyle w:val="afffff"/>
            <w:rFonts w:hAnsi="宋体" w:hint="eastAsia"/>
          </w:rPr>
          <w:t>收集清单</w:t>
        </w:r>
        <w:r w:rsidRPr="00A16856">
          <w:rPr>
            <w:rStyle w:val="afffff"/>
            <w:rFonts w:hAnsi="宋体" w:hint="eastAsia"/>
          </w:rPr>
          <w:t>示例</w:t>
        </w:r>
        <w:r w:rsidRPr="00A16856">
          <w:rPr>
            <w:rFonts w:ascii="宋体" w:eastAsia="宋体" w:hint="eastAsia"/>
          </w:rPr>
          <w:tab/>
        </w:r>
        <w:r w:rsidRPr="00A16856">
          <w:rPr>
            <w:rFonts w:ascii="宋体" w:eastAsia="宋体" w:hint="eastAsia"/>
          </w:rPr>
          <w:fldChar w:fldCharType="begin"/>
        </w:r>
        <w:r w:rsidRPr="00A16856">
          <w:rPr>
            <w:rFonts w:ascii="宋体" w:eastAsia="宋体" w:hint="eastAsia"/>
          </w:rPr>
          <w:instrText xml:space="preserve"> </w:instrText>
        </w:r>
        <w:r w:rsidRPr="00A16856">
          <w:rPr>
            <w:rFonts w:ascii="宋体" w:eastAsia="宋体"/>
          </w:rPr>
          <w:instrText>PAGEREF _Toc213603646 \h</w:instrText>
        </w:r>
        <w:r w:rsidRPr="00A16856">
          <w:rPr>
            <w:rFonts w:ascii="宋体" w:eastAsia="宋体" w:hint="eastAsia"/>
          </w:rPr>
          <w:instrText xml:space="preserve"> </w:instrText>
        </w:r>
        <w:r w:rsidRPr="00A16856">
          <w:rPr>
            <w:rFonts w:ascii="宋体" w:eastAsia="宋体" w:hint="eastAsia"/>
          </w:rPr>
        </w:r>
        <w:r w:rsidRPr="00A16856">
          <w:rPr>
            <w:rFonts w:ascii="宋体" w:eastAsia="宋体" w:hint="eastAsia"/>
          </w:rPr>
          <w:fldChar w:fldCharType="separate"/>
        </w:r>
        <w:r w:rsidR="00912C44">
          <w:rPr>
            <w:rFonts w:ascii="宋体" w:eastAsia="宋体" w:hint="eastAsia"/>
          </w:rPr>
          <w:t>19</w:t>
        </w:r>
        <w:r w:rsidRPr="00A16856">
          <w:rPr>
            <w:rFonts w:ascii="宋体" w:eastAsia="宋体" w:hint="eastAsia"/>
          </w:rPr>
          <w:fldChar w:fldCharType="end"/>
        </w:r>
      </w:hyperlink>
    </w:p>
    <w:p w14:paraId="0EAFB1A8" w14:textId="65AD62CE" w:rsidR="002D45D0" w:rsidRPr="00A16856" w:rsidRDefault="002D45D0">
      <w:pPr>
        <w:pStyle w:val="TOC1"/>
        <w:rPr>
          <w:rFonts w:ascii="宋体" w:eastAsia="宋体" w:cstheme="minorBidi" w:hint="eastAsia"/>
          <w:kern w:val="2"/>
          <w:sz w:val="22"/>
          <w:szCs w:val="24"/>
          <w14:ligatures w14:val="standardContextual"/>
        </w:rPr>
      </w:pPr>
      <w:hyperlink w:anchor="_Toc213603647" w:history="1">
        <w:r w:rsidRPr="00A16856">
          <w:rPr>
            <w:rStyle w:val="afffff"/>
            <w:rFonts w:hAnsi="宋体" w:hint="eastAsia"/>
          </w:rPr>
          <w:t>附录C （资料性</w:t>
        </w:r>
        <w:r w:rsidR="00E52A6E">
          <w:rPr>
            <w:rStyle w:val="afffff"/>
            <w:rFonts w:hAnsi="宋体" w:hint="eastAsia"/>
          </w:rPr>
          <w:t>）</w:t>
        </w:r>
        <w:r w:rsidRPr="00A16856">
          <w:rPr>
            <w:rStyle w:val="afffff"/>
            <w:rFonts w:hAnsi="宋体" w:hint="eastAsia"/>
          </w:rPr>
          <w:t>常用参数参考值</w:t>
        </w:r>
        <w:r w:rsidRPr="00A16856">
          <w:rPr>
            <w:rFonts w:ascii="宋体" w:eastAsia="宋体" w:hint="eastAsia"/>
          </w:rPr>
          <w:tab/>
        </w:r>
        <w:r w:rsidRPr="00A16856">
          <w:rPr>
            <w:rFonts w:ascii="宋体" w:eastAsia="宋体" w:hint="eastAsia"/>
          </w:rPr>
          <w:fldChar w:fldCharType="begin"/>
        </w:r>
        <w:r w:rsidRPr="00A16856">
          <w:rPr>
            <w:rFonts w:ascii="宋体" w:eastAsia="宋体" w:hint="eastAsia"/>
          </w:rPr>
          <w:instrText xml:space="preserve"> </w:instrText>
        </w:r>
        <w:r w:rsidRPr="00A16856">
          <w:rPr>
            <w:rFonts w:ascii="宋体" w:eastAsia="宋体"/>
          </w:rPr>
          <w:instrText>PAGEREF _Toc213603647 \h</w:instrText>
        </w:r>
        <w:r w:rsidRPr="00A16856">
          <w:rPr>
            <w:rFonts w:ascii="宋体" w:eastAsia="宋体" w:hint="eastAsia"/>
          </w:rPr>
          <w:instrText xml:space="preserve"> </w:instrText>
        </w:r>
        <w:r w:rsidRPr="00A16856">
          <w:rPr>
            <w:rFonts w:ascii="宋体" w:eastAsia="宋体" w:hint="eastAsia"/>
          </w:rPr>
        </w:r>
        <w:r w:rsidRPr="00A16856">
          <w:rPr>
            <w:rFonts w:ascii="宋体" w:eastAsia="宋体" w:hint="eastAsia"/>
          </w:rPr>
          <w:fldChar w:fldCharType="separate"/>
        </w:r>
        <w:r w:rsidR="00912C44">
          <w:rPr>
            <w:rFonts w:ascii="宋体" w:eastAsia="宋体" w:hint="eastAsia"/>
          </w:rPr>
          <w:t>21</w:t>
        </w:r>
        <w:r w:rsidRPr="00A16856">
          <w:rPr>
            <w:rFonts w:ascii="宋体" w:eastAsia="宋体" w:hint="eastAsia"/>
          </w:rPr>
          <w:fldChar w:fldCharType="end"/>
        </w:r>
      </w:hyperlink>
    </w:p>
    <w:p w14:paraId="053F27AB" w14:textId="7D4541F0" w:rsidR="002D45D0" w:rsidRPr="00A16856" w:rsidRDefault="002D45D0">
      <w:pPr>
        <w:pStyle w:val="TOC1"/>
        <w:rPr>
          <w:rFonts w:ascii="宋体" w:eastAsia="宋体" w:cstheme="minorBidi" w:hint="eastAsia"/>
          <w:kern w:val="2"/>
          <w:sz w:val="22"/>
          <w:szCs w:val="24"/>
          <w14:ligatures w14:val="standardContextual"/>
        </w:rPr>
      </w:pPr>
      <w:hyperlink w:anchor="_Toc213603648" w:history="1">
        <w:r w:rsidRPr="00A16856">
          <w:rPr>
            <w:rStyle w:val="afffff"/>
            <w:rFonts w:hAnsi="宋体" w:hint="eastAsia"/>
          </w:rPr>
          <w:t>附录D （资料性</w:t>
        </w:r>
        <w:r w:rsidR="00E52A6E">
          <w:rPr>
            <w:rStyle w:val="afffff"/>
            <w:rFonts w:hAnsi="宋体" w:hint="eastAsia"/>
          </w:rPr>
          <w:t>）</w:t>
        </w:r>
        <w:r w:rsidRPr="00A16856">
          <w:rPr>
            <w:rStyle w:val="afffff"/>
            <w:rFonts w:hAnsi="宋体" w:hint="eastAsia"/>
          </w:rPr>
          <w:t>产品碳足迹报告模版</w:t>
        </w:r>
        <w:r w:rsidRPr="00A16856">
          <w:rPr>
            <w:rFonts w:ascii="宋体" w:eastAsia="宋体" w:hint="eastAsia"/>
          </w:rPr>
          <w:tab/>
        </w:r>
        <w:r w:rsidRPr="00A16856">
          <w:rPr>
            <w:rFonts w:ascii="宋体" w:eastAsia="宋体" w:hint="eastAsia"/>
          </w:rPr>
          <w:fldChar w:fldCharType="begin"/>
        </w:r>
        <w:r w:rsidRPr="00A16856">
          <w:rPr>
            <w:rFonts w:ascii="宋体" w:eastAsia="宋体" w:hint="eastAsia"/>
          </w:rPr>
          <w:instrText xml:space="preserve"> </w:instrText>
        </w:r>
        <w:r w:rsidRPr="00A16856">
          <w:rPr>
            <w:rFonts w:ascii="宋体" w:eastAsia="宋体"/>
          </w:rPr>
          <w:instrText>PAGEREF _Toc213603648 \h</w:instrText>
        </w:r>
        <w:r w:rsidRPr="00A16856">
          <w:rPr>
            <w:rFonts w:ascii="宋体" w:eastAsia="宋体" w:hint="eastAsia"/>
          </w:rPr>
          <w:instrText xml:space="preserve"> </w:instrText>
        </w:r>
        <w:r w:rsidRPr="00A16856">
          <w:rPr>
            <w:rFonts w:ascii="宋体" w:eastAsia="宋体" w:hint="eastAsia"/>
          </w:rPr>
        </w:r>
        <w:r w:rsidRPr="00A16856">
          <w:rPr>
            <w:rFonts w:ascii="宋体" w:eastAsia="宋体" w:hint="eastAsia"/>
          </w:rPr>
          <w:fldChar w:fldCharType="separate"/>
        </w:r>
        <w:r w:rsidR="00912C44">
          <w:rPr>
            <w:rFonts w:ascii="宋体" w:eastAsia="宋体" w:hint="eastAsia"/>
          </w:rPr>
          <w:t>24</w:t>
        </w:r>
        <w:r w:rsidRPr="00A16856">
          <w:rPr>
            <w:rFonts w:ascii="宋体" w:eastAsia="宋体" w:hint="eastAsia"/>
          </w:rPr>
          <w:fldChar w:fldCharType="end"/>
        </w:r>
      </w:hyperlink>
    </w:p>
    <w:p w14:paraId="08115B8C" w14:textId="62E16FFC" w:rsidR="00605DB0" w:rsidRPr="003D4677" w:rsidRDefault="00144C0A">
      <w:pPr>
        <w:pStyle w:val="afffffff0"/>
        <w:tabs>
          <w:tab w:val="right" w:leader="dot" w:pos="9354"/>
        </w:tabs>
        <w:spacing w:after="360" w:line="360" w:lineRule="auto"/>
        <w:jc w:val="both"/>
        <w:rPr>
          <w:rFonts w:ascii="Times New Roman" w:eastAsia="宋体" w:hAnsi="Times New Roman"/>
          <w:szCs w:val="18"/>
        </w:rPr>
        <w:sectPr w:rsidR="00605DB0" w:rsidRPr="003D4677" w:rsidSect="00870D31">
          <w:headerReference w:type="even" r:id="rId13"/>
          <w:headerReference w:type="default" r:id="rId14"/>
          <w:footerReference w:type="even" r:id="rId15"/>
          <w:footerReference w:type="default" r:id="rId16"/>
          <w:pgSz w:w="11906" w:h="16838"/>
          <w:pgMar w:top="1440" w:right="1803" w:bottom="1440" w:left="1803" w:header="1418" w:footer="1134" w:gutter="284"/>
          <w:pgNumType w:fmt="upperRoman" w:start="1"/>
          <w:cols w:space="425"/>
          <w:formProt w:val="0"/>
          <w:docGrid w:linePitch="312"/>
        </w:sectPr>
      </w:pPr>
      <w:r w:rsidRPr="003D4677">
        <w:rPr>
          <w:rFonts w:ascii="Times New Roman" w:eastAsia="宋体" w:hAnsi="Times New Roman"/>
          <w:szCs w:val="18"/>
        </w:rPr>
        <w:fldChar w:fldCharType="end"/>
      </w:r>
    </w:p>
    <w:p w14:paraId="1CF1ABCE" w14:textId="77777777" w:rsidR="00605DB0" w:rsidRPr="003D4677" w:rsidRDefault="00144C0A" w:rsidP="001958A5">
      <w:pPr>
        <w:pStyle w:val="affffffe"/>
        <w:rPr>
          <w:rFonts w:ascii="Times New Roman"/>
        </w:rPr>
      </w:pPr>
      <w:bookmarkStart w:id="3" w:name="_Toc213603634"/>
      <w:bookmarkStart w:id="4" w:name="BookMark2"/>
      <w:bookmarkEnd w:id="2"/>
      <w:r w:rsidRPr="003D4677">
        <w:rPr>
          <w:rFonts w:ascii="Times New Roman"/>
        </w:rPr>
        <w:lastRenderedPageBreak/>
        <w:t>前</w:t>
      </w:r>
      <w:r w:rsidRPr="003D4677">
        <w:rPr>
          <w:rFonts w:ascii="Times New Roman"/>
        </w:rPr>
        <w:t xml:space="preserve"> </w:t>
      </w:r>
      <w:r w:rsidRPr="003D4677">
        <w:rPr>
          <w:rFonts w:ascii="Times New Roman"/>
        </w:rPr>
        <w:t>言</w:t>
      </w:r>
      <w:bookmarkEnd w:id="3"/>
    </w:p>
    <w:p w14:paraId="7E58BC2C" w14:textId="77777777"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本文件按照</w:t>
      </w:r>
      <w:r w:rsidRPr="003D4677">
        <w:rPr>
          <w:rFonts w:ascii="Times New Roman" w:hAnsi="Times New Roman"/>
        </w:rPr>
        <w:t>GB/T 1.1—2020</w:t>
      </w:r>
      <w:r w:rsidRPr="003D4677">
        <w:rPr>
          <w:rFonts w:ascii="Times New Roman" w:hAnsi="Times New Roman"/>
        </w:rPr>
        <w:t>《标准化工作导则</w:t>
      </w:r>
      <w:r w:rsidRPr="003D4677">
        <w:rPr>
          <w:rFonts w:ascii="Times New Roman" w:hAnsi="Times New Roman"/>
        </w:rPr>
        <w:t xml:space="preserve">  </w:t>
      </w:r>
      <w:r w:rsidRPr="003D4677">
        <w:rPr>
          <w:rFonts w:ascii="Times New Roman" w:hAnsi="Times New Roman"/>
        </w:rPr>
        <w:t>第</w:t>
      </w:r>
      <w:r w:rsidRPr="003D4677">
        <w:rPr>
          <w:rFonts w:ascii="Times New Roman" w:hAnsi="Times New Roman"/>
        </w:rPr>
        <w:t>1</w:t>
      </w:r>
      <w:r w:rsidRPr="003D4677">
        <w:rPr>
          <w:rFonts w:ascii="Times New Roman" w:hAnsi="Times New Roman"/>
        </w:rPr>
        <w:t>部分：标准化文件的结构和起草规则》的规定起草。</w:t>
      </w:r>
    </w:p>
    <w:p w14:paraId="2D37E8FC" w14:textId="62D2FF9C" w:rsidR="00605DB0" w:rsidRPr="003D4677" w:rsidRDefault="00881BC1" w:rsidP="007D3859">
      <w:pPr>
        <w:pStyle w:val="afffffa"/>
        <w:spacing w:after="160" w:line="276" w:lineRule="auto"/>
        <w:ind w:firstLineChars="200" w:firstLine="420"/>
        <w:rPr>
          <w:rFonts w:ascii="Times New Roman" w:hAnsi="Times New Roman"/>
        </w:rPr>
      </w:pPr>
      <w:r w:rsidRPr="003D4677">
        <w:rPr>
          <w:rFonts w:ascii="Times New Roman" w:hAnsi="Times New Roman"/>
        </w:rPr>
        <w:t>请注意本文件的某些内容可能涉及专利。本文件的发布机构不承担识别专利的责任。</w:t>
      </w:r>
    </w:p>
    <w:p w14:paraId="54F1CEE8" w14:textId="6C53600D"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本文件由</w:t>
      </w:r>
      <w:r w:rsidR="00FC5533" w:rsidRPr="003D4677">
        <w:rPr>
          <w:rFonts w:ascii="Times New Roman" w:hAnsi="Times New Roman"/>
        </w:rPr>
        <w:t xml:space="preserve">          </w:t>
      </w:r>
      <w:r w:rsidRPr="003D4677">
        <w:rPr>
          <w:rFonts w:ascii="Times New Roman" w:hAnsi="Times New Roman"/>
        </w:rPr>
        <w:t>提出。</w:t>
      </w:r>
    </w:p>
    <w:p w14:paraId="5B9B7F6F" w14:textId="52DC1227"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本文件由</w:t>
      </w:r>
      <w:r w:rsidR="00881BC1" w:rsidRPr="003D4677">
        <w:rPr>
          <w:rFonts w:ascii="Times New Roman" w:hAnsi="Times New Roman"/>
        </w:rPr>
        <w:t xml:space="preserve">           </w:t>
      </w:r>
      <w:r w:rsidRPr="003D4677">
        <w:rPr>
          <w:rFonts w:ascii="Times New Roman" w:hAnsi="Times New Roman"/>
        </w:rPr>
        <w:t>归口。</w:t>
      </w:r>
    </w:p>
    <w:p w14:paraId="7774A767" w14:textId="09AAC0AE"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本文件起草单位：</w:t>
      </w:r>
      <w:r w:rsidR="00D111D0" w:rsidRPr="003D4677">
        <w:rPr>
          <w:rFonts w:ascii="Times New Roman" w:hAnsi="Times New Roman" w:hint="eastAsia"/>
        </w:rPr>
        <w:t>内蒙古低碳发展研究院</w:t>
      </w:r>
      <w:r w:rsidR="00294967" w:rsidRPr="003D4677">
        <w:rPr>
          <w:rFonts w:ascii="Times New Roman" w:hAnsi="Times New Roman"/>
        </w:rPr>
        <w:t>、</w:t>
      </w:r>
      <w:r w:rsidR="00D111D0" w:rsidRPr="003D4677">
        <w:rPr>
          <w:rFonts w:ascii="Times New Roman" w:hAnsi="Times New Roman" w:hint="eastAsia"/>
        </w:rPr>
        <w:t>国家应对气候变化战略研究和国际合作中心</w:t>
      </w:r>
      <w:r w:rsidR="00294967" w:rsidRPr="003D4677">
        <w:rPr>
          <w:rFonts w:ascii="Times New Roman" w:hAnsi="Times New Roman"/>
        </w:rPr>
        <w:t>、</w:t>
      </w:r>
      <w:r w:rsidR="00D111D0" w:rsidRPr="003D4677">
        <w:rPr>
          <w:rFonts w:ascii="Times New Roman" w:hAnsi="Times New Roman" w:hint="eastAsia"/>
        </w:rPr>
        <w:t xml:space="preserve">  </w:t>
      </w:r>
      <w:r w:rsidR="00D111D0" w:rsidRPr="003D4677">
        <w:rPr>
          <w:rFonts w:ascii="Times New Roman" w:hAnsi="Times New Roman" w:hint="eastAsia"/>
        </w:rPr>
        <w:t>、</w:t>
      </w:r>
      <w:r w:rsidR="00D111D0" w:rsidRPr="003D4677">
        <w:rPr>
          <w:rFonts w:ascii="Times New Roman" w:hAnsi="Times New Roman" w:hint="eastAsia"/>
        </w:rPr>
        <w:t xml:space="preserve">  </w:t>
      </w:r>
      <w:r w:rsidR="00D111D0" w:rsidRPr="003D4677">
        <w:rPr>
          <w:rFonts w:ascii="Times New Roman" w:hAnsi="Times New Roman" w:hint="eastAsia"/>
        </w:rPr>
        <w:t>、</w:t>
      </w:r>
      <w:r w:rsidR="00D111D0" w:rsidRPr="003D4677">
        <w:rPr>
          <w:rFonts w:ascii="Times New Roman" w:hAnsi="Times New Roman" w:hint="eastAsia"/>
        </w:rPr>
        <w:t xml:space="preserve">  </w:t>
      </w:r>
      <w:r w:rsidR="00D111D0" w:rsidRPr="003D4677">
        <w:rPr>
          <w:rFonts w:ascii="Times New Roman" w:hAnsi="Times New Roman" w:hint="eastAsia"/>
        </w:rPr>
        <w:t>、</w:t>
      </w:r>
      <w:r w:rsidR="00557FE7" w:rsidRPr="003D4677">
        <w:rPr>
          <w:rFonts w:ascii="Times New Roman" w:hAnsi="Times New Roman"/>
        </w:rPr>
        <w:t xml:space="preserve">    </w:t>
      </w:r>
      <w:r w:rsidR="00557FE7" w:rsidRPr="003D4677">
        <w:rPr>
          <w:rFonts w:ascii="Times New Roman" w:hAnsi="Times New Roman"/>
        </w:rPr>
        <w:t>。</w:t>
      </w:r>
    </w:p>
    <w:p w14:paraId="5A411EE5" w14:textId="0072279A" w:rsidR="00294967"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本文件主要起草人：</w:t>
      </w:r>
      <w:r w:rsidR="008B6ED1" w:rsidRPr="003D4677">
        <w:rPr>
          <w:rFonts w:ascii="Times New Roman" w:hAnsi="Times New Roman"/>
        </w:rPr>
        <w:t xml:space="preserve">  </w:t>
      </w:r>
      <w:r w:rsidR="00294967" w:rsidRPr="003D4677">
        <w:rPr>
          <w:rFonts w:ascii="Times New Roman" w:hAnsi="Times New Roman"/>
        </w:rPr>
        <w:t>、</w:t>
      </w:r>
      <w:r w:rsidR="008B6ED1" w:rsidRPr="003D4677">
        <w:rPr>
          <w:rFonts w:ascii="Times New Roman" w:hAnsi="Times New Roman"/>
        </w:rPr>
        <w:t xml:space="preserve"> </w:t>
      </w:r>
      <w:r w:rsidR="00D0168B" w:rsidRPr="003D4677">
        <w:rPr>
          <w:rFonts w:ascii="Times New Roman" w:hAnsi="Times New Roman"/>
        </w:rPr>
        <w:t>、</w:t>
      </w:r>
      <w:r w:rsidR="008B6ED1" w:rsidRPr="003D4677">
        <w:rPr>
          <w:rFonts w:ascii="Times New Roman" w:hAnsi="Times New Roman"/>
        </w:rPr>
        <w:t xml:space="preserve"> </w:t>
      </w:r>
      <w:r w:rsidR="00557FE7" w:rsidRPr="003D4677">
        <w:rPr>
          <w:rFonts w:ascii="Times New Roman" w:hAnsi="Times New Roman"/>
        </w:rPr>
        <w:t xml:space="preserve">    </w:t>
      </w:r>
      <w:r w:rsidR="00557FE7" w:rsidRPr="003D4677">
        <w:rPr>
          <w:rFonts w:ascii="Times New Roman" w:hAnsi="Times New Roman"/>
        </w:rPr>
        <w:t>、</w:t>
      </w:r>
      <w:r w:rsidR="00557FE7" w:rsidRPr="003D4677">
        <w:rPr>
          <w:rFonts w:ascii="Times New Roman" w:hAnsi="Times New Roman"/>
        </w:rPr>
        <w:t xml:space="preserve">  </w:t>
      </w:r>
      <w:r w:rsidR="00557FE7" w:rsidRPr="003D4677">
        <w:rPr>
          <w:rFonts w:ascii="Times New Roman" w:hAnsi="Times New Roman"/>
        </w:rPr>
        <w:t>。</w:t>
      </w:r>
    </w:p>
    <w:p w14:paraId="3F6E81CA" w14:textId="7E6B4138" w:rsidR="00557FE7" w:rsidRPr="003D4677" w:rsidRDefault="00557FE7"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本文件为首次发布。</w:t>
      </w:r>
    </w:p>
    <w:p w14:paraId="514711B4" w14:textId="0F4B232B" w:rsidR="00605DB0" w:rsidRPr="003D4677" w:rsidRDefault="00605DB0" w:rsidP="006529AD">
      <w:pPr>
        <w:pStyle w:val="afffffa"/>
        <w:rPr>
          <w:rFonts w:ascii="Times New Roman" w:hAnsi="Times New Roman"/>
        </w:rPr>
      </w:pPr>
    </w:p>
    <w:p w14:paraId="2E7F06D3" w14:textId="77777777" w:rsidR="00605DB0" w:rsidRPr="003D4677" w:rsidRDefault="00605DB0" w:rsidP="006529AD">
      <w:pPr>
        <w:pStyle w:val="afffffa"/>
        <w:rPr>
          <w:rFonts w:ascii="Times New Roman" w:hAnsi="Times New Roman"/>
        </w:rPr>
      </w:pPr>
    </w:p>
    <w:p w14:paraId="5A359DB9" w14:textId="77777777" w:rsidR="00605DB0" w:rsidRPr="003D4677" w:rsidRDefault="00605DB0" w:rsidP="006529AD">
      <w:pPr>
        <w:pStyle w:val="afffffa"/>
        <w:rPr>
          <w:rFonts w:ascii="Times New Roman" w:hAnsi="Times New Roman"/>
        </w:rPr>
        <w:sectPr w:rsidR="00605DB0" w:rsidRPr="003D4677" w:rsidSect="00870D31">
          <w:headerReference w:type="even" r:id="rId17"/>
          <w:headerReference w:type="default" r:id="rId18"/>
          <w:footerReference w:type="even" r:id="rId19"/>
          <w:footerReference w:type="default" r:id="rId20"/>
          <w:pgSz w:w="11906" w:h="16838"/>
          <w:pgMar w:top="1440" w:right="1803" w:bottom="1440" w:left="1803" w:header="1418" w:footer="1134" w:gutter="284"/>
          <w:pgNumType w:fmt="upperRoman"/>
          <w:cols w:space="425"/>
          <w:formProt w:val="0"/>
          <w:docGrid w:linePitch="312"/>
        </w:sectPr>
      </w:pPr>
    </w:p>
    <w:bookmarkEnd w:id="4" w:displacedByCustomXml="next"/>
    <w:bookmarkStart w:id="5" w:name="NEW_STAND_NAME" w:displacedByCustomXml="next"/>
    <w:bookmarkStart w:id="6" w:name="BookMark4" w:displacedByCustomXml="next"/>
    <w:sdt>
      <w:sdtPr>
        <w:rPr>
          <w:rFonts w:ascii="Times New Roman" w:hAnsi="Times New Roman"/>
          <w:sz w:val="21"/>
          <w:szCs w:val="21"/>
        </w:rPr>
        <w:tag w:val="NEW_STAND_NAME"/>
        <w:id w:val="595910757"/>
        <w:lock w:val="sdtLocked"/>
        <w:placeholder>
          <w:docPart w:val="1372F4FE3A5242C98876936A4D5A7CDD"/>
        </w:placeholder>
      </w:sdtPr>
      <w:sdtEndPr>
        <w:rPr>
          <w:sz w:val="28"/>
          <w:szCs w:val="28"/>
        </w:rPr>
      </w:sdtEndPr>
      <w:sdtContent>
        <w:p w14:paraId="55F0B093" w14:textId="262B95C1" w:rsidR="00605DB0" w:rsidRPr="003D4677" w:rsidRDefault="00144C0A">
          <w:pPr>
            <w:pStyle w:val="afffffffffe"/>
            <w:spacing w:afterLines="220" w:after="528" w:line="360" w:lineRule="auto"/>
            <w:rPr>
              <w:rFonts w:ascii="Times New Roman" w:hAnsi="Times New Roman"/>
            </w:rPr>
          </w:pPr>
          <w:r w:rsidRPr="003D4677">
            <w:rPr>
              <w:rFonts w:ascii="Times New Roman" w:hAnsi="Times New Roman"/>
            </w:rPr>
            <w:t>温室气体</w:t>
          </w:r>
          <w:r w:rsidRPr="003D4677">
            <w:rPr>
              <w:rFonts w:ascii="Times New Roman" w:hAnsi="Times New Roman"/>
            </w:rPr>
            <w:t xml:space="preserve"> </w:t>
          </w:r>
          <w:r w:rsidRPr="003D4677">
            <w:rPr>
              <w:rFonts w:ascii="Times New Roman" w:hAnsi="Times New Roman"/>
            </w:rPr>
            <w:t>产品碳足迹量化方法与要求</w:t>
          </w:r>
          <w:r w:rsidRPr="003D4677">
            <w:rPr>
              <w:rFonts w:ascii="Times New Roman" w:hAnsi="Times New Roman"/>
            </w:rPr>
            <w:t xml:space="preserve"> </w:t>
          </w:r>
          <w:r w:rsidRPr="003D4677">
            <w:rPr>
              <w:rFonts w:ascii="Times New Roman" w:hAnsi="Times New Roman"/>
            </w:rPr>
            <w:t>电石</w:t>
          </w:r>
        </w:p>
      </w:sdtContent>
    </w:sdt>
    <w:p w14:paraId="0DB2E699" w14:textId="48701501" w:rsidR="00605DB0" w:rsidRPr="003D4677" w:rsidRDefault="008E1AF0" w:rsidP="003D4677">
      <w:pPr>
        <w:pStyle w:val="1"/>
        <w:spacing w:beforeLines="100" w:before="240" w:afterLines="100" w:after="240" w:line="276" w:lineRule="auto"/>
      </w:pPr>
      <w:bookmarkStart w:id="7" w:name="_Toc213603635"/>
      <w:bookmarkEnd w:id="5"/>
      <w:r w:rsidRPr="003D4677">
        <w:t>1</w:t>
      </w:r>
      <w:r w:rsidR="00652294" w:rsidRPr="003D4677">
        <w:rPr>
          <w:rFonts w:hint="eastAsia"/>
        </w:rPr>
        <w:t xml:space="preserve"> </w:t>
      </w:r>
      <w:r w:rsidRPr="003D4677">
        <w:t>范围</w:t>
      </w:r>
      <w:bookmarkEnd w:id="7"/>
    </w:p>
    <w:p w14:paraId="2A2B19D3" w14:textId="0B2DFB44" w:rsidR="00452B23" w:rsidRPr="003D4677" w:rsidRDefault="00144C0A" w:rsidP="007D3859">
      <w:pPr>
        <w:pStyle w:val="afffffa"/>
        <w:spacing w:after="160" w:line="276" w:lineRule="auto"/>
        <w:ind w:firstLineChars="200" w:firstLine="420"/>
        <w:rPr>
          <w:rFonts w:ascii="Times New Roman" w:hAnsi="Times New Roman"/>
        </w:rPr>
      </w:pPr>
      <w:bookmarkStart w:id="8" w:name="_Hlk212561955"/>
      <w:bookmarkStart w:id="9" w:name="_Toc26648466"/>
      <w:bookmarkStart w:id="10" w:name="_Toc17233334"/>
      <w:bookmarkStart w:id="11" w:name="_Toc17233326"/>
      <w:bookmarkStart w:id="12" w:name="_Toc24884219"/>
      <w:bookmarkStart w:id="13" w:name="_Toc24884212"/>
      <w:r w:rsidRPr="003D4677">
        <w:rPr>
          <w:rFonts w:ascii="Times New Roman" w:hAnsi="Times New Roman"/>
        </w:rPr>
        <w:t>本文件规定</w:t>
      </w:r>
      <w:r w:rsidR="00452B23" w:rsidRPr="003D4677">
        <w:rPr>
          <w:rFonts w:ascii="Times New Roman" w:hAnsi="Times New Roman"/>
        </w:rPr>
        <w:t>电石</w:t>
      </w:r>
      <w:r w:rsidRPr="003D4677">
        <w:rPr>
          <w:rFonts w:ascii="Times New Roman" w:hAnsi="Times New Roman"/>
        </w:rPr>
        <w:t>产品碳足迹</w:t>
      </w:r>
      <w:r w:rsidR="00EC7317" w:rsidRPr="003D4677">
        <w:rPr>
          <w:rFonts w:ascii="Times New Roman" w:hAnsi="Times New Roman"/>
        </w:rPr>
        <w:t>量化的</w:t>
      </w:r>
      <w:r w:rsidR="00881BC1" w:rsidRPr="003D4677">
        <w:rPr>
          <w:rFonts w:ascii="Times New Roman" w:hAnsi="Times New Roman"/>
        </w:rPr>
        <w:t>基本规则和要求</w:t>
      </w:r>
      <w:r w:rsidR="00EC7317" w:rsidRPr="003D4677">
        <w:rPr>
          <w:rFonts w:ascii="Times New Roman" w:hAnsi="Times New Roman"/>
        </w:rPr>
        <w:t>，包括</w:t>
      </w:r>
      <w:bookmarkStart w:id="14" w:name="_Hlk213599179"/>
      <w:r w:rsidR="00E76488" w:rsidRPr="003D4677">
        <w:rPr>
          <w:rFonts w:ascii="Times New Roman" w:hAnsi="Times New Roman"/>
        </w:rPr>
        <w:t>量化</w:t>
      </w:r>
      <w:r w:rsidRPr="003D4677">
        <w:rPr>
          <w:rFonts w:ascii="Times New Roman" w:hAnsi="Times New Roman"/>
        </w:rPr>
        <w:t>目的、</w:t>
      </w:r>
      <w:r w:rsidR="00E76488" w:rsidRPr="003D4677">
        <w:rPr>
          <w:rFonts w:ascii="Times New Roman" w:hAnsi="Times New Roman"/>
        </w:rPr>
        <w:t>量化范围、</w:t>
      </w:r>
      <w:r w:rsidR="008577B9">
        <w:rPr>
          <w:rFonts w:ascii="Times New Roman" w:hAnsi="Times New Roman" w:hint="eastAsia"/>
        </w:rPr>
        <w:t>数据和数据质量、生命周期</w:t>
      </w:r>
      <w:r w:rsidRPr="003D4677">
        <w:rPr>
          <w:rFonts w:ascii="Times New Roman" w:hAnsi="Times New Roman"/>
        </w:rPr>
        <w:t>清单分析、</w:t>
      </w:r>
      <w:r w:rsidR="008577B9">
        <w:rPr>
          <w:rFonts w:ascii="Times New Roman" w:hAnsi="Times New Roman" w:hint="eastAsia"/>
        </w:rPr>
        <w:t>产品碳足迹</w:t>
      </w:r>
      <w:r w:rsidRPr="003D4677">
        <w:rPr>
          <w:rFonts w:ascii="Times New Roman" w:hAnsi="Times New Roman"/>
        </w:rPr>
        <w:t>影响评价、</w:t>
      </w:r>
      <w:r w:rsidR="008577B9">
        <w:rPr>
          <w:rFonts w:ascii="Times New Roman" w:hAnsi="Times New Roman" w:hint="eastAsia"/>
        </w:rPr>
        <w:t>产品碳足迹</w:t>
      </w:r>
      <w:r w:rsidR="00EF34BF" w:rsidRPr="003D4677">
        <w:rPr>
          <w:rFonts w:ascii="Times New Roman" w:hAnsi="Times New Roman"/>
        </w:rPr>
        <w:t>结果解释</w:t>
      </w:r>
      <w:r w:rsidR="000D1022" w:rsidRPr="003D4677">
        <w:rPr>
          <w:rFonts w:ascii="Times New Roman" w:hAnsi="Times New Roman"/>
        </w:rPr>
        <w:t>及</w:t>
      </w:r>
      <w:r w:rsidRPr="003D4677">
        <w:rPr>
          <w:rFonts w:ascii="Times New Roman" w:hAnsi="Times New Roman"/>
        </w:rPr>
        <w:t>产品碳足迹报告</w:t>
      </w:r>
      <w:r w:rsidR="00BC45C7" w:rsidRPr="003D4677">
        <w:rPr>
          <w:rFonts w:ascii="Times New Roman" w:hAnsi="Times New Roman"/>
        </w:rPr>
        <w:t>等内容</w:t>
      </w:r>
      <w:bookmarkEnd w:id="14"/>
      <w:r w:rsidRPr="003D4677">
        <w:rPr>
          <w:rFonts w:ascii="Times New Roman" w:hAnsi="Times New Roman"/>
        </w:rPr>
        <w:t>。</w:t>
      </w:r>
    </w:p>
    <w:p w14:paraId="335B7F65" w14:textId="1D64AC42"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本文件适用于</w:t>
      </w:r>
      <w:r w:rsidR="001E2D84" w:rsidRPr="003D4677">
        <w:rPr>
          <w:rFonts w:ascii="Times New Roman" w:hAnsi="Times New Roman"/>
        </w:rPr>
        <w:t>由碳素材料和生石灰在</w:t>
      </w:r>
      <w:r w:rsidR="00CD3848" w:rsidRPr="003D4677">
        <w:rPr>
          <w:rFonts w:ascii="Times New Roman" w:hAnsi="Times New Roman"/>
        </w:rPr>
        <w:t>密闭式电石炉</w:t>
      </w:r>
      <w:r w:rsidR="001E2D84" w:rsidRPr="003D4677">
        <w:rPr>
          <w:rFonts w:ascii="Times New Roman" w:hAnsi="Times New Roman"/>
        </w:rPr>
        <w:t>中化合而</w:t>
      </w:r>
      <w:r w:rsidR="00D41F6D" w:rsidRPr="003D4677">
        <w:rPr>
          <w:rFonts w:ascii="Times New Roman" w:hAnsi="Times New Roman"/>
        </w:rPr>
        <w:t>制</w:t>
      </w:r>
      <w:r w:rsidR="001E2D84" w:rsidRPr="003D4677">
        <w:rPr>
          <w:rFonts w:ascii="Times New Roman" w:hAnsi="Times New Roman"/>
        </w:rPr>
        <w:t>得的</w:t>
      </w:r>
      <w:r w:rsidRPr="003D4677">
        <w:rPr>
          <w:rFonts w:ascii="Times New Roman" w:hAnsi="Times New Roman"/>
        </w:rPr>
        <w:t>电石产品碳足迹</w:t>
      </w:r>
      <w:r w:rsidR="00E76488" w:rsidRPr="003D4677">
        <w:rPr>
          <w:rFonts w:ascii="Times New Roman" w:hAnsi="Times New Roman"/>
        </w:rPr>
        <w:t>量化</w:t>
      </w:r>
      <w:r w:rsidRPr="003D4677">
        <w:rPr>
          <w:rFonts w:ascii="Times New Roman" w:hAnsi="Times New Roman"/>
        </w:rPr>
        <w:t>。</w:t>
      </w:r>
    </w:p>
    <w:p w14:paraId="58330B99" w14:textId="0EE2A361" w:rsidR="00605DB0" w:rsidRPr="003D4677" w:rsidRDefault="008E1AF0" w:rsidP="003D4677">
      <w:pPr>
        <w:pStyle w:val="1"/>
        <w:spacing w:beforeLines="100" w:before="240" w:afterLines="100" w:after="240" w:line="276" w:lineRule="auto"/>
      </w:pPr>
      <w:bookmarkStart w:id="15" w:name="_Toc13710"/>
      <w:bookmarkStart w:id="16" w:name="_Toc26986531"/>
      <w:bookmarkStart w:id="17" w:name="_Toc77262524"/>
      <w:bookmarkStart w:id="18" w:name="_Toc26986772"/>
      <w:bookmarkStart w:id="19" w:name="_Toc26718931"/>
      <w:bookmarkStart w:id="20" w:name="_Toc213603636"/>
      <w:bookmarkEnd w:id="8"/>
      <w:r w:rsidRPr="003D4677">
        <w:t>2</w:t>
      </w:r>
      <w:r w:rsidR="00652294" w:rsidRPr="003D4677">
        <w:rPr>
          <w:rFonts w:hint="eastAsia"/>
        </w:rPr>
        <w:t xml:space="preserve"> </w:t>
      </w:r>
      <w:r w:rsidR="00144C0A" w:rsidRPr="003D4677">
        <w:t>规范性引用文件</w:t>
      </w:r>
      <w:bookmarkEnd w:id="9"/>
      <w:bookmarkEnd w:id="10"/>
      <w:bookmarkEnd w:id="11"/>
      <w:bookmarkEnd w:id="12"/>
      <w:bookmarkEnd w:id="13"/>
      <w:bookmarkEnd w:id="15"/>
      <w:bookmarkEnd w:id="16"/>
      <w:bookmarkEnd w:id="17"/>
      <w:bookmarkEnd w:id="18"/>
      <w:bookmarkEnd w:id="19"/>
      <w:bookmarkEnd w:id="20"/>
    </w:p>
    <w:p w14:paraId="5E95F1A8" w14:textId="4202A384" w:rsidR="00EC7317"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下列文件中的内容通过文中的规范性引用而构成本文件必不可少的条款。其中</w:t>
      </w:r>
      <w:r w:rsidR="003B0B1E" w:rsidRPr="003D4677">
        <w:rPr>
          <w:rFonts w:ascii="Times New Roman" w:hAnsi="Times New Roman"/>
        </w:rPr>
        <w:t>，</w:t>
      </w:r>
      <w:r w:rsidRPr="003D4677">
        <w:rPr>
          <w:rFonts w:ascii="Times New Roman" w:hAnsi="Times New Roman"/>
        </w:rPr>
        <w:t>注日期的引用文件</w:t>
      </w:r>
      <w:r w:rsidR="003B0B1E" w:rsidRPr="003D4677">
        <w:rPr>
          <w:rFonts w:ascii="Times New Roman" w:hAnsi="Times New Roman"/>
        </w:rPr>
        <w:t>，</w:t>
      </w:r>
      <w:r w:rsidRPr="003D4677">
        <w:rPr>
          <w:rFonts w:ascii="Times New Roman" w:hAnsi="Times New Roman"/>
        </w:rPr>
        <w:t>仅该日期对应的版本适用于本文件</w:t>
      </w:r>
      <w:r w:rsidR="00881BC1" w:rsidRPr="003D4677">
        <w:rPr>
          <w:rFonts w:ascii="Times New Roman" w:hAnsi="Times New Roman"/>
        </w:rPr>
        <w:t>；</w:t>
      </w:r>
      <w:r w:rsidRPr="003D4677">
        <w:rPr>
          <w:rFonts w:ascii="Times New Roman" w:hAnsi="Times New Roman"/>
        </w:rPr>
        <w:t>不注日期的引用文件</w:t>
      </w:r>
      <w:r w:rsidR="003B0B1E" w:rsidRPr="003D4677">
        <w:rPr>
          <w:rFonts w:ascii="Times New Roman" w:hAnsi="Times New Roman"/>
        </w:rPr>
        <w:t>，</w:t>
      </w:r>
      <w:r w:rsidRPr="003D4677">
        <w:rPr>
          <w:rFonts w:ascii="Times New Roman" w:hAnsi="Times New Roman"/>
        </w:rPr>
        <w:t>其最新版本（包括所有的修改单）适用于本文件。</w:t>
      </w:r>
    </w:p>
    <w:p w14:paraId="500904B7" w14:textId="77777777" w:rsidR="005A5679" w:rsidRPr="003D4677" w:rsidRDefault="005A5679" w:rsidP="007D3859">
      <w:pPr>
        <w:pStyle w:val="afffffa"/>
        <w:spacing w:after="160" w:line="276" w:lineRule="auto"/>
        <w:ind w:firstLineChars="200" w:firstLine="420"/>
        <w:rPr>
          <w:rFonts w:ascii="Times New Roman" w:hAnsi="Times New Roman"/>
        </w:rPr>
      </w:pPr>
      <w:r w:rsidRPr="003D4677">
        <w:rPr>
          <w:rFonts w:ascii="Times New Roman" w:hAnsi="Times New Roman"/>
        </w:rPr>
        <w:t xml:space="preserve">GB/T 10665 </w:t>
      </w:r>
      <w:r w:rsidRPr="003D4677">
        <w:rPr>
          <w:rFonts w:ascii="Times New Roman" w:hAnsi="Times New Roman"/>
        </w:rPr>
        <w:t>碳化钙（电石）</w:t>
      </w:r>
    </w:p>
    <w:p w14:paraId="17045471" w14:textId="729FB869" w:rsidR="00976A9B" w:rsidRPr="003D4677" w:rsidRDefault="00976A9B" w:rsidP="007D3859">
      <w:pPr>
        <w:pStyle w:val="afffffa"/>
        <w:spacing w:after="160" w:line="276" w:lineRule="auto"/>
        <w:ind w:firstLineChars="200" w:firstLine="420"/>
        <w:rPr>
          <w:rFonts w:ascii="Times New Roman" w:hAnsi="Times New Roman"/>
        </w:rPr>
      </w:pPr>
      <w:r w:rsidRPr="003D4677">
        <w:rPr>
          <w:rFonts w:ascii="Times New Roman" w:hAnsi="Times New Roman"/>
        </w:rPr>
        <w:t>GB</w:t>
      </w:r>
      <w:r w:rsidR="00F20944" w:rsidRPr="003D4677">
        <w:rPr>
          <w:rFonts w:ascii="Times New Roman" w:hAnsi="Times New Roman"/>
        </w:rPr>
        <w:t xml:space="preserve"> </w:t>
      </w:r>
      <w:r w:rsidRPr="003D4677">
        <w:rPr>
          <w:rFonts w:ascii="Times New Roman" w:hAnsi="Times New Roman"/>
        </w:rPr>
        <w:t xml:space="preserve">17167 </w:t>
      </w:r>
      <w:r w:rsidRPr="003D4677">
        <w:rPr>
          <w:rFonts w:ascii="Times New Roman" w:hAnsi="Times New Roman"/>
        </w:rPr>
        <w:t>用能单位能源计量器具配备和管理通则</w:t>
      </w:r>
    </w:p>
    <w:p w14:paraId="0A78594F" w14:textId="51BF5D15" w:rsidR="00830E97" w:rsidRPr="003D4677" w:rsidRDefault="00830E97" w:rsidP="007D3859">
      <w:pPr>
        <w:pStyle w:val="afffffa"/>
        <w:spacing w:after="160" w:line="276" w:lineRule="auto"/>
        <w:ind w:firstLineChars="200" w:firstLine="420"/>
        <w:rPr>
          <w:rFonts w:ascii="Times New Roman" w:hAnsi="Times New Roman"/>
        </w:rPr>
      </w:pPr>
      <w:r w:rsidRPr="003D4677">
        <w:rPr>
          <w:rFonts w:ascii="Times New Roman" w:hAnsi="Times New Roman"/>
        </w:rPr>
        <w:t xml:space="preserve">GB 21343 </w:t>
      </w:r>
      <w:r w:rsidRPr="003D4677">
        <w:rPr>
          <w:rFonts w:ascii="Times New Roman" w:hAnsi="Times New Roman"/>
        </w:rPr>
        <w:t>电石、乙酸乙烯酯、聚乙烯醇、</w:t>
      </w:r>
      <w:r w:rsidRPr="003D4677">
        <w:rPr>
          <w:rFonts w:ascii="Times New Roman" w:hAnsi="Times New Roman"/>
        </w:rPr>
        <w:t>1</w:t>
      </w:r>
      <w:r w:rsidRPr="003D4677">
        <w:rPr>
          <w:rFonts w:ascii="Times New Roman" w:hAnsi="Times New Roman"/>
        </w:rPr>
        <w:t>，</w:t>
      </w:r>
      <w:r w:rsidRPr="003D4677">
        <w:rPr>
          <w:rFonts w:ascii="Times New Roman" w:hAnsi="Times New Roman"/>
        </w:rPr>
        <w:t>4</w:t>
      </w:r>
      <w:r w:rsidR="00F20944" w:rsidRPr="003D4677">
        <w:rPr>
          <w:rFonts w:ascii="Times New Roman" w:hAnsi="Times New Roman"/>
        </w:rPr>
        <w:t>—</w:t>
      </w:r>
      <w:r w:rsidRPr="003D4677">
        <w:rPr>
          <w:rFonts w:ascii="Times New Roman" w:hAnsi="Times New Roman"/>
        </w:rPr>
        <w:t>丁二醇、双氰胺和单氰胺单位产品能源消耗限额</w:t>
      </w:r>
    </w:p>
    <w:p w14:paraId="34BC1559" w14:textId="71B13761" w:rsidR="00CC5528" w:rsidRPr="003D4677" w:rsidRDefault="00CC5528" w:rsidP="007D3859">
      <w:pPr>
        <w:pStyle w:val="afffffa"/>
        <w:spacing w:after="160" w:line="276" w:lineRule="auto"/>
        <w:ind w:firstLineChars="200" w:firstLine="420"/>
        <w:rPr>
          <w:rFonts w:ascii="Times New Roman" w:hAnsi="Times New Roman"/>
        </w:rPr>
      </w:pPr>
      <w:r w:rsidRPr="003D4677">
        <w:rPr>
          <w:rFonts w:ascii="Times New Roman" w:hAnsi="Times New Roman"/>
        </w:rPr>
        <w:t xml:space="preserve">GB/T 21367 </w:t>
      </w:r>
      <w:r w:rsidRPr="003D4677">
        <w:rPr>
          <w:rFonts w:ascii="Times New Roman" w:hAnsi="Times New Roman"/>
        </w:rPr>
        <w:t>化工企业能源计量器具配备和管理要求</w:t>
      </w:r>
    </w:p>
    <w:p w14:paraId="6283091A" w14:textId="45585D32" w:rsidR="006A58B2" w:rsidRPr="003D4677" w:rsidRDefault="006A58B2"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 xml:space="preserve">GB/T 24040 </w:t>
      </w:r>
      <w:r w:rsidRPr="003D4677">
        <w:rPr>
          <w:rFonts w:ascii="Times New Roman" w:hAnsi="Times New Roman" w:hint="eastAsia"/>
        </w:rPr>
        <w:t>环境管理</w:t>
      </w:r>
      <w:r w:rsidRPr="003D4677">
        <w:rPr>
          <w:rFonts w:ascii="Times New Roman" w:hAnsi="Times New Roman" w:hint="eastAsia"/>
        </w:rPr>
        <w:t xml:space="preserve"> </w:t>
      </w:r>
      <w:r w:rsidRPr="003D4677">
        <w:rPr>
          <w:rFonts w:ascii="Times New Roman" w:hAnsi="Times New Roman" w:hint="eastAsia"/>
        </w:rPr>
        <w:t>生命周期评价</w:t>
      </w:r>
      <w:r w:rsidRPr="003D4677">
        <w:rPr>
          <w:rFonts w:ascii="Times New Roman" w:hAnsi="Times New Roman" w:hint="eastAsia"/>
        </w:rPr>
        <w:t xml:space="preserve"> </w:t>
      </w:r>
      <w:r w:rsidRPr="003D4677">
        <w:rPr>
          <w:rFonts w:ascii="Times New Roman" w:hAnsi="Times New Roman" w:hint="eastAsia"/>
        </w:rPr>
        <w:t>原则与框架</w:t>
      </w:r>
    </w:p>
    <w:p w14:paraId="1F2A0ABC" w14:textId="1C1E2035" w:rsidR="006A58B2" w:rsidRPr="003D4677" w:rsidRDefault="006A58B2"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 xml:space="preserve">GB/T 24044 </w:t>
      </w:r>
      <w:r w:rsidRPr="003D4677">
        <w:rPr>
          <w:rFonts w:ascii="Times New Roman" w:hAnsi="Times New Roman" w:hint="eastAsia"/>
        </w:rPr>
        <w:t>环境管理</w:t>
      </w:r>
      <w:r w:rsidRPr="003D4677">
        <w:rPr>
          <w:rFonts w:ascii="Times New Roman" w:hAnsi="Times New Roman" w:hint="eastAsia"/>
        </w:rPr>
        <w:t xml:space="preserve"> </w:t>
      </w:r>
      <w:r w:rsidRPr="003D4677">
        <w:rPr>
          <w:rFonts w:ascii="Times New Roman" w:hAnsi="Times New Roman" w:hint="eastAsia"/>
        </w:rPr>
        <w:t>生命周期评价</w:t>
      </w:r>
      <w:r w:rsidRPr="003D4677">
        <w:rPr>
          <w:rFonts w:ascii="Times New Roman" w:hAnsi="Times New Roman" w:hint="eastAsia"/>
        </w:rPr>
        <w:t xml:space="preserve"> </w:t>
      </w:r>
      <w:r w:rsidRPr="003D4677">
        <w:rPr>
          <w:rFonts w:ascii="Times New Roman" w:hAnsi="Times New Roman" w:hint="eastAsia"/>
        </w:rPr>
        <w:t>要求与指南</w:t>
      </w:r>
    </w:p>
    <w:p w14:paraId="58F60C6C" w14:textId="77777777" w:rsidR="00B63294" w:rsidRPr="003D4677" w:rsidRDefault="00B63294" w:rsidP="007D3859">
      <w:pPr>
        <w:pStyle w:val="afffffa"/>
        <w:spacing w:after="160" w:line="276" w:lineRule="auto"/>
        <w:ind w:firstLineChars="200" w:firstLine="420"/>
        <w:rPr>
          <w:rFonts w:ascii="Times New Roman" w:hAnsi="Times New Roman"/>
        </w:rPr>
      </w:pPr>
      <w:bookmarkStart w:id="21" w:name="_Hlk212570499"/>
      <w:r w:rsidRPr="003D4677">
        <w:rPr>
          <w:rFonts w:ascii="Times New Roman" w:hAnsi="Times New Roman"/>
        </w:rPr>
        <w:t xml:space="preserve">GB/T 24067 </w:t>
      </w:r>
      <w:r w:rsidRPr="003D4677">
        <w:rPr>
          <w:rFonts w:ascii="Times New Roman" w:hAnsi="Times New Roman"/>
        </w:rPr>
        <w:t>温室气体</w:t>
      </w:r>
      <w:r w:rsidRPr="003D4677">
        <w:rPr>
          <w:rFonts w:ascii="Times New Roman" w:hAnsi="Times New Roman"/>
        </w:rPr>
        <w:t xml:space="preserve"> </w:t>
      </w:r>
      <w:r w:rsidRPr="003D4677">
        <w:rPr>
          <w:rFonts w:ascii="Times New Roman" w:hAnsi="Times New Roman"/>
        </w:rPr>
        <w:t>产品碳足迹</w:t>
      </w:r>
      <w:r w:rsidRPr="003D4677">
        <w:rPr>
          <w:rFonts w:ascii="Times New Roman" w:hAnsi="Times New Roman"/>
        </w:rPr>
        <w:t xml:space="preserve"> </w:t>
      </w:r>
      <w:r w:rsidRPr="003D4677">
        <w:rPr>
          <w:rFonts w:ascii="Times New Roman" w:hAnsi="Times New Roman"/>
        </w:rPr>
        <w:t>量化要求和指南</w:t>
      </w:r>
      <w:bookmarkEnd w:id="21"/>
    </w:p>
    <w:p w14:paraId="096680F3" w14:textId="543E9715" w:rsidR="003D48D2" w:rsidRPr="003D4677" w:rsidRDefault="003D48D2" w:rsidP="007D3859">
      <w:pPr>
        <w:pStyle w:val="afffffa"/>
        <w:spacing w:after="160" w:line="276" w:lineRule="auto"/>
        <w:ind w:firstLineChars="200" w:firstLine="420"/>
        <w:rPr>
          <w:rFonts w:ascii="Times New Roman" w:hAnsi="Times New Roman"/>
        </w:rPr>
      </w:pPr>
      <w:bookmarkStart w:id="22" w:name="_Hlk213601221"/>
      <w:r w:rsidRPr="003D4677">
        <w:rPr>
          <w:rFonts w:ascii="Times New Roman" w:hAnsi="Times New Roman"/>
        </w:rPr>
        <w:t xml:space="preserve">GB/T 32151.10 </w:t>
      </w:r>
      <w:r w:rsidR="00D62336" w:rsidRPr="003D4677">
        <w:rPr>
          <w:rFonts w:ascii="Times New Roman" w:hAnsi="Times New Roman"/>
        </w:rPr>
        <w:t>碳</w:t>
      </w:r>
      <w:r w:rsidRPr="003D4677">
        <w:rPr>
          <w:rFonts w:ascii="Times New Roman" w:hAnsi="Times New Roman"/>
        </w:rPr>
        <w:t>排放核算与报告要求</w:t>
      </w:r>
      <w:r w:rsidRPr="003D4677">
        <w:rPr>
          <w:rFonts w:ascii="Times New Roman" w:hAnsi="Times New Roman"/>
        </w:rPr>
        <w:t xml:space="preserve"> </w:t>
      </w:r>
      <w:r w:rsidRPr="003D4677">
        <w:rPr>
          <w:rFonts w:ascii="Times New Roman" w:hAnsi="Times New Roman"/>
        </w:rPr>
        <w:t>第</w:t>
      </w:r>
      <w:r w:rsidRPr="003D4677">
        <w:rPr>
          <w:rFonts w:ascii="Times New Roman" w:hAnsi="Times New Roman"/>
        </w:rPr>
        <w:t>10</w:t>
      </w:r>
      <w:r w:rsidRPr="003D4677">
        <w:rPr>
          <w:rFonts w:ascii="Times New Roman" w:hAnsi="Times New Roman"/>
        </w:rPr>
        <w:t>部分</w:t>
      </w:r>
      <w:r w:rsidRPr="003D4677">
        <w:rPr>
          <w:rFonts w:ascii="Times New Roman" w:hAnsi="Times New Roman"/>
        </w:rPr>
        <w:t xml:space="preserve"> </w:t>
      </w:r>
      <w:r w:rsidRPr="003D4677">
        <w:rPr>
          <w:rFonts w:ascii="Times New Roman" w:hAnsi="Times New Roman"/>
        </w:rPr>
        <w:t>化工生产企业</w:t>
      </w:r>
    </w:p>
    <w:bookmarkEnd w:id="22"/>
    <w:p w14:paraId="02E39F8B" w14:textId="658460D7" w:rsidR="005A5679" w:rsidRPr="003D4677" w:rsidRDefault="005A5679"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 xml:space="preserve">GB 41618 </w:t>
      </w:r>
      <w:r w:rsidRPr="003D4677">
        <w:rPr>
          <w:rFonts w:ascii="Times New Roman" w:hAnsi="Times New Roman" w:hint="eastAsia"/>
        </w:rPr>
        <w:t>石灰、电石工业大气污染物排放标准</w:t>
      </w:r>
    </w:p>
    <w:p w14:paraId="7833237B" w14:textId="445E2772" w:rsidR="00355EEA" w:rsidRPr="003D4677" w:rsidRDefault="00355EEA" w:rsidP="007D3859">
      <w:pPr>
        <w:pStyle w:val="afffffa"/>
        <w:spacing w:after="160" w:line="276" w:lineRule="auto"/>
        <w:ind w:firstLineChars="200" w:firstLine="420"/>
        <w:rPr>
          <w:rFonts w:ascii="Times New Roman" w:hAnsi="Times New Roman"/>
        </w:rPr>
      </w:pPr>
      <w:bookmarkStart w:id="23" w:name="_Hlk213601274"/>
      <w:r w:rsidRPr="003D4677">
        <w:rPr>
          <w:rFonts w:ascii="Times New Roman" w:hAnsi="Times New Roman" w:hint="eastAsia"/>
        </w:rPr>
        <w:t>HG</w:t>
      </w:r>
      <w:r w:rsidRPr="003D4677">
        <w:rPr>
          <w:rFonts w:ascii="Times New Roman" w:hAnsi="Times New Roman"/>
        </w:rPr>
        <w:t>/</w:t>
      </w:r>
      <w:r w:rsidRPr="003D4677">
        <w:rPr>
          <w:rFonts w:ascii="Times New Roman" w:hAnsi="Times New Roman" w:hint="eastAsia"/>
        </w:rPr>
        <w:t xml:space="preserve">T 5903 </w:t>
      </w:r>
      <w:r w:rsidRPr="003D4677">
        <w:rPr>
          <w:rFonts w:ascii="Times New Roman" w:hAnsi="Times New Roman"/>
        </w:rPr>
        <w:t>电石行业节能监察技术规范</w:t>
      </w:r>
    </w:p>
    <w:p w14:paraId="645AAC8B" w14:textId="09861729" w:rsidR="005A5679" w:rsidRPr="003D4677" w:rsidRDefault="005A5679"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HG</w:t>
      </w:r>
      <w:r w:rsidRPr="003D4677">
        <w:rPr>
          <w:rFonts w:ascii="Times New Roman" w:hAnsi="Times New Roman"/>
        </w:rPr>
        <w:t>/</w:t>
      </w:r>
      <w:r w:rsidRPr="003D4677">
        <w:rPr>
          <w:rFonts w:ascii="Times New Roman" w:hAnsi="Times New Roman" w:hint="eastAsia"/>
        </w:rPr>
        <w:t xml:space="preserve">T 6194 </w:t>
      </w:r>
      <w:r w:rsidRPr="003D4677">
        <w:rPr>
          <w:rFonts w:ascii="Times New Roman" w:hAnsi="Times New Roman" w:hint="eastAsia"/>
        </w:rPr>
        <w:t>电石行业绿色工厂评价要求</w:t>
      </w:r>
    </w:p>
    <w:p w14:paraId="243B125D" w14:textId="18FFE813" w:rsidR="003D3DE6" w:rsidRPr="003D4677" w:rsidRDefault="003D3DE6"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RB</w:t>
      </w:r>
      <w:r w:rsidRPr="003D4677">
        <w:rPr>
          <w:rFonts w:ascii="Times New Roman" w:hAnsi="Times New Roman"/>
        </w:rPr>
        <w:t>/</w:t>
      </w:r>
      <w:r w:rsidRPr="003D4677">
        <w:rPr>
          <w:rFonts w:ascii="Times New Roman" w:hAnsi="Times New Roman" w:hint="eastAsia"/>
        </w:rPr>
        <w:t xml:space="preserve">T 255 </w:t>
      </w:r>
      <w:r w:rsidRPr="003D4677">
        <w:rPr>
          <w:rFonts w:ascii="Times New Roman" w:hAnsi="Times New Roman" w:hint="eastAsia"/>
        </w:rPr>
        <w:t>电石企业温室气体排放核查技术规范</w:t>
      </w:r>
    </w:p>
    <w:bookmarkEnd w:id="23"/>
    <w:p w14:paraId="501EAF59" w14:textId="18E3D7BE" w:rsidR="0014591E" w:rsidRPr="003D4677" w:rsidRDefault="0014591E"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 xml:space="preserve">T/CSES 41 </w:t>
      </w:r>
      <w:r w:rsidRPr="003D4677">
        <w:rPr>
          <w:rFonts w:ascii="Times New Roman" w:hAnsi="Times New Roman" w:hint="eastAsia"/>
        </w:rPr>
        <w:t>二氧化碳捕集利用与封存术语</w:t>
      </w:r>
    </w:p>
    <w:p w14:paraId="4C0C409D" w14:textId="27A275D0" w:rsidR="00605DB0" w:rsidRPr="003D4677" w:rsidRDefault="008E1AF0" w:rsidP="003D4677">
      <w:pPr>
        <w:pStyle w:val="1"/>
        <w:spacing w:beforeLines="100" w:before="240" w:afterLines="100" w:after="240" w:line="276" w:lineRule="auto"/>
      </w:pPr>
      <w:bookmarkStart w:id="24" w:name="_Toc23930"/>
      <w:bookmarkStart w:id="25" w:name="_Toc77262525"/>
      <w:bookmarkStart w:id="26" w:name="_Toc213603637"/>
      <w:r w:rsidRPr="003D4677">
        <w:t>3</w:t>
      </w:r>
      <w:r w:rsidR="00652294" w:rsidRPr="003D4677">
        <w:rPr>
          <w:rFonts w:hint="eastAsia"/>
        </w:rPr>
        <w:t xml:space="preserve"> </w:t>
      </w:r>
      <w:r w:rsidR="00144C0A" w:rsidRPr="003D4677">
        <w:t>术语和定义</w:t>
      </w:r>
      <w:bookmarkEnd w:id="24"/>
      <w:bookmarkEnd w:id="25"/>
      <w:bookmarkEnd w:id="26"/>
    </w:p>
    <w:p w14:paraId="171D82E0" w14:textId="4689DFF8" w:rsidR="00A1652C" w:rsidRPr="003D4677" w:rsidRDefault="0019195F" w:rsidP="007D3859">
      <w:pPr>
        <w:pStyle w:val="afffffa"/>
        <w:spacing w:after="160" w:line="276" w:lineRule="auto"/>
        <w:ind w:firstLineChars="200" w:firstLine="420"/>
        <w:rPr>
          <w:rFonts w:ascii="Times New Roman" w:hAnsi="Times New Roman"/>
        </w:rPr>
      </w:pPr>
      <w:bookmarkStart w:id="27" w:name="_Toc7571"/>
      <w:bookmarkStart w:id="28" w:name="_Toc20490"/>
      <w:bookmarkStart w:id="29" w:name="_Toc130996131"/>
      <w:bookmarkStart w:id="30" w:name="_Toc4925"/>
      <w:bookmarkStart w:id="31" w:name="_Toc4394"/>
      <w:bookmarkStart w:id="32" w:name="_Toc3773"/>
      <w:bookmarkStart w:id="33" w:name="_Toc7645"/>
      <w:bookmarkStart w:id="34" w:name="_Toc21023"/>
      <w:bookmarkStart w:id="35" w:name="_Toc24438"/>
      <w:bookmarkStart w:id="36" w:name="_Toc130995036"/>
      <w:bookmarkStart w:id="37" w:name="_Toc26986532"/>
      <w:bookmarkStart w:id="38" w:name="_Toc6431"/>
      <w:bookmarkStart w:id="39" w:name="_Toc131003124"/>
      <w:bookmarkStart w:id="40" w:name="_Toc23783"/>
      <w:bookmarkStart w:id="41" w:name="_Hlk212561987"/>
      <w:bookmarkStart w:id="42" w:name="_Hlk21256200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6"/>
      <w:r w:rsidRPr="003D4677">
        <w:rPr>
          <w:rFonts w:ascii="Times New Roman" w:hAnsi="Times New Roman" w:hint="eastAsia"/>
        </w:rPr>
        <w:t>GB/T 24040</w:t>
      </w:r>
      <w:r w:rsidRPr="003D4677">
        <w:rPr>
          <w:rFonts w:ascii="Times New Roman" w:hAnsi="Times New Roman" w:hint="eastAsia"/>
        </w:rPr>
        <w:t>、</w:t>
      </w:r>
      <w:r w:rsidRPr="003D4677">
        <w:rPr>
          <w:rFonts w:ascii="Times New Roman" w:hAnsi="Times New Roman" w:hint="eastAsia"/>
        </w:rPr>
        <w:t>GB/T 24044</w:t>
      </w:r>
      <w:r w:rsidRPr="003D4677">
        <w:rPr>
          <w:rFonts w:ascii="Times New Roman" w:hAnsi="Times New Roman" w:hint="eastAsia"/>
        </w:rPr>
        <w:t>、</w:t>
      </w:r>
      <w:r w:rsidR="00A44A4E" w:rsidRPr="003D4677">
        <w:rPr>
          <w:rFonts w:ascii="Times New Roman" w:hAnsi="Times New Roman"/>
        </w:rPr>
        <w:t>GB/T 24067</w:t>
      </w:r>
      <w:r w:rsidR="00500DBA" w:rsidRPr="003D4677">
        <w:rPr>
          <w:rFonts w:ascii="Times New Roman" w:hAnsi="Times New Roman" w:hint="eastAsia"/>
        </w:rPr>
        <w:t>、</w:t>
      </w:r>
      <w:r w:rsidR="00500DBA" w:rsidRPr="003D4677">
        <w:rPr>
          <w:rFonts w:ascii="Times New Roman" w:hAnsi="Times New Roman"/>
        </w:rPr>
        <w:t>GB/T 32151.10</w:t>
      </w:r>
      <w:r w:rsidR="00A44A4E" w:rsidRPr="003D4677">
        <w:rPr>
          <w:rFonts w:ascii="Times New Roman" w:hAnsi="Times New Roman"/>
        </w:rPr>
        <w:t>界定的</w:t>
      </w:r>
      <w:r w:rsidR="005A5679" w:rsidRPr="003D4677">
        <w:rPr>
          <w:rFonts w:ascii="Times New Roman" w:hAnsi="Times New Roman" w:hint="eastAsia"/>
        </w:rPr>
        <w:t>以及下列</w:t>
      </w:r>
      <w:r w:rsidR="00A44A4E" w:rsidRPr="003D4677">
        <w:rPr>
          <w:rFonts w:ascii="Times New Roman" w:hAnsi="Times New Roman"/>
        </w:rPr>
        <w:t>术语和定义</w:t>
      </w:r>
      <w:bookmarkEnd w:id="41"/>
      <w:r w:rsidR="00A44A4E" w:rsidRPr="003D4677">
        <w:rPr>
          <w:rFonts w:ascii="Times New Roman" w:hAnsi="Times New Roman"/>
        </w:rPr>
        <w:t>适用于本文件</w:t>
      </w:r>
      <w:bookmarkEnd w:id="42"/>
      <w:r w:rsidR="00452B23" w:rsidRPr="003D4677">
        <w:rPr>
          <w:rFonts w:ascii="Times New Roman" w:hAnsi="Times New Roman"/>
        </w:rPr>
        <w:t>。</w:t>
      </w:r>
    </w:p>
    <w:p w14:paraId="55C2DDE4" w14:textId="77777777" w:rsidR="003D3DE6" w:rsidRPr="003D4677" w:rsidRDefault="003D3DE6"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lastRenderedPageBreak/>
        <w:t xml:space="preserve">3.1 </w:t>
      </w:r>
    </w:p>
    <w:p w14:paraId="2FC746ED" w14:textId="3B1E5EFE" w:rsidR="003D3DE6" w:rsidRPr="003D4677" w:rsidRDefault="003D3DE6"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rPr>
        <w:t>电石</w:t>
      </w:r>
      <w:r w:rsidRPr="003D4677">
        <w:rPr>
          <w:rFonts w:ascii="Times New Roman" w:eastAsia="黑体" w:hAnsi="Times New Roman" w:hint="eastAsia"/>
        </w:rPr>
        <w:t xml:space="preserve"> </w:t>
      </w:r>
      <w:r w:rsidRPr="003D4677">
        <w:rPr>
          <w:rFonts w:ascii="Times New Roman" w:eastAsia="黑体" w:hAnsi="Times New Roman"/>
          <w:b/>
          <w:bCs w:val="0"/>
        </w:rPr>
        <w:t>calcium carbide</w:t>
      </w:r>
    </w:p>
    <w:p w14:paraId="0AF8B670" w14:textId="11986728" w:rsidR="003D3DE6" w:rsidRPr="003D4677" w:rsidRDefault="003D3DE6"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化学名称为碳化钙，分子式为</w:t>
      </w:r>
      <w:r w:rsidRPr="003D4677">
        <w:rPr>
          <w:rFonts w:ascii="Times New Roman" w:hAnsi="Times New Roman" w:hint="eastAsia"/>
        </w:rPr>
        <w:t>CaC</w:t>
      </w:r>
      <w:r w:rsidRPr="003D4677">
        <w:rPr>
          <w:rFonts w:ascii="Times New Roman" w:hAnsi="Times New Roman" w:hint="eastAsia"/>
          <w:vertAlign w:val="subscript"/>
        </w:rPr>
        <w:t>2</w:t>
      </w:r>
      <w:r w:rsidRPr="003D4677">
        <w:rPr>
          <w:rFonts w:ascii="Times New Roman" w:hAnsi="Times New Roman" w:hint="eastAsia"/>
        </w:rPr>
        <w:t>，外观为灰色、棕黄色、黑色或褐色块状固体，是有机合成化学工业的基本原料，利用电石为原料可以合成一系列有机化合物，为工业、农业、医药提供原料。</w:t>
      </w:r>
    </w:p>
    <w:p w14:paraId="027B8CFB" w14:textId="077C19D8" w:rsidR="003D3DE6" w:rsidRPr="003D4677" w:rsidRDefault="003D3DE6"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00355EEA" w:rsidRPr="003D4677">
        <w:rPr>
          <w:rFonts w:ascii="Times New Roman" w:hAnsi="Times New Roman" w:hint="eastAsia"/>
        </w:rPr>
        <w:t>HG</w:t>
      </w:r>
      <w:r w:rsidR="00355EEA" w:rsidRPr="003D4677">
        <w:rPr>
          <w:rFonts w:ascii="Times New Roman" w:hAnsi="Times New Roman"/>
        </w:rPr>
        <w:t>/</w:t>
      </w:r>
      <w:r w:rsidR="00355EEA" w:rsidRPr="003D4677">
        <w:rPr>
          <w:rFonts w:ascii="Times New Roman" w:hAnsi="Times New Roman" w:hint="eastAsia"/>
        </w:rPr>
        <w:t>T 5903</w:t>
      </w:r>
      <w:r w:rsidR="0003243E" w:rsidRPr="003D4677">
        <w:rPr>
          <w:rFonts w:ascii="Times New Roman" w:hAnsi="Times New Roman"/>
        </w:rPr>
        <w:t>—</w:t>
      </w:r>
      <w:r w:rsidR="0003243E" w:rsidRPr="003D4677">
        <w:rPr>
          <w:rFonts w:ascii="Times New Roman" w:hAnsi="Times New Roman" w:hint="eastAsia"/>
        </w:rPr>
        <w:t>2021</w:t>
      </w:r>
      <w:r w:rsidR="0003243E" w:rsidRPr="003D4677">
        <w:rPr>
          <w:rFonts w:ascii="Times New Roman" w:hAnsi="Times New Roman" w:hint="eastAsia"/>
        </w:rPr>
        <w:t>，</w:t>
      </w:r>
      <w:r w:rsidR="0003243E" w:rsidRPr="003D4677">
        <w:rPr>
          <w:rFonts w:ascii="Times New Roman" w:hAnsi="Times New Roman" w:hint="eastAsia"/>
        </w:rPr>
        <w:t>3.1</w:t>
      </w:r>
      <w:r w:rsidRPr="003D4677">
        <w:rPr>
          <w:rFonts w:ascii="Times New Roman" w:hAnsi="Times New Roman"/>
        </w:rPr>
        <w:t>]</w:t>
      </w:r>
    </w:p>
    <w:p w14:paraId="4E23D194" w14:textId="2A79DF94" w:rsidR="00991CF3" w:rsidRPr="003D4677" w:rsidRDefault="00F85658"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3D3DE6" w:rsidRPr="003D4677">
        <w:rPr>
          <w:rFonts w:ascii="Times New Roman" w:eastAsia="黑体" w:hAnsi="Times New Roman" w:hint="eastAsia"/>
          <w:b/>
          <w:bCs w:val="0"/>
        </w:rPr>
        <w:t>2</w:t>
      </w:r>
      <w:r w:rsidRPr="003D4677">
        <w:rPr>
          <w:rFonts w:ascii="Times New Roman" w:eastAsia="黑体" w:hAnsi="Times New Roman" w:hint="eastAsia"/>
          <w:b/>
          <w:bCs w:val="0"/>
        </w:rPr>
        <w:t xml:space="preserve"> </w:t>
      </w:r>
    </w:p>
    <w:p w14:paraId="25732840" w14:textId="60FA7E93" w:rsidR="000245FC" w:rsidRPr="003D4677" w:rsidRDefault="000245FC"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rPr>
        <w:t>电石炉</w:t>
      </w:r>
      <w:r w:rsidRPr="003D4677">
        <w:rPr>
          <w:rFonts w:ascii="Times New Roman" w:eastAsia="黑体" w:hAnsi="Times New Roman"/>
          <w:b/>
          <w:bCs w:val="0"/>
        </w:rPr>
        <w:t xml:space="preserve"> calcium carbide furnace</w:t>
      </w:r>
    </w:p>
    <w:p w14:paraId="0ED8FAEC" w14:textId="77777777" w:rsidR="003D3DE6" w:rsidRPr="003D4677" w:rsidRDefault="005A5679" w:rsidP="007D3859">
      <w:pPr>
        <w:pStyle w:val="afffffa"/>
        <w:spacing w:after="160" w:line="276" w:lineRule="auto"/>
        <w:ind w:firstLineChars="200" w:firstLine="420"/>
        <w:rPr>
          <w:rFonts w:ascii="Times New Roman" w:hAnsi="Times New Roman"/>
        </w:rPr>
      </w:pPr>
      <w:r w:rsidRPr="003D4677">
        <w:rPr>
          <w:rFonts w:ascii="Times New Roman" w:hAnsi="Times New Roman"/>
        </w:rPr>
        <w:t>通过电弧加热在高温下反应制得碳化钙的电石生产设备，包括密闭式电石炉和内燃式电石炉。</w:t>
      </w:r>
    </w:p>
    <w:p w14:paraId="2E1A1B3F" w14:textId="42B289D3" w:rsidR="003D3DE6" w:rsidRPr="003D4677" w:rsidRDefault="003D3DE6"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Pr="003D4677">
        <w:rPr>
          <w:rFonts w:ascii="Times New Roman" w:hAnsi="Times New Roman" w:hint="eastAsia"/>
        </w:rPr>
        <w:t>GB 41618</w:t>
      </w:r>
      <w:r w:rsidR="0003243E" w:rsidRPr="003D4677">
        <w:rPr>
          <w:rFonts w:ascii="Times New Roman" w:hAnsi="Times New Roman"/>
        </w:rPr>
        <w:t>—</w:t>
      </w:r>
      <w:r w:rsidR="0003243E" w:rsidRPr="003D4677">
        <w:rPr>
          <w:rFonts w:ascii="Times New Roman" w:hAnsi="Times New Roman" w:hint="eastAsia"/>
        </w:rPr>
        <w:t>2022</w:t>
      </w:r>
      <w:r w:rsidR="0003243E" w:rsidRPr="003D4677">
        <w:rPr>
          <w:rFonts w:ascii="Times New Roman" w:hAnsi="Times New Roman" w:hint="eastAsia"/>
        </w:rPr>
        <w:t>，</w:t>
      </w:r>
      <w:r w:rsidR="0003243E" w:rsidRPr="003D4677">
        <w:rPr>
          <w:rFonts w:ascii="Times New Roman" w:hAnsi="Times New Roman" w:hint="eastAsia"/>
        </w:rPr>
        <w:t>3.4</w:t>
      </w:r>
      <w:r w:rsidRPr="003D4677">
        <w:rPr>
          <w:rFonts w:ascii="Times New Roman" w:hAnsi="Times New Roman"/>
        </w:rPr>
        <w:t>]</w:t>
      </w:r>
    </w:p>
    <w:p w14:paraId="729B4683" w14:textId="7AA76173" w:rsidR="003D3DE6" w:rsidRPr="003D4677" w:rsidRDefault="003D3DE6"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 xml:space="preserve">3.3 </w:t>
      </w:r>
    </w:p>
    <w:p w14:paraId="49ECFD96" w14:textId="652270B2" w:rsidR="003D3DE6" w:rsidRPr="003D4677" w:rsidRDefault="003D3DE6"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hint="eastAsia"/>
        </w:rPr>
        <w:t>密闭式</w:t>
      </w:r>
      <w:r w:rsidRPr="003D4677">
        <w:rPr>
          <w:rFonts w:ascii="Times New Roman" w:eastAsia="黑体" w:hAnsi="Times New Roman"/>
        </w:rPr>
        <w:t>电石炉</w:t>
      </w:r>
      <w:r w:rsidRPr="003D4677">
        <w:rPr>
          <w:rFonts w:ascii="Times New Roman" w:eastAsia="黑体" w:hAnsi="Times New Roman"/>
        </w:rPr>
        <w:t xml:space="preserve"> </w:t>
      </w:r>
      <w:r w:rsidRPr="003D4677">
        <w:rPr>
          <w:rFonts w:ascii="Times New Roman" w:eastAsia="黑体" w:hAnsi="Times New Roman"/>
          <w:b/>
          <w:bCs w:val="0"/>
        </w:rPr>
        <w:t>closed-type calcium carbide furnace</w:t>
      </w:r>
    </w:p>
    <w:p w14:paraId="0E0BD7B1" w14:textId="3A0F04D1" w:rsidR="000245FC" w:rsidRPr="003D4677" w:rsidRDefault="00363743"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是指在电弧炉上加装密闭耐高温的炉盖，将电石生产过程产生的一氧化碳气体用抽气设备抽出利用的电石生产设备。</w:t>
      </w:r>
    </w:p>
    <w:p w14:paraId="31C30B2F" w14:textId="4F80C424" w:rsidR="003D3DE6" w:rsidRPr="003D4677" w:rsidRDefault="003D3DE6"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Pr="003D4677">
        <w:rPr>
          <w:rFonts w:ascii="Times New Roman" w:hAnsi="Times New Roman" w:hint="eastAsia"/>
        </w:rPr>
        <w:t>RB</w:t>
      </w:r>
      <w:r w:rsidRPr="003D4677">
        <w:rPr>
          <w:rFonts w:ascii="Times New Roman" w:hAnsi="Times New Roman"/>
        </w:rPr>
        <w:t>/</w:t>
      </w:r>
      <w:r w:rsidRPr="003D4677">
        <w:rPr>
          <w:rFonts w:ascii="Times New Roman" w:hAnsi="Times New Roman" w:hint="eastAsia"/>
        </w:rPr>
        <w:t>T 255</w:t>
      </w:r>
      <w:r w:rsidR="0003243E" w:rsidRPr="003D4677">
        <w:rPr>
          <w:rFonts w:ascii="Times New Roman" w:hAnsi="Times New Roman"/>
        </w:rPr>
        <w:t>—</w:t>
      </w:r>
      <w:r w:rsidR="0003243E" w:rsidRPr="003D4677">
        <w:rPr>
          <w:rFonts w:ascii="Times New Roman" w:hAnsi="Times New Roman" w:hint="eastAsia"/>
        </w:rPr>
        <w:t>2018</w:t>
      </w:r>
      <w:r w:rsidR="0003243E" w:rsidRPr="003D4677">
        <w:rPr>
          <w:rFonts w:ascii="Times New Roman" w:hAnsi="Times New Roman" w:hint="eastAsia"/>
        </w:rPr>
        <w:t>，</w:t>
      </w:r>
      <w:r w:rsidR="0003243E" w:rsidRPr="003D4677">
        <w:rPr>
          <w:rFonts w:ascii="Times New Roman" w:hAnsi="Times New Roman" w:hint="eastAsia"/>
        </w:rPr>
        <w:t>3.13</w:t>
      </w:r>
      <w:r w:rsidRPr="003D4677">
        <w:rPr>
          <w:rFonts w:ascii="Times New Roman" w:hAnsi="Times New Roman"/>
        </w:rPr>
        <w:t>]</w:t>
      </w:r>
    </w:p>
    <w:p w14:paraId="34ED72E4" w14:textId="1786E3AA" w:rsidR="00991CF3" w:rsidRPr="003D4677" w:rsidRDefault="00F85658"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3D3DE6" w:rsidRPr="003D4677">
        <w:rPr>
          <w:rFonts w:ascii="Times New Roman" w:eastAsia="黑体" w:hAnsi="Times New Roman" w:hint="eastAsia"/>
          <w:b/>
          <w:bCs w:val="0"/>
        </w:rPr>
        <w:t>4</w:t>
      </w:r>
      <w:r w:rsidRPr="003D4677">
        <w:rPr>
          <w:rFonts w:ascii="Times New Roman" w:eastAsia="黑体" w:hAnsi="Times New Roman" w:hint="eastAsia"/>
          <w:b/>
          <w:bCs w:val="0"/>
        </w:rPr>
        <w:t xml:space="preserve"> </w:t>
      </w:r>
    </w:p>
    <w:p w14:paraId="24E1B5FB" w14:textId="3BE7567B" w:rsidR="00DB792E" w:rsidRPr="003D4677" w:rsidRDefault="00F85658"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hint="eastAsia"/>
        </w:rPr>
        <w:t>电石</w:t>
      </w:r>
      <w:r w:rsidR="00DB792E" w:rsidRPr="003D4677">
        <w:rPr>
          <w:rFonts w:ascii="Times New Roman" w:eastAsia="黑体" w:hAnsi="Times New Roman"/>
        </w:rPr>
        <w:t>发气量</w:t>
      </w:r>
      <w:r w:rsidR="00DB792E" w:rsidRPr="003D4677">
        <w:rPr>
          <w:rFonts w:ascii="Times New Roman" w:eastAsia="黑体" w:hAnsi="Times New Roman"/>
        </w:rPr>
        <w:t xml:space="preserve"> </w:t>
      </w:r>
      <w:r w:rsidRPr="003D4677">
        <w:rPr>
          <w:rFonts w:ascii="Times New Roman" w:eastAsia="黑体" w:hAnsi="Times New Roman"/>
          <w:b/>
          <w:bCs w:val="0"/>
        </w:rPr>
        <w:t>calcium carbide</w:t>
      </w:r>
      <w:r w:rsidRPr="003D4677">
        <w:rPr>
          <w:rFonts w:ascii="Times New Roman" w:eastAsia="黑体" w:hAnsi="Times New Roman" w:hint="eastAsia"/>
          <w:b/>
          <w:bCs w:val="0"/>
        </w:rPr>
        <w:t xml:space="preserve"> </w:t>
      </w:r>
      <w:r w:rsidR="00DB792E" w:rsidRPr="003D4677">
        <w:rPr>
          <w:rFonts w:ascii="Times New Roman" w:eastAsia="黑体" w:hAnsi="Times New Roman"/>
          <w:b/>
          <w:bCs w:val="0"/>
        </w:rPr>
        <w:t>gas yield</w:t>
      </w:r>
    </w:p>
    <w:p w14:paraId="020F310F" w14:textId="11563682" w:rsidR="00DB792E" w:rsidRPr="003D4677" w:rsidRDefault="00F85658"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1</w:t>
      </w:r>
      <w:r w:rsidR="00DB792E" w:rsidRPr="003D4677">
        <w:rPr>
          <w:rFonts w:ascii="Times New Roman" w:hAnsi="Times New Roman"/>
        </w:rPr>
        <w:t>千克电石在</w:t>
      </w:r>
      <w:bookmarkStart w:id="43" w:name="_Hlk212228584"/>
      <w:r w:rsidR="00DB792E" w:rsidRPr="003D4677">
        <w:rPr>
          <w:rFonts w:ascii="Times New Roman" w:hAnsi="Times New Roman"/>
        </w:rPr>
        <w:t xml:space="preserve"> 20℃</w:t>
      </w:r>
      <w:r w:rsidR="00DB792E" w:rsidRPr="003D4677">
        <w:rPr>
          <w:rFonts w:ascii="Times New Roman" w:hAnsi="Times New Roman"/>
        </w:rPr>
        <w:t>、</w:t>
      </w:r>
      <w:r w:rsidRPr="003D4677">
        <w:rPr>
          <w:rFonts w:ascii="Times New Roman" w:hAnsi="Times New Roman" w:hint="eastAsia"/>
        </w:rPr>
        <w:t>760</w:t>
      </w:r>
      <w:r w:rsidRPr="003D4677">
        <w:rPr>
          <w:rFonts w:ascii="Times New Roman" w:hAnsi="Times New Roman" w:hint="eastAsia"/>
        </w:rPr>
        <w:t>毫米汞柱</w:t>
      </w:r>
      <w:r w:rsidR="00E64379" w:rsidRPr="003D4677">
        <w:rPr>
          <w:rFonts w:ascii="Times New Roman" w:hAnsi="Times New Roman" w:hint="eastAsia"/>
        </w:rPr>
        <w:t>（</w:t>
      </w:r>
      <w:r w:rsidR="00E64379" w:rsidRPr="003D4677">
        <w:rPr>
          <w:rFonts w:ascii="Times New Roman" w:hAnsi="Times New Roman" w:hint="eastAsia"/>
        </w:rPr>
        <w:t>101.3 kPa</w:t>
      </w:r>
      <w:r w:rsidR="00E64379" w:rsidRPr="003D4677">
        <w:rPr>
          <w:rFonts w:ascii="Times New Roman" w:hAnsi="Times New Roman" w:hint="eastAsia"/>
        </w:rPr>
        <w:t>）</w:t>
      </w:r>
      <w:r w:rsidR="00DB792E" w:rsidRPr="003D4677">
        <w:rPr>
          <w:rFonts w:ascii="Times New Roman" w:hAnsi="Times New Roman"/>
        </w:rPr>
        <w:t>压力下</w:t>
      </w:r>
      <w:bookmarkEnd w:id="43"/>
      <w:r w:rsidR="00DB792E" w:rsidRPr="003D4677">
        <w:rPr>
          <w:rFonts w:ascii="Times New Roman" w:hAnsi="Times New Roman"/>
        </w:rPr>
        <w:t>与</w:t>
      </w:r>
      <w:r w:rsidR="00CC75F0" w:rsidRPr="003D4677">
        <w:rPr>
          <w:rFonts w:ascii="Times New Roman" w:hAnsi="Times New Roman"/>
        </w:rPr>
        <w:t>水</w:t>
      </w:r>
      <w:r w:rsidRPr="003D4677">
        <w:rPr>
          <w:rFonts w:ascii="Times New Roman" w:hAnsi="Times New Roman" w:hint="eastAsia"/>
        </w:rPr>
        <w:t>作用发生</w:t>
      </w:r>
      <w:r w:rsidR="00DB792E" w:rsidRPr="003D4677">
        <w:rPr>
          <w:rFonts w:ascii="Times New Roman" w:hAnsi="Times New Roman"/>
        </w:rPr>
        <w:t>的干乙炔气体积，以升计。</w:t>
      </w:r>
    </w:p>
    <w:p w14:paraId="15A9C2F0" w14:textId="44A6C9C8" w:rsidR="005A5679" w:rsidRPr="003D4677" w:rsidRDefault="005A5679"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Pr="003D4677">
        <w:rPr>
          <w:rFonts w:ascii="Times New Roman" w:hAnsi="Times New Roman" w:hint="eastAsia"/>
        </w:rPr>
        <w:t>HG</w:t>
      </w:r>
      <w:r w:rsidRPr="003D4677">
        <w:rPr>
          <w:rFonts w:ascii="Times New Roman" w:hAnsi="Times New Roman"/>
        </w:rPr>
        <w:t>/</w:t>
      </w:r>
      <w:r w:rsidRPr="003D4677">
        <w:rPr>
          <w:rFonts w:ascii="Times New Roman" w:hAnsi="Times New Roman" w:hint="eastAsia"/>
        </w:rPr>
        <w:t>T 6194</w:t>
      </w:r>
      <w:r w:rsidR="0003243E" w:rsidRPr="003D4677">
        <w:rPr>
          <w:rFonts w:ascii="Times New Roman" w:hAnsi="Times New Roman"/>
        </w:rPr>
        <w:t>—</w:t>
      </w:r>
      <w:r w:rsidR="0003243E" w:rsidRPr="003D4677">
        <w:rPr>
          <w:rFonts w:ascii="Times New Roman" w:hAnsi="Times New Roman" w:hint="eastAsia"/>
        </w:rPr>
        <w:t>2023</w:t>
      </w:r>
      <w:r w:rsidR="0003243E" w:rsidRPr="003D4677">
        <w:rPr>
          <w:rFonts w:ascii="Times New Roman" w:hAnsi="Times New Roman" w:hint="eastAsia"/>
        </w:rPr>
        <w:t>，</w:t>
      </w:r>
      <w:r w:rsidR="0003243E" w:rsidRPr="003D4677">
        <w:rPr>
          <w:rFonts w:ascii="Times New Roman" w:hAnsi="Times New Roman" w:hint="eastAsia"/>
        </w:rPr>
        <w:t>3.2</w:t>
      </w:r>
      <w:r w:rsidR="00E64379" w:rsidRPr="003D4677">
        <w:rPr>
          <w:rFonts w:ascii="Times New Roman" w:hAnsi="Times New Roman" w:hint="eastAsia"/>
        </w:rPr>
        <w:t>，有修改</w:t>
      </w:r>
      <w:r w:rsidRPr="003D4677">
        <w:rPr>
          <w:rFonts w:ascii="Times New Roman" w:hAnsi="Times New Roman"/>
        </w:rPr>
        <w:t>]</w:t>
      </w:r>
    </w:p>
    <w:p w14:paraId="038ACFB3" w14:textId="10AD3D83" w:rsidR="00991CF3" w:rsidRPr="003D4677" w:rsidRDefault="00F85658"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3D3DE6" w:rsidRPr="003D4677">
        <w:rPr>
          <w:rFonts w:ascii="Times New Roman" w:eastAsia="黑体" w:hAnsi="Times New Roman" w:hint="eastAsia"/>
          <w:b/>
          <w:bCs w:val="0"/>
        </w:rPr>
        <w:t>5</w:t>
      </w:r>
    </w:p>
    <w:p w14:paraId="26BB309A" w14:textId="60ED1D52" w:rsidR="006B5437" w:rsidRPr="003D4677" w:rsidRDefault="006B5437"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rPr>
        <w:t>石灰窑</w:t>
      </w:r>
      <w:r w:rsidRPr="003D4677">
        <w:rPr>
          <w:rFonts w:ascii="Times New Roman" w:eastAsia="黑体" w:hAnsi="Times New Roman"/>
        </w:rPr>
        <w:t xml:space="preserve"> </w:t>
      </w:r>
      <w:r w:rsidRPr="003D4677">
        <w:rPr>
          <w:rFonts w:ascii="Times New Roman" w:eastAsia="黑体" w:hAnsi="Times New Roman"/>
          <w:b/>
          <w:bCs w:val="0"/>
        </w:rPr>
        <w:t xml:space="preserve">lime kiln </w:t>
      </w:r>
    </w:p>
    <w:p w14:paraId="4B532883" w14:textId="2B4C920E" w:rsidR="006B5437" w:rsidRPr="003D4677" w:rsidRDefault="006B5437" w:rsidP="007D3859">
      <w:pPr>
        <w:pStyle w:val="afffffa"/>
        <w:spacing w:after="160" w:line="276" w:lineRule="auto"/>
        <w:ind w:firstLineChars="200" w:firstLine="420"/>
        <w:rPr>
          <w:rFonts w:ascii="Times New Roman" w:hAnsi="Times New Roman"/>
        </w:rPr>
      </w:pPr>
      <w:r w:rsidRPr="003D4677">
        <w:rPr>
          <w:rFonts w:ascii="Times New Roman" w:hAnsi="Times New Roman"/>
        </w:rPr>
        <w:t>以石灰石</w:t>
      </w:r>
      <w:r w:rsidR="005A5679" w:rsidRPr="003D4677">
        <w:rPr>
          <w:rFonts w:ascii="Times New Roman" w:hAnsi="Times New Roman" w:hint="eastAsia"/>
        </w:rPr>
        <w:t>、白云石</w:t>
      </w:r>
      <w:r w:rsidRPr="003D4677">
        <w:rPr>
          <w:rFonts w:ascii="Times New Roman" w:hAnsi="Times New Roman"/>
        </w:rPr>
        <w:t>等碳酸钙含量高的原料，通过高温煅烧生产</w:t>
      </w:r>
      <w:r w:rsidR="005A5679" w:rsidRPr="003D4677">
        <w:rPr>
          <w:rFonts w:ascii="Times New Roman" w:hAnsi="Times New Roman" w:hint="eastAsia"/>
        </w:rPr>
        <w:t>生</w:t>
      </w:r>
      <w:r w:rsidRPr="003D4677">
        <w:rPr>
          <w:rFonts w:ascii="Times New Roman" w:hAnsi="Times New Roman"/>
        </w:rPr>
        <w:t>石灰的窑炉，包括回转窑、双膛竖窑、套筒窑、梁式竖窑、气烧竖窑、混烧竖窑及其他各种形式的窑炉。</w:t>
      </w:r>
    </w:p>
    <w:p w14:paraId="55CCAED5" w14:textId="4F8BC868" w:rsidR="00C11609" w:rsidRPr="003D4677" w:rsidRDefault="00C11609"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0003243E" w:rsidRPr="003D4677">
        <w:rPr>
          <w:rFonts w:ascii="Times New Roman" w:hAnsi="Times New Roman" w:hint="eastAsia"/>
        </w:rPr>
        <w:t>GB 41618</w:t>
      </w:r>
      <w:r w:rsidR="0003243E" w:rsidRPr="003D4677">
        <w:rPr>
          <w:rFonts w:ascii="Times New Roman" w:hAnsi="Times New Roman"/>
        </w:rPr>
        <w:t>—</w:t>
      </w:r>
      <w:r w:rsidR="0003243E" w:rsidRPr="003D4677">
        <w:rPr>
          <w:rFonts w:ascii="Times New Roman" w:hAnsi="Times New Roman" w:hint="eastAsia"/>
        </w:rPr>
        <w:t>2022</w:t>
      </w:r>
      <w:r w:rsidR="0003243E" w:rsidRPr="003D4677">
        <w:rPr>
          <w:rFonts w:ascii="Times New Roman" w:hAnsi="Times New Roman" w:hint="eastAsia"/>
        </w:rPr>
        <w:t>，</w:t>
      </w:r>
      <w:r w:rsidR="0003243E" w:rsidRPr="003D4677">
        <w:rPr>
          <w:rFonts w:ascii="Times New Roman" w:hAnsi="Times New Roman" w:hint="eastAsia"/>
        </w:rPr>
        <w:t>3.3</w:t>
      </w:r>
      <w:r w:rsidR="00E64379" w:rsidRPr="003D4677">
        <w:rPr>
          <w:rFonts w:ascii="Times New Roman" w:hAnsi="Times New Roman" w:hint="eastAsia"/>
        </w:rPr>
        <w:t>，</w:t>
      </w:r>
      <w:r w:rsidR="005A5679" w:rsidRPr="003D4677">
        <w:rPr>
          <w:rFonts w:ascii="Times New Roman" w:hAnsi="Times New Roman"/>
        </w:rPr>
        <w:t>有修改</w:t>
      </w:r>
      <w:r w:rsidRPr="003D4677">
        <w:rPr>
          <w:rFonts w:ascii="Times New Roman" w:hAnsi="Times New Roman"/>
        </w:rPr>
        <w:t>]</w:t>
      </w:r>
    </w:p>
    <w:p w14:paraId="475FA4CF" w14:textId="77777777" w:rsidR="00500DBA" w:rsidRPr="003D4677" w:rsidRDefault="00F85658"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3D3DE6" w:rsidRPr="003D4677">
        <w:rPr>
          <w:rFonts w:ascii="Times New Roman" w:eastAsia="黑体" w:hAnsi="Times New Roman" w:hint="eastAsia"/>
          <w:b/>
          <w:bCs w:val="0"/>
        </w:rPr>
        <w:t>6</w:t>
      </w:r>
      <w:r w:rsidRPr="003D4677">
        <w:rPr>
          <w:rFonts w:ascii="Times New Roman" w:eastAsia="黑体" w:hAnsi="Times New Roman" w:hint="eastAsia"/>
          <w:b/>
          <w:bCs w:val="0"/>
        </w:rPr>
        <w:t xml:space="preserve"> </w:t>
      </w:r>
    </w:p>
    <w:p w14:paraId="0F0FF0F3" w14:textId="23AD3890" w:rsidR="006B5437" w:rsidRPr="003D4677" w:rsidRDefault="006B5437"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rPr>
        <w:t>干燥窑</w:t>
      </w:r>
      <w:r w:rsidRPr="003D4677">
        <w:rPr>
          <w:rFonts w:ascii="Times New Roman" w:eastAsia="黑体" w:hAnsi="Times New Roman"/>
        </w:rPr>
        <w:t xml:space="preserve"> </w:t>
      </w:r>
      <w:r w:rsidRPr="003D4677">
        <w:rPr>
          <w:rFonts w:ascii="Times New Roman" w:eastAsia="黑体" w:hAnsi="Times New Roman"/>
          <w:b/>
          <w:bCs w:val="0"/>
        </w:rPr>
        <w:t xml:space="preserve">drying kiln </w:t>
      </w:r>
    </w:p>
    <w:p w14:paraId="3F94212F" w14:textId="77777777" w:rsidR="00C11609" w:rsidRPr="003D4677" w:rsidRDefault="006B5437" w:rsidP="007D3859">
      <w:pPr>
        <w:pStyle w:val="afffffa"/>
        <w:spacing w:after="160" w:line="276" w:lineRule="auto"/>
        <w:ind w:firstLineChars="200" w:firstLine="420"/>
        <w:rPr>
          <w:rFonts w:ascii="Times New Roman" w:hAnsi="Times New Roman"/>
        </w:rPr>
      </w:pPr>
      <w:r w:rsidRPr="003D4677">
        <w:rPr>
          <w:rFonts w:ascii="Times New Roman" w:hAnsi="Times New Roman"/>
        </w:rPr>
        <w:t>炭素材料在烘干装置内与高温烟气接触并加热，炭素材料吸附的游离水气化后随烟气排放的烘干装置。</w:t>
      </w:r>
    </w:p>
    <w:p w14:paraId="78480648" w14:textId="3B90B6DF" w:rsidR="006B5437" w:rsidRPr="003D4677" w:rsidRDefault="00C11609"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00603865" w:rsidRPr="003D4677">
        <w:rPr>
          <w:rFonts w:ascii="Times New Roman" w:hAnsi="Times New Roman" w:hint="eastAsia"/>
        </w:rPr>
        <w:t>：</w:t>
      </w:r>
      <w:r w:rsidR="008F1F68" w:rsidRPr="003D4677">
        <w:rPr>
          <w:rFonts w:ascii="Times New Roman" w:hAnsi="Times New Roman"/>
        </w:rPr>
        <w:t xml:space="preserve"> </w:t>
      </w:r>
      <w:r w:rsidR="008F1F68" w:rsidRPr="003D4677">
        <w:rPr>
          <w:rFonts w:ascii="Times New Roman" w:hAnsi="Times New Roman" w:hint="eastAsia"/>
        </w:rPr>
        <w:t>GB 41618</w:t>
      </w:r>
      <w:r w:rsidR="008F1F68" w:rsidRPr="003D4677">
        <w:rPr>
          <w:rFonts w:ascii="Times New Roman" w:hAnsi="Times New Roman"/>
        </w:rPr>
        <w:t>—</w:t>
      </w:r>
      <w:r w:rsidR="008F1F68" w:rsidRPr="003D4677">
        <w:rPr>
          <w:rFonts w:ascii="Times New Roman" w:hAnsi="Times New Roman" w:hint="eastAsia"/>
        </w:rPr>
        <w:t>2022</w:t>
      </w:r>
      <w:r w:rsidR="008F1F68" w:rsidRPr="003D4677">
        <w:rPr>
          <w:rFonts w:ascii="Times New Roman" w:hAnsi="Times New Roman" w:hint="eastAsia"/>
        </w:rPr>
        <w:t>，</w:t>
      </w:r>
      <w:r w:rsidR="008F1F68" w:rsidRPr="003D4677">
        <w:rPr>
          <w:rFonts w:ascii="Times New Roman" w:hAnsi="Times New Roman" w:hint="eastAsia"/>
        </w:rPr>
        <w:t>3.5</w:t>
      </w:r>
      <w:r w:rsidRPr="003D4677">
        <w:rPr>
          <w:rFonts w:ascii="Times New Roman" w:hAnsi="Times New Roman"/>
        </w:rPr>
        <w:t>]</w:t>
      </w:r>
    </w:p>
    <w:p w14:paraId="78D02D7C" w14:textId="77777777" w:rsidR="00577A36" w:rsidRPr="003D4677" w:rsidRDefault="00577A36" w:rsidP="007D3859">
      <w:pPr>
        <w:pStyle w:val="afffffa"/>
        <w:spacing w:after="160" w:line="276" w:lineRule="auto"/>
        <w:ind w:firstLineChars="200" w:firstLine="420"/>
        <w:rPr>
          <w:rFonts w:ascii="Times New Roman" w:hAnsi="Times New Roman"/>
        </w:rPr>
      </w:pPr>
    </w:p>
    <w:p w14:paraId="42702FDF" w14:textId="1EC4B718" w:rsidR="00577A36" w:rsidRPr="003D4677" w:rsidRDefault="00577A36"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 xml:space="preserve">3.7 </w:t>
      </w:r>
    </w:p>
    <w:p w14:paraId="35CA4FDF" w14:textId="15E1F460" w:rsidR="00577A36" w:rsidRPr="003D4677" w:rsidRDefault="00577A36" w:rsidP="007D3859">
      <w:pPr>
        <w:pStyle w:val="afffffa"/>
        <w:spacing w:after="160" w:line="276" w:lineRule="auto"/>
        <w:ind w:firstLineChars="200" w:firstLine="420"/>
        <w:rPr>
          <w:rFonts w:ascii="Times New Roman" w:eastAsia="黑体" w:hAnsi="Times New Roman"/>
          <w:b/>
          <w:bCs w:val="0"/>
        </w:rPr>
      </w:pPr>
      <w:r w:rsidRPr="003D4677">
        <w:rPr>
          <w:rFonts w:ascii="Times New Roman" w:eastAsia="黑体" w:hAnsi="Times New Roman" w:hint="eastAsia"/>
        </w:rPr>
        <w:t>电石生产界区</w:t>
      </w:r>
      <w:r w:rsidRPr="003D4677">
        <w:rPr>
          <w:rFonts w:ascii="Times New Roman" w:eastAsia="黑体" w:hAnsi="Times New Roman"/>
        </w:rPr>
        <w:t xml:space="preserve"> </w:t>
      </w:r>
      <w:r w:rsidRPr="003D4677">
        <w:rPr>
          <w:rFonts w:ascii="Times New Roman" w:eastAsia="黑体" w:hAnsi="Times New Roman"/>
          <w:b/>
          <w:bCs w:val="0"/>
        </w:rPr>
        <w:t>production area of calcium carbide</w:t>
      </w:r>
    </w:p>
    <w:p w14:paraId="64E9670F" w14:textId="36545B94" w:rsidR="00577A36" w:rsidRPr="003D4677" w:rsidRDefault="00577A36"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从石灰石、兰炭和焦炭还原剂、电极糊等</w:t>
      </w:r>
      <w:r w:rsidR="00210BF0">
        <w:rPr>
          <w:rFonts w:ascii="Times New Roman" w:hAnsi="Times New Roman" w:hint="eastAsia"/>
        </w:rPr>
        <w:t>原辅材料</w:t>
      </w:r>
      <w:r w:rsidRPr="003D4677">
        <w:rPr>
          <w:rFonts w:ascii="Times New Roman" w:hAnsi="Times New Roman" w:hint="eastAsia"/>
        </w:rPr>
        <w:t>和能源进入生产商厂门开始，到电石产品离开生产商厂门的整个生产过程。由生产系统、辅助生产系统和附属生产系统三部分组成。</w:t>
      </w:r>
    </w:p>
    <w:p w14:paraId="166270D8" w14:textId="33899D6B" w:rsidR="00577A36" w:rsidRPr="003D4677" w:rsidRDefault="00577A36"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Pr="003D4677">
        <w:rPr>
          <w:rFonts w:ascii="Times New Roman" w:hAnsi="Times New Roman" w:hint="eastAsia"/>
        </w:rPr>
        <w:t>HG</w:t>
      </w:r>
      <w:r w:rsidRPr="003D4677">
        <w:rPr>
          <w:rFonts w:ascii="Times New Roman" w:hAnsi="Times New Roman"/>
        </w:rPr>
        <w:t>/</w:t>
      </w:r>
      <w:r w:rsidRPr="003D4677">
        <w:rPr>
          <w:rFonts w:ascii="Times New Roman" w:hAnsi="Times New Roman" w:hint="eastAsia"/>
        </w:rPr>
        <w:t>T 6194</w:t>
      </w:r>
      <w:r w:rsidRPr="003D4677">
        <w:rPr>
          <w:rFonts w:ascii="Times New Roman" w:hAnsi="Times New Roman"/>
        </w:rPr>
        <w:t>—</w:t>
      </w:r>
      <w:r w:rsidRPr="003D4677">
        <w:rPr>
          <w:rFonts w:ascii="Times New Roman" w:hAnsi="Times New Roman" w:hint="eastAsia"/>
        </w:rPr>
        <w:t>2023</w:t>
      </w:r>
      <w:r w:rsidRPr="003D4677">
        <w:rPr>
          <w:rFonts w:ascii="Times New Roman" w:hAnsi="Times New Roman" w:hint="eastAsia"/>
        </w:rPr>
        <w:t>，</w:t>
      </w:r>
      <w:r w:rsidRPr="003D4677">
        <w:rPr>
          <w:rFonts w:ascii="Times New Roman" w:hAnsi="Times New Roman" w:hint="eastAsia"/>
        </w:rPr>
        <w:t>3.9</w:t>
      </w:r>
      <w:r w:rsidRPr="003D4677">
        <w:rPr>
          <w:rFonts w:ascii="Times New Roman" w:hAnsi="Times New Roman" w:hint="eastAsia"/>
        </w:rPr>
        <w:t>，有修改</w:t>
      </w:r>
      <w:r w:rsidRPr="003D4677">
        <w:rPr>
          <w:rFonts w:ascii="Times New Roman" w:hAnsi="Times New Roman"/>
        </w:rPr>
        <w:t>]</w:t>
      </w:r>
    </w:p>
    <w:p w14:paraId="7B222543" w14:textId="596692D9" w:rsidR="00500DBA" w:rsidRPr="003D4677" w:rsidRDefault="00991CF3" w:rsidP="000D64B9">
      <w:pPr>
        <w:pStyle w:val="afffffa"/>
        <w:spacing w:after="160" w:line="276" w:lineRule="auto"/>
        <w:rPr>
          <w:rFonts w:ascii="Times New Roman" w:eastAsia="黑体" w:hAnsi="Times New Roman"/>
        </w:rPr>
      </w:pPr>
      <w:r w:rsidRPr="003D4677">
        <w:rPr>
          <w:rFonts w:ascii="Times New Roman" w:eastAsia="黑体" w:hAnsi="Times New Roman" w:hint="eastAsia"/>
          <w:b/>
          <w:bCs w:val="0"/>
        </w:rPr>
        <w:t>3.</w:t>
      </w:r>
      <w:r w:rsidR="00195FC6" w:rsidRPr="003D4677">
        <w:rPr>
          <w:rFonts w:ascii="Times New Roman" w:eastAsia="黑体" w:hAnsi="Times New Roman" w:hint="eastAsia"/>
          <w:b/>
          <w:bCs w:val="0"/>
        </w:rPr>
        <w:t>8</w:t>
      </w:r>
    </w:p>
    <w:p w14:paraId="59465F46" w14:textId="4C309AD9" w:rsidR="00991CF3" w:rsidRPr="003D4677" w:rsidRDefault="00190C02"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hint="eastAsia"/>
        </w:rPr>
        <w:t>密闭电石炉气</w:t>
      </w:r>
      <w:r w:rsidR="0019195F" w:rsidRPr="003D4677">
        <w:rPr>
          <w:rFonts w:ascii="Times New Roman" w:eastAsia="黑体" w:hAnsi="Times New Roman" w:hint="eastAsia"/>
        </w:rPr>
        <w:t xml:space="preserve"> </w:t>
      </w:r>
      <w:r w:rsidR="0019195F" w:rsidRPr="003D4677">
        <w:rPr>
          <w:rFonts w:ascii="Times New Roman" w:eastAsia="黑体" w:hAnsi="Times New Roman"/>
        </w:rPr>
        <w:t>calcium carbide</w:t>
      </w:r>
      <w:r w:rsidR="0019195F" w:rsidRPr="003D4677">
        <w:rPr>
          <w:rFonts w:ascii="Times New Roman" w:eastAsia="黑体" w:hAnsi="Times New Roman" w:hint="eastAsia"/>
        </w:rPr>
        <w:t xml:space="preserve"> </w:t>
      </w:r>
      <w:r w:rsidR="0019195F" w:rsidRPr="003D4677">
        <w:rPr>
          <w:rFonts w:ascii="Times New Roman" w:eastAsia="黑体" w:hAnsi="Times New Roman"/>
        </w:rPr>
        <w:t>furnace</w:t>
      </w:r>
      <w:r w:rsidR="0019195F" w:rsidRPr="003D4677">
        <w:rPr>
          <w:rFonts w:ascii="Times New Roman" w:eastAsia="黑体" w:hAnsi="Times New Roman" w:hint="eastAsia"/>
        </w:rPr>
        <w:t xml:space="preserve"> gas</w:t>
      </w:r>
    </w:p>
    <w:p w14:paraId="5D5CF490" w14:textId="5D331D55" w:rsidR="00363743" w:rsidRPr="003D4677" w:rsidRDefault="00363743"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电石密闭生产过程中产生的高温气体和粉尘的混合物经过净化过滤，分离粉尘后得到的混合气体。主要成分是一氧化碳和氢气，还含有二氧化碳、氮气、氧气、甲烷等。</w:t>
      </w:r>
    </w:p>
    <w:p w14:paraId="4C1A6953" w14:textId="69D2FC82" w:rsidR="00363743" w:rsidRPr="003D4677" w:rsidRDefault="00363743"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003D3DE6" w:rsidRPr="003D4677">
        <w:rPr>
          <w:rFonts w:ascii="Times New Roman" w:hAnsi="Times New Roman" w:hint="eastAsia"/>
        </w:rPr>
        <w:t>HG</w:t>
      </w:r>
      <w:r w:rsidR="003D3DE6" w:rsidRPr="003D4677">
        <w:rPr>
          <w:rFonts w:ascii="Times New Roman" w:hAnsi="Times New Roman"/>
        </w:rPr>
        <w:t>/</w:t>
      </w:r>
      <w:r w:rsidR="003D3DE6" w:rsidRPr="003D4677">
        <w:rPr>
          <w:rFonts w:ascii="Times New Roman" w:hAnsi="Times New Roman" w:hint="eastAsia"/>
        </w:rPr>
        <w:t>T 6194</w:t>
      </w:r>
      <w:r w:rsidR="008F1F68" w:rsidRPr="003D4677">
        <w:rPr>
          <w:rFonts w:ascii="Times New Roman" w:hAnsi="Times New Roman"/>
        </w:rPr>
        <w:t>—</w:t>
      </w:r>
      <w:r w:rsidR="008F1F68" w:rsidRPr="003D4677">
        <w:rPr>
          <w:rFonts w:ascii="Times New Roman" w:hAnsi="Times New Roman" w:hint="eastAsia"/>
        </w:rPr>
        <w:t>2023</w:t>
      </w:r>
      <w:r w:rsidR="008F1F68" w:rsidRPr="003D4677">
        <w:rPr>
          <w:rFonts w:ascii="Times New Roman" w:hAnsi="Times New Roman" w:hint="eastAsia"/>
        </w:rPr>
        <w:t>，</w:t>
      </w:r>
      <w:r w:rsidR="008F1F68" w:rsidRPr="003D4677">
        <w:rPr>
          <w:rFonts w:ascii="Times New Roman" w:hAnsi="Times New Roman" w:hint="eastAsia"/>
        </w:rPr>
        <w:t>3.10</w:t>
      </w:r>
      <w:r w:rsidRPr="003D4677">
        <w:rPr>
          <w:rFonts w:ascii="Times New Roman" w:hAnsi="Times New Roman"/>
        </w:rPr>
        <w:t>]</w:t>
      </w:r>
    </w:p>
    <w:p w14:paraId="2DF2A301" w14:textId="0A48C5E3" w:rsidR="00500DBA" w:rsidRPr="003D4677" w:rsidRDefault="00991CF3"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195FC6" w:rsidRPr="003D4677">
        <w:rPr>
          <w:rFonts w:ascii="Times New Roman" w:eastAsia="黑体" w:hAnsi="Times New Roman" w:hint="eastAsia"/>
          <w:b/>
          <w:bCs w:val="0"/>
        </w:rPr>
        <w:t>9</w:t>
      </w:r>
    </w:p>
    <w:p w14:paraId="5E077EC5" w14:textId="0B48086E" w:rsidR="00195FC6" w:rsidRPr="003D4677" w:rsidRDefault="00195FC6" w:rsidP="007D3859">
      <w:pPr>
        <w:pStyle w:val="afffffa"/>
        <w:spacing w:after="160" w:line="276" w:lineRule="auto"/>
        <w:ind w:firstLineChars="200" w:firstLine="420"/>
        <w:rPr>
          <w:rFonts w:ascii="Times New Roman" w:eastAsia="黑体" w:hAnsi="Times New Roman"/>
        </w:rPr>
      </w:pPr>
      <w:r w:rsidRPr="003D4677">
        <w:rPr>
          <w:rFonts w:ascii="Times New Roman" w:eastAsia="黑体" w:hAnsi="Times New Roman" w:hint="eastAsia"/>
        </w:rPr>
        <w:t>过程排放</w:t>
      </w:r>
      <w:r w:rsidRPr="003D4677">
        <w:rPr>
          <w:rFonts w:ascii="Times New Roman" w:hAnsi="Times New Roman"/>
        </w:rPr>
        <w:t xml:space="preserve"> </w:t>
      </w:r>
      <w:r w:rsidRPr="003D4677">
        <w:rPr>
          <w:rFonts w:ascii="Times New Roman" w:eastAsia="黑体" w:hAnsi="Times New Roman" w:hint="eastAsia"/>
          <w:b/>
          <w:bCs w:val="0"/>
        </w:rPr>
        <w:t>process emission</w:t>
      </w:r>
    </w:p>
    <w:p w14:paraId="1B01D946" w14:textId="0C2DEC64" w:rsidR="008F1874" w:rsidRPr="003D4677" w:rsidRDefault="00195FC6"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在生产、废弃物处理处置等过程中除燃料燃烧之外的物理或化学变化造成的碳排放</w:t>
      </w:r>
      <w:r w:rsidRPr="003D4677">
        <w:rPr>
          <w:rFonts w:ascii="Times New Roman" w:hAnsi="Times New Roman"/>
        </w:rPr>
        <w:t>。</w:t>
      </w:r>
      <w:r w:rsidR="008F1874" w:rsidRPr="003D4677">
        <w:rPr>
          <w:rFonts w:ascii="Times New Roman" w:hAnsi="Times New Roman" w:hint="eastAsia"/>
        </w:rPr>
        <w:t>包括</w:t>
      </w:r>
      <w:r w:rsidR="0022727E" w:rsidRPr="003D4677">
        <w:rPr>
          <w:rFonts w:ascii="Times New Roman" w:hAnsi="Times New Roman" w:hint="eastAsia"/>
        </w:rPr>
        <w:t>能源作为原材料</w:t>
      </w:r>
      <w:r w:rsidR="008F1874" w:rsidRPr="003D4677">
        <w:rPr>
          <w:rFonts w:ascii="Times New Roman" w:hAnsi="Times New Roman" w:hint="eastAsia"/>
        </w:rPr>
        <w:t>产生的二氧化碳排放以及碳酸盐使用过程（如石灰石等）分解产生的二氧化碳排放。</w:t>
      </w:r>
    </w:p>
    <w:p w14:paraId="20FE9E68" w14:textId="54144781" w:rsidR="00195FC6" w:rsidRPr="003D4677" w:rsidRDefault="00195FC6"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Pr="003D4677">
        <w:rPr>
          <w:rFonts w:ascii="Times New Roman" w:hAnsi="Times New Roman" w:hint="eastAsia"/>
        </w:rPr>
        <w:t>GB/T 32151.10</w:t>
      </w:r>
      <w:r w:rsidRPr="003D4677">
        <w:rPr>
          <w:rFonts w:ascii="Times New Roman" w:hAnsi="Times New Roman"/>
        </w:rPr>
        <w:t>—</w:t>
      </w:r>
      <w:r w:rsidRPr="003D4677">
        <w:rPr>
          <w:rFonts w:ascii="Times New Roman" w:hAnsi="Times New Roman" w:hint="eastAsia"/>
        </w:rPr>
        <w:t>2023</w:t>
      </w:r>
      <w:r w:rsidRPr="003D4677">
        <w:rPr>
          <w:rFonts w:ascii="Times New Roman" w:hAnsi="Times New Roman" w:hint="eastAsia"/>
        </w:rPr>
        <w:t>，</w:t>
      </w:r>
      <w:r w:rsidRPr="003D4677">
        <w:rPr>
          <w:rFonts w:ascii="Times New Roman" w:hAnsi="Times New Roman" w:hint="eastAsia"/>
        </w:rPr>
        <w:t>3.8</w:t>
      </w:r>
      <w:r w:rsidR="008F1874" w:rsidRPr="003D4677">
        <w:rPr>
          <w:rFonts w:ascii="Times New Roman" w:hAnsi="Times New Roman" w:hint="eastAsia"/>
        </w:rPr>
        <w:t>及</w:t>
      </w:r>
      <w:r w:rsidR="008F1874" w:rsidRPr="003D4677">
        <w:rPr>
          <w:rFonts w:ascii="Times New Roman" w:hAnsi="Times New Roman" w:hint="eastAsia"/>
        </w:rPr>
        <w:t>4.2.3</w:t>
      </w:r>
      <w:r w:rsidR="008F1874" w:rsidRPr="003D4677">
        <w:rPr>
          <w:rFonts w:ascii="Times New Roman" w:hAnsi="Times New Roman" w:hint="eastAsia"/>
        </w:rPr>
        <w:t>，有修改</w:t>
      </w:r>
      <w:r w:rsidRPr="003D4677">
        <w:rPr>
          <w:rFonts w:ascii="Times New Roman" w:hAnsi="Times New Roman"/>
        </w:rPr>
        <w:t>]</w:t>
      </w:r>
    </w:p>
    <w:p w14:paraId="532B9BC9" w14:textId="53FBC15E" w:rsidR="00355EEA" w:rsidRPr="003D4677" w:rsidRDefault="00355EEA" w:rsidP="000D64B9">
      <w:pPr>
        <w:pStyle w:val="afffffa"/>
        <w:spacing w:after="160" w:line="276" w:lineRule="auto"/>
        <w:rPr>
          <w:rFonts w:ascii="Times New Roman" w:eastAsia="黑体" w:hAnsi="Times New Roman"/>
          <w:b/>
          <w:bCs w:val="0"/>
        </w:rPr>
      </w:pPr>
      <w:r w:rsidRPr="003D4677">
        <w:rPr>
          <w:rFonts w:ascii="Times New Roman" w:eastAsia="黑体" w:hAnsi="Times New Roman" w:hint="eastAsia"/>
          <w:b/>
          <w:bCs w:val="0"/>
        </w:rPr>
        <w:t>3.</w:t>
      </w:r>
      <w:r w:rsidR="0058199B">
        <w:rPr>
          <w:rFonts w:ascii="Times New Roman" w:eastAsia="黑体" w:hAnsi="Times New Roman" w:hint="eastAsia"/>
          <w:b/>
          <w:bCs w:val="0"/>
        </w:rPr>
        <w:t>10</w:t>
      </w:r>
    </w:p>
    <w:p w14:paraId="276C3B20" w14:textId="22454774" w:rsidR="00392DA7" w:rsidRPr="003D4677" w:rsidRDefault="00392DA7" w:rsidP="007D3859">
      <w:pPr>
        <w:pStyle w:val="afffffa"/>
        <w:spacing w:after="160" w:line="276" w:lineRule="auto"/>
        <w:ind w:firstLineChars="200" w:firstLine="422"/>
        <w:rPr>
          <w:rFonts w:ascii="Times New Roman" w:eastAsia="黑体" w:hAnsi="Times New Roman"/>
          <w:b/>
          <w:bCs w:val="0"/>
        </w:rPr>
      </w:pPr>
      <w:r w:rsidRPr="003D4677">
        <w:rPr>
          <w:rFonts w:ascii="Times New Roman" w:eastAsia="黑体" w:hAnsi="Times New Roman"/>
          <w:b/>
          <w:bCs w:val="0"/>
        </w:rPr>
        <w:t>二</w:t>
      </w:r>
      <w:r w:rsidRPr="003D4677">
        <w:rPr>
          <w:rFonts w:ascii="黑体" w:eastAsia="黑体" w:hAnsi="黑体"/>
        </w:rPr>
        <w:t>氧化碳捕集利用与封存</w:t>
      </w:r>
      <w:r w:rsidRPr="003D4677">
        <w:rPr>
          <w:rFonts w:ascii="Times New Roman" w:eastAsia="黑体" w:hAnsi="Times New Roman"/>
          <w:b/>
          <w:bCs w:val="0"/>
        </w:rPr>
        <w:t xml:space="preserve"> carbon dioxide capture utilization and storage</w:t>
      </w:r>
      <w:r w:rsidR="00603865" w:rsidRPr="003D4677">
        <w:rPr>
          <w:rFonts w:ascii="Times New Roman" w:eastAsia="黑体" w:hAnsi="Times New Roman"/>
          <w:b/>
          <w:bCs w:val="0"/>
        </w:rPr>
        <w:t>；</w:t>
      </w:r>
      <w:r w:rsidRPr="003D4677">
        <w:rPr>
          <w:rFonts w:ascii="Times New Roman" w:eastAsia="黑体" w:hAnsi="Times New Roman"/>
          <w:b/>
          <w:bCs w:val="0"/>
        </w:rPr>
        <w:t xml:space="preserve"> CCUS</w:t>
      </w:r>
    </w:p>
    <w:p w14:paraId="7A914C4E" w14:textId="3F4B5C07" w:rsidR="00392DA7" w:rsidRPr="003D4677" w:rsidRDefault="00392DA7" w:rsidP="007D3859">
      <w:pPr>
        <w:pStyle w:val="afffffa"/>
        <w:spacing w:after="160" w:line="276" w:lineRule="auto"/>
        <w:ind w:firstLineChars="200" w:firstLine="420"/>
        <w:rPr>
          <w:rFonts w:ascii="Times New Roman" w:hAnsi="Times New Roman"/>
        </w:rPr>
      </w:pPr>
      <w:r w:rsidRPr="003D4677">
        <w:rPr>
          <w:rFonts w:ascii="Times New Roman" w:hAnsi="Times New Roman"/>
        </w:rPr>
        <w:t>将二氧化碳从大气、工业或能源相关的排放源中分离或直接加以利用或封存，以实现二氧化碳减排或消除的工业过程。</w:t>
      </w:r>
    </w:p>
    <w:p w14:paraId="40CCB695" w14:textId="34892D76" w:rsidR="00C11609" w:rsidRPr="003D4677" w:rsidRDefault="00C11609" w:rsidP="007D3859">
      <w:pPr>
        <w:pStyle w:val="afffffa"/>
        <w:spacing w:after="16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rPr>
        <w:t>来源：</w:t>
      </w:r>
      <w:r w:rsidR="0014591E" w:rsidRPr="003D4677">
        <w:rPr>
          <w:rFonts w:ascii="Times New Roman" w:hAnsi="Times New Roman" w:hint="eastAsia"/>
        </w:rPr>
        <w:t>T/CSES 41</w:t>
      </w:r>
      <w:r w:rsidR="008F1F68" w:rsidRPr="003D4677">
        <w:rPr>
          <w:rFonts w:ascii="Times New Roman" w:hAnsi="Times New Roman"/>
        </w:rPr>
        <w:t>—</w:t>
      </w:r>
      <w:r w:rsidR="008F1F68" w:rsidRPr="003D4677">
        <w:rPr>
          <w:rFonts w:ascii="Times New Roman" w:hAnsi="Times New Roman" w:hint="eastAsia"/>
        </w:rPr>
        <w:t>2021</w:t>
      </w:r>
      <w:r w:rsidR="008F1F68" w:rsidRPr="003D4677">
        <w:rPr>
          <w:rFonts w:ascii="Times New Roman" w:hAnsi="Times New Roman" w:hint="eastAsia"/>
        </w:rPr>
        <w:t>，</w:t>
      </w:r>
      <w:r w:rsidR="008F1F68" w:rsidRPr="003D4677">
        <w:rPr>
          <w:rFonts w:ascii="Times New Roman" w:hAnsi="Times New Roman" w:hint="eastAsia"/>
        </w:rPr>
        <w:t>3.1</w:t>
      </w:r>
      <w:r w:rsidRPr="003D4677">
        <w:rPr>
          <w:rFonts w:ascii="Times New Roman" w:hAnsi="Times New Roman"/>
        </w:rPr>
        <w:t>]</w:t>
      </w:r>
    </w:p>
    <w:p w14:paraId="4F6F78EB" w14:textId="1E8E8189" w:rsidR="00A1652C" w:rsidRPr="003D4677" w:rsidRDefault="008E1AF0" w:rsidP="000D64B9">
      <w:pPr>
        <w:pStyle w:val="1"/>
        <w:widowControl/>
        <w:autoSpaceDE w:val="0"/>
        <w:autoSpaceDN w:val="0"/>
        <w:adjustRightInd/>
        <w:spacing w:after="160" w:line="276" w:lineRule="auto"/>
        <w:jc w:val="both"/>
      </w:pPr>
      <w:bookmarkStart w:id="44" w:name="_Toc213603638"/>
      <w:r w:rsidRPr="003D4677">
        <w:t>4</w:t>
      </w:r>
      <w:r w:rsidR="00652294" w:rsidRPr="003D4677">
        <w:rPr>
          <w:rFonts w:hint="eastAsia"/>
        </w:rPr>
        <w:t xml:space="preserve"> </w:t>
      </w:r>
      <w:r w:rsidR="00A1652C" w:rsidRPr="003D4677">
        <w:t>量化目的</w:t>
      </w:r>
      <w:bookmarkEnd w:id="44"/>
    </w:p>
    <w:p w14:paraId="26962BD4" w14:textId="1E9411D5" w:rsidR="00EF71EA" w:rsidRPr="003D4677" w:rsidRDefault="00EF71EA" w:rsidP="007D3859">
      <w:pPr>
        <w:pStyle w:val="afffffa"/>
        <w:spacing w:after="160" w:line="276" w:lineRule="auto"/>
        <w:ind w:firstLineChars="200" w:firstLine="420"/>
        <w:rPr>
          <w:rFonts w:ascii="Times New Roman" w:hAnsi="Times New Roman"/>
        </w:rPr>
      </w:pPr>
      <w:bookmarkStart w:id="45" w:name="_Hlk212562977"/>
      <w:r w:rsidRPr="003D4677">
        <w:rPr>
          <w:rFonts w:ascii="Times New Roman" w:hAnsi="Times New Roman" w:hint="eastAsia"/>
        </w:rPr>
        <w:t>开展</w:t>
      </w:r>
      <w:r w:rsidRPr="003D4677">
        <w:rPr>
          <w:rFonts w:ascii="Times New Roman" w:hAnsi="Times New Roman"/>
        </w:rPr>
        <w:t>电石产品</w:t>
      </w:r>
      <w:r w:rsidRPr="003D4677">
        <w:rPr>
          <w:rFonts w:ascii="Times New Roman" w:hAnsi="Times New Roman" w:hint="eastAsia"/>
        </w:rPr>
        <w:t>碳足迹量化的总体目的是结合取舍准则（见</w:t>
      </w:r>
      <w:r w:rsidRPr="003D4677">
        <w:rPr>
          <w:rFonts w:ascii="Times New Roman" w:hAnsi="Times New Roman" w:hint="eastAsia"/>
        </w:rPr>
        <w:t>5.3</w:t>
      </w:r>
      <w:r w:rsidR="00872616" w:rsidRPr="003D4677">
        <w:rPr>
          <w:rFonts w:ascii="Times New Roman" w:hAnsi="Times New Roman" w:hint="eastAsia"/>
        </w:rPr>
        <w:t>.4</w:t>
      </w:r>
      <w:r w:rsidRPr="003D4677">
        <w:rPr>
          <w:rFonts w:ascii="Times New Roman" w:hAnsi="Times New Roman" w:hint="eastAsia"/>
        </w:rPr>
        <w:t>），通过量化电石产品系统边界内</w:t>
      </w:r>
      <w:r w:rsidR="00872616" w:rsidRPr="003D4677">
        <w:rPr>
          <w:rFonts w:ascii="Times New Roman" w:hAnsi="Times New Roman" w:hint="eastAsia"/>
        </w:rPr>
        <w:t>（见</w:t>
      </w:r>
      <w:r w:rsidR="00872616" w:rsidRPr="003D4677">
        <w:rPr>
          <w:rFonts w:ascii="Times New Roman" w:hAnsi="Times New Roman" w:hint="eastAsia"/>
        </w:rPr>
        <w:t>5.3.1</w:t>
      </w:r>
      <w:r w:rsidR="00872616" w:rsidRPr="003D4677">
        <w:rPr>
          <w:rFonts w:ascii="Times New Roman" w:hAnsi="Times New Roman" w:hint="eastAsia"/>
        </w:rPr>
        <w:t>）</w:t>
      </w:r>
      <w:r w:rsidRPr="003D4677">
        <w:rPr>
          <w:rFonts w:ascii="Times New Roman" w:hAnsi="Times New Roman" w:hint="eastAsia"/>
        </w:rPr>
        <w:t>所有显著</w:t>
      </w:r>
      <w:r w:rsidRPr="003D4677">
        <w:rPr>
          <w:rFonts w:ascii="Times New Roman" w:hAnsi="Times New Roman"/>
        </w:rPr>
        <w:t>的温室气体排放量和清除量</w:t>
      </w:r>
      <w:r w:rsidRPr="003D4677">
        <w:rPr>
          <w:rFonts w:ascii="Times New Roman" w:hAnsi="Times New Roman" w:hint="eastAsia"/>
        </w:rPr>
        <w:t>，计算电石产品对全球变暖的潜在贡献</w:t>
      </w:r>
      <w:r w:rsidRPr="003D4677">
        <w:rPr>
          <w:rFonts w:ascii="Times New Roman" w:hAnsi="Times New Roman" w:hint="eastAsia"/>
        </w:rPr>
        <w:t>[</w:t>
      </w:r>
      <w:r w:rsidRPr="003D4677">
        <w:rPr>
          <w:rFonts w:ascii="Times New Roman" w:hAnsi="Times New Roman"/>
        </w:rPr>
        <w:t>以二氧化碳当量（</w:t>
      </w:r>
      <w:r w:rsidRPr="003D4677">
        <w:rPr>
          <w:rFonts w:ascii="Times New Roman" w:hAnsi="Times New Roman"/>
        </w:rPr>
        <w:t>CO</w:t>
      </w:r>
      <w:r w:rsidRPr="003D4677">
        <w:rPr>
          <w:rFonts w:ascii="Times New Roman" w:hAnsi="Times New Roman"/>
          <w:vertAlign w:val="subscript"/>
        </w:rPr>
        <w:t>2</w:t>
      </w:r>
      <w:r w:rsidRPr="003D4677">
        <w:rPr>
          <w:rFonts w:ascii="Times New Roman" w:hAnsi="Times New Roman"/>
        </w:rPr>
        <w:t>e</w:t>
      </w:r>
      <w:r w:rsidRPr="003D4677">
        <w:rPr>
          <w:rFonts w:ascii="Times New Roman" w:hAnsi="Times New Roman"/>
        </w:rPr>
        <w:t>）表示</w:t>
      </w:r>
      <w:r w:rsidRPr="003D4677">
        <w:rPr>
          <w:rFonts w:ascii="Times New Roman" w:hAnsi="Times New Roman" w:hint="eastAsia"/>
        </w:rPr>
        <w:t>]</w:t>
      </w:r>
      <w:r w:rsidRPr="003D4677">
        <w:rPr>
          <w:rFonts w:ascii="Times New Roman" w:hAnsi="Times New Roman" w:hint="eastAsia"/>
        </w:rPr>
        <w:t>。</w:t>
      </w:r>
    </w:p>
    <w:p w14:paraId="008A8DCC" w14:textId="5FE7ED8B" w:rsidR="004028FF" w:rsidRPr="003D4677" w:rsidRDefault="0028253F"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开展</w:t>
      </w:r>
      <w:r w:rsidR="00EF71EA" w:rsidRPr="003D4677">
        <w:rPr>
          <w:rFonts w:ascii="Times New Roman" w:hAnsi="Times New Roman"/>
        </w:rPr>
        <w:t>电石产品</w:t>
      </w:r>
      <w:bookmarkEnd w:id="45"/>
      <w:r w:rsidR="00A1652C" w:rsidRPr="003D4677">
        <w:rPr>
          <w:rFonts w:ascii="Times New Roman" w:hAnsi="Times New Roman"/>
        </w:rPr>
        <w:t>碳足迹量化</w:t>
      </w:r>
      <w:r w:rsidR="004028FF" w:rsidRPr="003D4677">
        <w:rPr>
          <w:rFonts w:ascii="Times New Roman" w:hAnsi="Times New Roman" w:hint="eastAsia"/>
        </w:rPr>
        <w:t>研究时，应明确说明以下问题：</w:t>
      </w:r>
    </w:p>
    <w:p w14:paraId="4F623778" w14:textId="64B9C9AD" w:rsidR="00A1652C" w:rsidRPr="003D4677" w:rsidRDefault="000A2644" w:rsidP="007D3859">
      <w:pPr>
        <w:pStyle w:val="afffffa"/>
        <w:spacing w:after="160" w:line="276" w:lineRule="auto"/>
        <w:ind w:firstLineChars="200" w:firstLine="420"/>
        <w:rPr>
          <w:rFonts w:ascii="Times New Roman" w:hAnsi="Times New Roman"/>
        </w:rPr>
      </w:pPr>
      <w:r w:rsidRPr="003D4677">
        <w:rPr>
          <w:rFonts w:ascii="Times New Roman" w:hAnsi="Times New Roman"/>
        </w:rPr>
        <w:t>a</w:t>
      </w:r>
      <w:r w:rsidRPr="003D4677">
        <w:rPr>
          <w:rFonts w:ascii="Times New Roman" w:hAnsi="Times New Roman"/>
        </w:rPr>
        <w:t>）</w:t>
      </w:r>
      <w:r w:rsidR="004028FF" w:rsidRPr="003D4677">
        <w:rPr>
          <w:rFonts w:ascii="Times New Roman" w:hAnsi="Times New Roman" w:hint="eastAsia"/>
        </w:rPr>
        <w:t>应用意图</w:t>
      </w:r>
      <w:r w:rsidR="00A1652C" w:rsidRPr="003D4677">
        <w:rPr>
          <w:rFonts w:ascii="Times New Roman" w:hAnsi="Times New Roman"/>
        </w:rPr>
        <w:t>；</w:t>
      </w:r>
    </w:p>
    <w:p w14:paraId="05F6E80B" w14:textId="3493008D" w:rsidR="00A1652C" w:rsidRPr="003D4677" w:rsidRDefault="000A2644" w:rsidP="007D3859">
      <w:pPr>
        <w:pStyle w:val="afffffa"/>
        <w:spacing w:after="160" w:line="276" w:lineRule="auto"/>
        <w:ind w:firstLineChars="200" w:firstLine="420"/>
        <w:rPr>
          <w:rFonts w:ascii="Times New Roman" w:hAnsi="Times New Roman"/>
        </w:rPr>
      </w:pPr>
      <w:r w:rsidRPr="003D4677">
        <w:rPr>
          <w:rFonts w:ascii="Times New Roman" w:hAnsi="Times New Roman"/>
        </w:rPr>
        <w:t>b</w:t>
      </w:r>
      <w:r w:rsidRPr="003D4677">
        <w:rPr>
          <w:rFonts w:ascii="Times New Roman" w:hAnsi="Times New Roman"/>
        </w:rPr>
        <w:t>）</w:t>
      </w:r>
      <w:r w:rsidR="004028FF" w:rsidRPr="003D4677">
        <w:rPr>
          <w:rFonts w:ascii="Times New Roman" w:hAnsi="Times New Roman" w:hint="eastAsia"/>
        </w:rPr>
        <w:t>开展该研究的理由</w:t>
      </w:r>
      <w:r w:rsidR="00A1652C" w:rsidRPr="003D4677">
        <w:rPr>
          <w:rFonts w:ascii="Times New Roman" w:hAnsi="Times New Roman"/>
        </w:rPr>
        <w:t>；</w:t>
      </w:r>
    </w:p>
    <w:p w14:paraId="6C309242" w14:textId="7FE3AFEA" w:rsidR="00A1652C" w:rsidRPr="003D4677" w:rsidRDefault="000A2644" w:rsidP="007D3859">
      <w:pPr>
        <w:pStyle w:val="afffffa"/>
        <w:spacing w:after="160" w:line="276" w:lineRule="auto"/>
        <w:ind w:firstLineChars="200" w:firstLine="420"/>
        <w:rPr>
          <w:rFonts w:ascii="Times New Roman" w:hAnsi="Times New Roman"/>
        </w:rPr>
      </w:pPr>
      <w:r w:rsidRPr="003D4677">
        <w:rPr>
          <w:rFonts w:ascii="Times New Roman" w:hAnsi="Times New Roman"/>
        </w:rPr>
        <w:t>c</w:t>
      </w:r>
      <w:r w:rsidRPr="003D4677">
        <w:rPr>
          <w:rFonts w:ascii="Times New Roman" w:hAnsi="Times New Roman"/>
        </w:rPr>
        <w:t>）</w:t>
      </w:r>
      <w:r w:rsidR="004028FF" w:rsidRPr="003D4677">
        <w:rPr>
          <w:rFonts w:ascii="Times New Roman" w:hAnsi="Times New Roman" w:hint="eastAsia"/>
        </w:rPr>
        <w:t>目标受众（即研究结果的接收者）</w:t>
      </w:r>
      <w:r w:rsidRPr="003D4677">
        <w:rPr>
          <w:rFonts w:ascii="Times New Roman" w:hAnsi="Times New Roman"/>
        </w:rPr>
        <w:t>；</w:t>
      </w:r>
    </w:p>
    <w:p w14:paraId="13AAB227" w14:textId="26FF8F7D" w:rsidR="00A1652C" w:rsidRPr="003D4677" w:rsidRDefault="000A2644" w:rsidP="007D3859">
      <w:pPr>
        <w:pStyle w:val="afffffa"/>
        <w:spacing w:after="160" w:line="276" w:lineRule="auto"/>
        <w:ind w:firstLineChars="200" w:firstLine="420"/>
        <w:rPr>
          <w:rFonts w:ascii="Times New Roman" w:hAnsi="Times New Roman"/>
        </w:rPr>
      </w:pPr>
      <w:r w:rsidRPr="003D4677">
        <w:rPr>
          <w:rFonts w:ascii="Times New Roman" w:hAnsi="Times New Roman"/>
        </w:rPr>
        <w:lastRenderedPageBreak/>
        <w:t>d</w:t>
      </w:r>
      <w:r w:rsidRPr="003D4677">
        <w:rPr>
          <w:rFonts w:ascii="Times New Roman" w:hAnsi="Times New Roman"/>
        </w:rPr>
        <w:t>）</w:t>
      </w:r>
      <w:r w:rsidR="004028FF" w:rsidRPr="003D4677">
        <w:rPr>
          <w:rFonts w:ascii="Times New Roman" w:hAnsi="Times New Roman" w:hint="eastAsia"/>
        </w:rPr>
        <w:t>符合</w:t>
      </w:r>
      <w:r w:rsidR="004028FF" w:rsidRPr="003D4677">
        <w:rPr>
          <w:rFonts w:ascii="Times New Roman" w:hAnsi="Times New Roman" w:hint="eastAsia"/>
        </w:rPr>
        <w:t>ISO 14026</w:t>
      </w:r>
      <w:r w:rsidR="004028FF" w:rsidRPr="003D4677">
        <w:rPr>
          <w:rFonts w:ascii="Times New Roman" w:hAnsi="Times New Roman" w:hint="eastAsia"/>
        </w:rPr>
        <w:t>要求，提供产品碳足迹交流信息（如有）。</w:t>
      </w:r>
    </w:p>
    <w:p w14:paraId="2B9329DD" w14:textId="5C0C177F" w:rsidR="00605DB0" w:rsidRPr="003D4677" w:rsidRDefault="008E1AF0" w:rsidP="003D4677">
      <w:pPr>
        <w:pStyle w:val="1"/>
        <w:spacing w:beforeLines="100" w:before="240" w:afterLines="100" w:after="240" w:line="276" w:lineRule="auto"/>
      </w:pPr>
      <w:bookmarkStart w:id="46" w:name="_Toc213603639"/>
      <w:r w:rsidRPr="003D4677">
        <w:t>5</w:t>
      </w:r>
      <w:r w:rsidR="00652294" w:rsidRPr="003D4677">
        <w:rPr>
          <w:rFonts w:hint="eastAsia"/>
        </w:rPr>
        <w:t xml:space="preserve"> </w:t>
      </w:r>
      <w:r w:rsidR="00144C0A" w:rsidRPr="003D4677">
        <w:t>量化范围</w:t>
      </w:r>
      <w:bookmarkEnd w:id="46"/>
    </w:p>
    <w:p w14:paraId="20B76C33" w14:textId="56E57549" w:rsidR="004028FF" w:rsidRPr="003D4677" w:rsidRDefault="004028FF" w:rsidP="008045FD">
      <w:pPr>
        <w:widowControl/>
        <w:autoSpaceDE w:val="0"/>
        <w:autoSpaceDN w:val="0"/>
        <w:adjustRightInd/>
        <w:spacing w:after="160" w:line="276" w:lineRule="auto"/>
        <w:outlineLvl w:val="1"/>
        <w:rPr>
          <w:rFonts w:ascii="Times New Roman" w:eastAsia="黑体" w:hAnsi="Times New Roman"/>
        </w:rPr>
      </w:pPr>
      <w:bookmarkStart w:id="47" w:name="_Hlk212563013"/>
      <w:r w:rsidRPr="003D4677">
        <w:rPr>
          <w:rFonts w:ascii="Times New Roman" w:eastAsia="黑体" w:hAnsi="Times New Roman"/>
        </w:rPr>
        <w:t>5.</w:t>
      </w:r>
      <w:r w:rsidRPr="003D4677">
        <w:rPr>
          <w:rFonts w:ascii="Times New Roman" w:eastAsia="黑体" w:hAnsi="Times New Roman" w:hint="eastAsia"/>
        </w:rPr>
        <w:t>1</w:t>
      </w:r>
      <w:r w:rsidRPr="003D4677">
        <w:rPr>
          <w:rFonts w:ascii="Times New Roman" w:eastAsia="黑体" w:hAnsi="Times New Roman"/>
        </w:rPr>
        <w:t xml:space="preserve"> </w:t>
      </w:r>
      <w:r w:rsidRPr="003D4677">
        <w:rPr>
          <w:rFonts w:ascii="Times New Roman" w:eastAsia="黑体" w:hAnsi="Times New Roman" w:hint="eastAsia"/>
        </w:rPr>
        <w:t>产品描述</w:t>
      </w:r>
    </w:p>
    <w:p w14:paraId="45E88A96" w14:textId="7E3AFE32"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产品描述应使用户能够清晰识别产品，并可参照</w:t>
      </w:r>
      <w:r w:rsidRPr="003D4677">
        <w:rPr>
          <w:rFonts w:ascii="Times New Roman" w:hAnsi="Times New Roman" w:hint="eastAsia"/>
        </w:rPr>
        <w:t>GB/T 10665</w:t>
      </w:r>
      <w:r w:rsidRPr="003D4677">
        <w:rPr>
          <w:rFonts w:ascii="Times New Roman" w:hAnsi="Times New Roman" w:hint="eastAsia"/>
        </w:rPr>
        <w:t>的要求进行描述，描述内容包括但不限于：</w:t>
      </w:r>
    </w:p>
    <w:p w14:paraId="051967E0" w14:textId="46E41E41"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）产品名称、等级、粒度、发气量；</w:t>
      </w:r>
    </w:p>
    <w:p w14:paraId="3AB2A583" w14:textId="79F9AADF"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b</w:t>
      </w:r>
      <w:r w:rsidRPr="003D4677">
        <w:rPr>
          <w:rFonts w:ascii="Times New Roman" w:hAnsi="Times New Roman" w:hint="eastAsia"/>
        </w:rPr>
        <w:t>）产品批号；</w:t>
      </w:r>
    </w:p>
    <w:p w14:paraId="728461B6" w14:textId="28ADC8CB"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c</w:t>
      </w:r>
      <w:r w:rsidRPr="003D4677">
        <w:rPr>
          <w:rFonts w:ascii="Times New Roman" w:hAnsi="Times New Roman" w:hint="eastAsia"/>
        </w:rPr>
        <w:t>）产品净重；</w:t>
      </w:r>
    </w:p>
    <w:p w14:paraId="5BA57C20" w14:textId="59701718"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d</w:t>
      </w:r>
      <w:r w:rsidRPr="003D4677">
        <w:rPr>
          <w:rFonts w:ascii="Times New Roman" w:hAnsi="Times New Roman" w:hint="eastAsia"/>
        </w:rPr>
        <w:t>）分析检验结果及检验部门印记；</w:t>
      </w:r>
    </w:p>
    <w:p w14:paraId="164EC305" w14:textId="77A041C8" w:rsidR="004028FF" w:rsidRPr="003D4677" w:rsidRDefault="004028FF"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e</w:t>
      </w:r>
      <w:r w:rsidRPr="003D4677">
        <w:rPr>
          <w:rFonts w:ascii="Times New Roman" w:hAnsi="Times New Roman" w:hint="eastAsia"/>
        </w:rPr>
        <w:t>）出厂日期。</w:t>
      </w:r>
    </w:p>
    <w:p w14:paraId="7C664098" w14:textId="7AED9658" w:rsidR="00605DB0" w:rsidRPr="003D4677" w:rsidRDefault="00C40996" w:rsidP="008045FD">
      <w:pPr>
        <w:widowControl/>
        <w:autoSpaceDE w:val="0"/>
        <w:autoSpaceDN w:val="0"/>
        <w:adjustRightInd/>
        <w:spacing w:after="160" w:line="276" w:lineRule="auto"/>
        <w:outlineLvl w:val="1"/>
        <w:rPr>
          <w:rFonts w:ascii="Times New Roman" w:eastAsia="黑体" w:hAnsi="Times New Roman"/>
        </w:rPr>
      </w:pPr>
      <w:r w:rsidRPr="003D4677">
        <w:rPr>
          <w:rFonts w:ascii="Times New Roman" w:eastAsia="黑体" w:hAnsi="Times New Roman"/>
        </w:rPr>
        <w:t>5.</w:t>
      </w:r>
      <w:r w:rsidR="004028FF" w:rsidRPr="003D4677">
        <w:rPr>
          <w:rFonts w:ascii="Times New Roman" w:eastAsia="黑体" w:hAnsi="Times New Roman" w:hint="eastAsia"/>
        </w:rPr>
        <w:t>2</w:t>
      </w:r>
      <w:r w:rsidRPr="003D4677">
        <w:rPr>
          <w:rFonts w:ascii="Times New Roman" w:eastAsia="黑体" w:hAnsi="Times New Roman"/>
        </w:rPr>
        <w:t xml:space="preserve"> </w:t>
      </w:r>
      <w:r w:rsidR="00144C0A" w:rsidRPr="003D4677">
        <w:rPr>
          <w:rFonts w:ascii="Times New Roman" w:eastAsia="黑体" w:hAnsi="Times New Roman"/>
        </w:rPr>
        <w:t>声明单位</w:t>
      </w:r>
    </w:p>
    <w:p w14:paraId="79C9029F" w14:textId="3CE4EEF0" w:rsidR="00605DB0" w:rsidRPr="003D4677" w:rsidRDefault="00144C0A" w:rsidP="007D3859">
      <w:pPr>
        <w:pStyle w:val="afffffa"/>
        <w:spacing w:after="160" w:line="276" w:lineRule="auto"/>
        <w:ind w:firstLineChars="200" w:firstLine="420"/>
        <w:rPr>
          <w:rFonts w:ascii="Times New Roman" w:hAnsi="Times New Roman"/>
        </w:rPr>
      </w:pPr>
      <w:r w:rsidRPr="003D4677">
        <w:rPr>
          <w:rFonts w:ascii="Times New Roman" w:hAnsi="Times New Roman"/>
        </w:rPr>
        <w:t>电石</w:t>
      </w:r>
      <w:r w:rsidR="00E27B2B" w:rsidRPr="003D4677">
        <w:rPr>
          <w:rFonts w:ascii="Times New Roman" w:hAnsi="Times New Roman"/>
        </w:rPr>
        <w:t>产品</w:t>
      </w:r>
      <w:r w:rsidRPr="003D4677">
        <w:rPr>
          <w:rFonts w:ascii="Times New Roman" w:hAnsi="Times New Roman"/>
        </w:rPr>
        <w:t>碳足迹量化的声明单位</w:t>
      </w:r>
      <w:r w:rsidR="00E64379" w:rsidRPr="003D4677">
        <w:rPr>
          <w:rFonts w:ascii="Times New Roman" w:hAnsi="Times New Roman" w:hint="eastAsia"/>
        </w:rPr>
        <w:t>为</w:t>
      </w:r>
      <w:r w:rsidR="00737502" w:rsidRPr="003D4677">
        <w:rPr>
          <w:rFonts w:ascii="Times New Roman" w:hAnsi="Times New Roman" w:hint="eastAsia"/>
        </w:rPr>
        <w:t>“</w:t>
      </w:r>
      <w:r w:rsidR="00D7707D" w:rsidRPr="003D4677">
        <w:rPr>
          <w:rFonts w:ascii="Times New Roman" w:hAnsi="Times New Roman"/>
        </w:rPr>
        <w:t>1</w:t>
      </w:r>
      <w:r w:rsidR="000F196D" w:rsidRPr="003D4677">
        <w:rPr>
          <w:rFonts w:ascii="Times New Roman" w:hAnsi="Times New Roman"/>
        </w:rPr>
        <w:t xml:space="preserve"> </w:t>
      </w:r>
      <w:r w:rsidR="00BD291D" w:rsidRPr="003D4677">
        <w:rPr>
          <w:rFonts w:ascii="Times New Roman" w:hAnsi="Times New Roman"/>
        </w:rPr>
        <w:t>t</w:t>
      </w:r>
      <w:r w:rsidR="00BD291D" w:rsidRPr="003D4677">
        <w:rPr>
          <w:rFonts w:ascii="Times New Roman" w:hAnsi="Times New Roman"/>
        </w:rPr>
        <w:t>电石</w:t>
      </w:r>
      <w:r w:rsidR="003E471B" w:rsidRPr="003D4677">
        <w:rPr>
          <w:rFonts w:ascii="Times New Roman" w:hAnsi="Times New Roman" w:hint="eastAsia"/>
        </w:rPr>
        <w:t>实物量</w:t>
      </w:r>
      <w:r w:rsidR="00737502" w:rsidRPr="003D4677">
        <w:rPr>
          <w:rFonts w:ascii="Times New Roman" w:hAnsi="Times New Roman" w:hint="eastAsia"/>
        </w:rPr>
        <w:t>”</w:t>
      </w:r>
      <w:r w:rsidR="008C65A2" w:rsidRPr="003D4677">
        <w:rPr>
          <w:rFonts w:ascii="Times New Roman" w:hAnsi="Times New Roman"/>
        </w:rPr>
        <w:t>。</w:t>
      </w:r>
    </w:p>
    <w:p w14:paraId="7EF87DD3" w14:textId="0C78936C" w:rsidR="00E64379" w:rsidRPr="003D4677" w:rsidRDefault="00E64379" w:rsidP="002B37B9">
      <w:pPr>
        <w:pStyle w:val="afffffa"/>
        <w:spacing w:after="160" w:line="276" w:lineRule="auto"/>
        <w:ind w:leftChars="200" w:left="848" w:hangingChars="204" w:hanging="428"/>
        <w:rPr>
          <w:rFonts w:ascii="Times New Roman" w:hAnsi="Times New Roman"/>
        </w:rPr>
      </w:pPr>
      <w:r w:rsidRPr="003D4677">
        <w:rPr>
          <w:rFonts w:ascii="黑体" w:eastAsia="黑体" w:hAnsi="黑体" w:hint="eastAsia"/>
        </w:rPr>
        <w:t>注：</w:t>
      </w:r>
      <w:r w:rsidR="00603865" w:rsidRPr="003D4677">
        <w:rPr>
          <w:rFonts w:ascii="Times New Roman" w:hAnsi="Times New Roman" w:hint="eastAsia"/>
        </w:rPr>
        <w:t>电</w:t>
      </w:r>
      <w:r w:rsidRPr="003D4677">
        <w:rPr>
          <w:rFonts w:ascii="Times New Roman" w:hAnsi="Times New Roman" w:hint="eastAsia"/>
        </w:rPr>
        <w:t>石生产企业</w:t>
      </w:r>
      <w:r w:rsidR="00603865" w:rsidRPr="003D4677">
        <w:rPr>
          <w:rFonts w:ascii="Times New Roman" w:hAnsi="Times New Roman" w:hint="eastAsia"/>
        </w:rPr>
        <w:t>目前</w:t>
      </w:r>
      <w:r w:rsidRPr="003D4677">
        <w:rPr>
          <w:rFonts w:ascii="Times New Roman" w:hAnsi="Times New Roman" w:hint="eastAsia"/>
        </w:rPr>
        <w:t>存在只对出炉热样或只对出厂（入库）冷样进行</w:t>
      </w:r>
      <w:r w:rsidR="00D6149D" w:rsidRPr="003D4677">
        <w:rPr>
          <w:rFonts w:ascii="Times New Roman" w:hAnsi="Times New Roman" w:hint="eastAsia"/>
        </w:rPr>
        <w:t>电石</w:t>
      </w:r>
      <w:r w:rsidRPr="003D4677">
        <w:rPr>
          <w:rFonts w:ascii="Times New Roman" w:hAnsi="Times New Roman" w:hint="eastAsia"/>
        </w:rPr>
        <w:t>发气量检测</w:t>
      </w:r>
      <w:r w:rsidR="00757CD5" w:rsidRPr="003D4677">
        <w:rPr>
          <w:rFonts w:ascii="Times New Roman" w:hAnsi="Times New Roman" w:hint="eastAsia"/>
        </w:rPr>
        <w:t>，</w:t>
      </w:r>
      <w:r w:rsidR="00D6149D" w:rsidRPr="003D4677">
        <w:rPr>
          <w:rFonts w:ascii="Times New Roman" w:hAnsi="Times New Roman" w:hint="eastAsia"/>
        </w:rPr>
        <w:t>且</w:t>
      </w:r>
      <w:r w:rsidRPr="003D4677">
        <w:rPr>
          <w:rFonts w:ascii="Times New Roman" w:hAnsi="Times New Roman" w:hint="eastAsia"/>
        </w:rPr>
        <w:t>同一批产品热样、冷样</w:t>
      </w:r>
      <w:r w:rsidR="00D6149D" w:rsidRPr="003D4677">
        <w:rPr>
          <w:rFonts w:ascii="Times New Roman" w:hAnsi="Times New Roman" w:hint="eastAsia"/>
        </w:rPr>
        <w:t>电石</w:t>
      </w:r>
      <w:r w:rsidRPr="003D4677">
        <w:rPr>
          <w:rFonts w:ascii="Times New Roman" w:hAnsi="Times New Roman" w:hint="eastAsia"/>
        </w:rPr>
        <w:t>发气量存</w:t>
      </w:r>
      <w:r w:rsidR="00A823E4" w:rsidRPr="003D4677">
        <w:rPr>
          <w:rFonts w:ascii="Times New Roman" w:hAnsi="Times New Roman" w:hint="eastAsia"/>
        </w:rPr>
        <w:t>在</w:t>
      </w:r>
      <w:r w:rsidR="00D6149D" w:rsidRPr="003D4677">
        <w:rPr>
          <w:rFonts w:ascii="Times New Roman" w:hAnsi="Times New Roman" w:hint="eastAsia"/>
        </w:rPr>
        <w:t>约</w:t>
      </w:r>
      <w:r w:rsidR="00D6149D" w:rsidRPr="003D4677">
        <w:rPr>
          <w:rFonts w:ascii="Times New Roman" w:hAnsi="Times New Roman" w:hint="eastAsia"/>
        </w:rPr>
        <w:t>4%</w:t>
      </w:r>
      <w:r w:rsidR="00D6149D" w:rsidRPr="003D4677">
        <w:rPr>
          <w:rFonts w:ascii="Times New Roman" w:hAnsi="Times New Roman" w:hint="eastAsia"/>
        </w:rPr>
        <w:t>的差异</w:t>
      </w:r>
      <w:r w:rsidR="00757CD5" w:rsidRPr="003D4677">
        <w:rPr>
          <w:rFonts w:ascii="Times New Roman" w:hAnsi="Times New Roman" w:hint="eastAsia"/>
        </w:rPr>
        <w:t>，</w:t>
      </w:r>
      <w:bookmarkStart w:id="48" w:name="_Hlk213604999"/>
      <w:r w:rsidR="00D6149D" w:rsidRPr="003D4677">
        <w:rPr>
          <w:rFonts w:ascii="Times New Roman" w:hAnsi="Times New Roman" w:hint="eastAsia"/>
        </w:rPr>
        <w:t>为避免因样品采集方法差别导致数据的归一化出现不合理差异，</w:t>
      </w:r>
      <w:r w:rsidR="00757CD5" w:rsidRPr="003D4677">
        <w:rPr>
          <w:rFonts w:ascii="Times New Roman" w:hAnsi="Times New Roman" w:hint="eastAsia"/>
        </w:rPr>
        <w:t>本文件以</w:t>
      </w:r>
      <w:r w:rsidR="00B92F6B">
        <w:rPr>
          <w:rFonts w:ascii="Times New Roman" w:hAnsi="Times New Roman" w:hint="eastAsia"/>
        </w:rPr>
        <w:t>“</w:t>
      </w:r>
      <w:r w:rsidR="00757CD5" w:rsidRPr="003D4677">
        <w:rPr>
          <w:rFonts w:ascii="Times New Roman" w:hAnsi="Times New Roman" w:hint="eastAsia"/>
        </w:rPr>
        <w:t>1t</w:t>
      </w:r>
      <w:r w:rsidR="00757CD5" w:rsidRPr="003D4677">
        <w:rPr>
          <w:rFonts w:ascii="Times New Roman" w:hAnsi="Times New Roman" w:hint="eastAsia"/>
        </w:rPr>
        <w:t>电石实物量</w:t>
      </w:r>
      <w:r w:rsidR="00B92F6B">
        <w:rPr>
          <w:rFonts w:ascii="Times New Roman" w:hAnsi="Times New Roman" w:hint="eastAsia"/>
        </w:rPr>
        <w:t>”</w:t>
      </w:r>
      <w:r w:rsidR="00757CD5" w:rsidRPr="003D4677">
        <w:rPr>
          <w:rFonts w:ascii="Times New Roman" w:hAnsi="Times New Roman" w:hint="eastAsia"/>
        </w:rPr>
        <w:t>为声明单位</w:t>
      </w:r>
      <w:bookmarkEnd w:id="48"/>
      <w:r w:rsidRPr="003D4677">
        <w:rPr>
          <w:rFonts w:ascii="Times New Roman" w:hAnsi="Times New Roman" w:hint="eastAsia"/>
        </w:rPr>
        <w:t>。</w:t>
      </w:r>
    </w:p>
    <w:p w14:paraId="2F769442" w14:textId="67EDD91B" w:rsidR="00605DB0" w:rsidRPr="003D4677" w:rsidRDefault="00144C0A" w:rsidP="008045FD">
      <w:pPr>
        <w:widowControl/>
        <w:autoSpaceDE w:val="0"/>
        <w:autoSpaceDN w:val="0"/>
        <w:adjustRightInd/>
        <w:spacing w:after="160" w:line="276" w:lineRule="auto"/>
        <w:outlineLvl w:val="1"/>
        <w:rPr>
          <w:rFonts w:ascii="Times New Roman" w:eastAsia="黑体" w:hAnsi="Times New Roman"/>
        </w:rPr>
      </w:pPr>
      <w:bookmarkStart w:id="49" w:name="_Hlk212131502"/>
      <w:r w:rsidRPr="003D4677">
        <w:rPr>
          <w:rFonts w:ascii="Times New Roman" w:eastAsia="黑体" w:hAnsi="Times New Roman"/>
        </w:rPr>
        <w:t>5.</w:t>
      </w:r>
      <w:r w:rsidR="00A178D0" w:rsidRPr="003D4677">
        <w:rPr>
          <w:rFonts w:ascii="Times New Roman" w:eastAsia="黑体" w:hAnsi="Times New Roman" w:hint="eastAsia"/>
        </w:rPr>
        <w:t>3</w:t>
      </w:r>
      <w:r w:rsidRPr="003D4677">
        <w:rPr>
          <w:rFonts w:ascii="Times New Roman" w:eastAsia="黑体" w:hAnsi="Times New Roman"/>
        </w:rPr>
        <w:t xml:space="preserve"> </w:t>
      </w:r>
      <w:r w:rsidRPr="003D4677">
        <w:rPr>
          <w:rFonts w:ascii="Times New Roman" w:eastAsia="黑体" w:hAnsi="Times New Roman"/>
        </w:rPr>
        <w:t>系统边界</w:t>
      </w:r>
    </w:p>
    <w:bookmarkEnd w:id="49"/>
    <w:p w14:paraId="7D4FBA85" w14:textId="7E9F280A" w:rsidR="00D225BF" w:rsidRPr="00140BC2" w:rsidRDefault="00D225BF" w:rsidP="00140BC2">
      <w:pPr>
        <w:widowControl/>
        <w:autoSpaceDE w:val="0"/>
        <w:autoSpaceDN w:val="0"/>
        <w:adjustRightInd/>
        <w:spacing w:after="160" w:line="276" w:lineRule="auto"/>
        <w:outlineLvl w:val="2"/>
        <w:rPr>
          <w:rFonts w:ascii="黑体" w:eastAsia="黑体" w:hAnsi="黑体" w:hint="eastAsia"/>
        </w:rPr>
      </w:pPr>
      <w:r w:rsidRPr="00140BC2">
        <w:rPr>
          <w:rFonts w:ascii="黑体" w:eastAsia="黑体" w:hAnsi="黑体"/>
        </w:rPr>
        <w:t>5.</w:t>
      </w:r>
      <w:r w:rsidR="00A178D0" w:rsidRPr="00140BC2">
        <w:rPr>
          <w:rFonts w:ascii="黑体" w:eastAsia="黑体" w:hAnsi="黑体" w:hint="eastAsia"/>
        </w:rPr>
        <w:t>3</w:t>
      </w:r>
      <w:r w:rsidRPr="00140BC2">
        <w:rPr>
          <w:rFonts w:ascii="黑体" w:eastAsia="黑体" w:hAnsi="黑体"/>
        </w:rPr>
        <w:t>.1</w:t>
      </w:r>
      <w:r w:rsidR="00652294" w:rsidRPr="00140BC2">
        <w:rPr>
          <w:rFonts w:ascii="黑体" w:eastAsia="黑体" w:hAnsi="黑体" w:hint="eastAsia"/>
        </w:rPr>
        <w:t xml:space="preserve"> </w:t>
      </w:r>
      <w:r w:rsidRPr="00140BC2">
        <w:rPr>
          <w:rFonts w:ascii="黑体" w:eastAsia="黑体" w:hAnsi="黑体"/>
        </w:rPr>
        <w:t>边界设定</w:t>
      </w:r>
    </w:p>
    <w:p w14:paraId="476E3ECF" w14:textId="21D8E8FF" w:rsidR="006D75E8" w:rsidRPr="003D4677" w:rsidRDefault="008024DD" w:rsidP="007D3859">
      <w:pPr>
        <w:pStyle w:val="afffffa"/>
        <w:spacing w:after="160" w:line="276" w:lineRule="auto"/>
        <w:ind w:firstLineChars="200" w:firstLine="420"/>
        <w:rPr>
          <w:rFonts w:ascii="Times New Roman" w:hAnsi="Times New Roman"/>
          <w:bCs w:val="0"/>
        </w:rPr>
      </w:pPr>
      <w:r w:rsidRPr="003D4677">
        <w:rPr>
          <w:rFonts w:ascii="Times New Roman" w:hAnsi="Times New Roman"/>
          <w:bCs w:val="0"/>
        </w:rPr>
        <w:t>电石产品系统边界为</w:t>
      </w:r>
      <w:r w:rsidR="00203078" w:rsidRPr="003D4677">
        <w:rPr>
          <w:rFonts w:ascii="Times New Roman" w:hAnsi="Times New Roman"/>
          <w:bCs w:val="0"/>
        </w:rPr>
        <w:t>摇篮到大门</w:t>
      </w:r>
      <w:r w:rsidR="00F04ACD" w:rsidRPr="003D4677">
        <w:rPr>
          <w:rFonts w:ascii="Times New Roman" w:hAnsi="Times New Roman"/>
          <w:bCs w:val="0"/>
        </w:rPr>
        <w:t>，</w:t>
      </w:r>
      <w:r w:rsidR="00757CD5" w:rsidRPr="003D4677">
        <w:rPr>
          <w:rFonts w:ascii="Times New Roman" w:hAnsi="Times New Roman" w:hint="eastAsia"/>
          <w:bCs w:val="0"/>
        </w:rPr>
        <w:t>即从石灰石矿</w:t>
      </w:r>
      <w:r w:rsidR="00C604F0" w:rsidRPr="003D4677">
        <w:rPr>
          <w:rFonts w:ascii="Times New Roman" w:hAnsi="Times New Roman" w:hint="eastAsia"/>
          <w:bCs w:val="0"/>
        </w:rPr>
        <w:t>和煤炭等</w:t>
      </w:r>
      <w:r w:rsidR="00D6149D" w:rsidRPr="003D4677">
        <w:rPr>
          <w:rFonts w:ascii="Times New Roman" w:hAnsi="Times New Roman" w:hint="eastAsia"/>
          <w:bCs w:val="0"/>
        </w:rPr>
        <w:t>自然</w:t>
      </w:r>
      <w:r w:rsidR="00C604F0" w:rsidRPr="003D4677">
        <w:rPr>
          <w:rFonts w:ascii="Times New Roman" w:hAnsi="Times New Roman" w:hint="eastAsia"/>
          <w:bCs w:val="0"/>
        </w:rPr>
        <w:t>资源开采到电石产品的产出，包括生石灰</w:t>
      </w:r>
      <w:r w:rsidR="00875391" w:rsidRPr="003D4677">
        <w:rPr>
          <w:rFonts w:ascii="Times New Roman" w:hAnsi="Times New Roman" w:hint="eastAsia"/>
          <w:bCs w:val="0"/>
        </w:rPr>
        <w:t>制备</w:t>
      </w:r>
      <w:r w:rsidR="00C604F0" w:rsidRPr="003D4677">
        <w:rPr>
          <w:rFonts w:ascii="Times New Roman" w:hAnsi="Times New Roman" w:hint="eastAsia"/>
          <w:bCs w:val="0"/>
        </w:rPr>
        <w:t>（外购石灰石自</w:t>
      </w:r>
      <w:r w:rsidR="0066257B" w:rsidRPr="003D4677">
        <w:rPr>
          <w:rFonts w:ascii="Times New Roman" w:hAnsi="Times New Roman" w:hint="eastAsia"/>
          <w:bCs w:val="0"/>
        </w:rPr>
        <w:t>产</w:t>
      </w:r>
      <w:r w:rsidR="00C604F0" w:rsidRPr="003D4677">
        <w:rPr>
          <w:rFonts w:ascii="Times New Roman" w:hAnsi="Times New Roman" w:hint="eastAsia"/>
          <w:bCs w:val="0"/>
        </w:rPr>
        <w:t>生石灰、</w:t>
      </w:r>
      <w:r w:rsidR="00D6149D" w:rsidRPr="003D4677">
        <w:rPr>
          <w:rFonts w:ascii="Times New Roman" w:hAnsi="Times New Roman" w:hint="eastAsia"/>
          <w:bCs w:val="0"/>
        </w:rPr>
        <w:t>直接</w:t>
      </w:r>
      <w:r w:rsidR="00C604F0" w:rsidRPr="003D4677">
        <w:rPr>
          <w:rFonts w:ascii="Times New Roman" w:hAnsi="Times New Roman" w:hint="eastAsia"/>
          <w:bCs w:val="0"/>
        </w:rPr>
        <w:t>外购生石灰成品两种情况）、</w:t>
      </w:r>
      <w:r w:rsidR="00875391" w:rsidRPr="003D4677">
        <w:rPr>
          <w:rFonts w:ascii="Times New Roman" w:hAnsi="Times New Roman" w:hint="eastAsia"/>
          <w:bCs w:val="0"/>
        </w:rPr>
        <w:t>干炭材制备</w:t>
      </w:r>
      <w:r w:rsidR="00C604F0" w:rsidRPr="003D4677">
        <w:rPr>
          <w:rFonts w:ascii="Times New Roman" w:hAnsi="Times New Roman" w:hint="eastAsia"/>
          <w:bCs w:val="0"/>
        </w:rPr>
        <w:t>、</w:t>
      </w:r>
      <w:r w:rsidR="005214CC" w:rsidRPr="003D4677">
        <w:rPr>
          <w:rFonts w:ascii="Times New Roman" w:hAnsi="Times New Roman" w:hint="eastAsia"/>
          <w:bCs w:val="0"/>
        </w:rPr>
        <w:t>电石</w:t>
      </w:r>
      <w:r w:rsidR="00C604F0" w:rsidRPr="003D4677">
        <w:rPr>
          <w:rFonts w:ascii="Times New Roman" w:hAnsi="Times New Roman" w:hint="eastAsia"/>
          <w:bCs w:val="0"/>
        </w:rPr>
        <w:t>冶炼</w:t>
      </w:r>
      <w:r w:rsidR="005707AE" w:rsidRPr="003D4677">
        <w:rPr>
          <w:rFonts w:ascii="Times New Roman" w:hAnsi="Times New Roman" w:hint="eastAsia"/>
          <w:bCs w:val="0"/>
        </w:rPr>
        <w:t>与炉气净化</w:t>
      </w:r>
      <w:r w:rsidR="00A823E4" w:rsidRPr="003D4677">
        <w:rPr>
          <w:rFonts w:ascii="Times New Roman" w:hAnsi="Times New Roman" w:hint="eastAsia"/>
          <w:bCs w:val="0"/>
        </w:rPr>
        <w:t>、电石出炉</w:t>
      </w:r>
      <w:r w:rsidR="00C604F0" w:rsidRPr="003D4677">
        <w:rPr>
          <w:rFonts w:ascii="Times New Roman" w:hAnsi="Times New Roman" w:hint="eastAsia"/>
          <w:bCs w:val="0"/>
        </w:rPr>
        <w:t>等</w:t>
      </w:r>
      <w:r w:rsidR="00A178D0" w:rsidRPr="003D4677">
        <w:rPr>
          <w:rFonts w:ascii="Times New Roman" w:hAnsi="Times New Roman" w:hint="eastAsia"/>
          <w:bCs w:val="0"/>
        </w:rPr>
        <w:t>单元</w:t>
      </w:r>
      <w:r w:rsidR="00C604F0" w:rsidRPr="003D4677">
        <w:rPr>
          <w:rFonts w:ascii="Times New Roman" w:hAnsi="Times New Roman" w:hint="eastAsia"/>
          <w:bCs w:val="0"/>
        </w:rPr>
        <w:t>，还包括</w:t>
      </w:r>
      <w:r w:rsidR="00210BF0">
        <w:rPr>
          <w:rFonts w:ascii="Times New Roman" w:hAnsi="Times New Roman" w:hint="eastAsia"/>
          <w:bCs w:val="0"/>
        </w:rPr>
        <w:t>原辅材料</w:t>
      </w:r>
      <w:r w:rsidR="00C604F0" w:rsidRPr="003D4677">
        <w:rPr>
          <w:rFonts w:ascii="Times New Roman" w:hAnsi="Times New Roman" w:hint="eastAsia"/>
          <w:bCs w:val="0"/>
        </w:rPr>
        <w:t>和能源（</w:t>
      </w:r>
      <w:r w:rsidR="006D75E8" w:rsidRPr="003D4677">
        <w:rPr>
          <w:rFonts w:ascii="Times New Roman" w:hAnsi="Times New Roman" w:hint="eastAsia"/>
          <w:bCs w:val="0"/>
        </w:rPr>
        <w:t>兰炭和焦炭还原剂、</w:t>
      </w:r>
      <w:r w:rsidR="00C604F0" w:rsidRPr="003D4677">
        <w:rPr>
          <w:rFonts w:ascii="Times New Roman" w:hAnsi="Times New Roman" w:hint="eastAsia"/>
          <w:bCs w:val="0"/>
        </w:rPr>
        <w:t>电极糊、电力</w:t>
      </w:r>
      <w:r w:rsidR="006D75E8" w:rsidRPr="003D4677">
        <w:rPr>
          <w:rFonts w:ascii="Times New Roman" w:hAnsi="Times New Roman" w:hint="eastAsia"/>
          <w:bCs w:val="0"/>
        </w:rPr>
        <w:t>等</w:t>
      </w:r>
      <w:r w:rsidR="00C604F0" w:rsidRPr="003D4677">
        <w:rPr>
          <w:rFonts w:ascii="Times New Roman" w:hAnsi="Times New Roman" w:hint="eastAsia"/>
          <w:bCs w:val="0"/>
        </w:rPr>
        <w:t>）的生产、运输等上游环节。电石产品的生命周期系统边界见图</w:t>
      </w:r>
      <w:r w:rsidR="00C604F0" w:rsidRPr="003D4677">
        <w:rPr>
          <w:rFonts w:ascii="Times New Roman" w:hAnsi="Times New Roman" w:hint="eastAsia"/>
          <w:bCs w:val="0"/>
        </w:rPr>
        <w:t>1</w:t>
      </w:r>
      <w:r w:rsidR="00C604F0" w:rsidRPr="003D4677">
        <w:rPr>
          <w:rFonts w:ascii="Times New Roman" w:hAnsi="Times New Roman" w:hint="eastAsia"/>
          <w:bCs w:val="0"/>
        </w:rPr>
        <w:t>，即从</w:t>
      </w:r>
      <w:r w:rsidR="00210BF0">
        <w:rPr>
          <w:rFonts w:ascii="Times New Roman" w:hAnsi="Times New Roman" w:hint="eastAsia"/>
          <w:bCs w:val="0"/>
        </w:rPr>
        <w:t>原辅材料</w:t>
      </w:r>
      <w:r w:rsidR="00C604F0" w:rsidRPr="003D4677">
        <w:rPr>
          <w:rFonts w:ascii="Times New Roman" w:hAnsi="Times New Roman" w:hint="eastAsia"/>
          <w:bCs w:val="0"/>
        </w:rPr>
        <w:t>和能源获取到电石产品离开生产商厂门为止，</w:t>
      </w:r>
      <w:r w:rsidR="00C604F0" w:rsidRPr="003D4677">
        <w:rPr>
          <w:rFonts w:ascii="Times New Roman" w:hAnsi="Times New Roman"/>
          <w:bCs w:val="0"/>
        </w:rPr>
        <w:t>不包括产品出厂后使用阶段和废弃阶段</w:t>
      </w:r>
      <w:r w:rsidR="00C604F0" w:rsidRPr="003D4677">
        <w:rPr>
          <w:rFonts w:ascii="Times New Roman" w:hAnsi="Times New Roman" w:hint="eastAsia"/>
          <w:bCs w:val="0"/>
        </w:rPr>
        <w:t>。</w:t>
      </w:r>
    </w:p>
    <w:p w14:paraId="0B819CE2" w14:textId="2952ABFC" w:rsidR="00C604F0" w:rsidRPr="003D4677" w:rsidRDefault="006D75E8" w:rsidP="007D3859">
      <w:pPr>
        <w:pStyle w:val="afffffa"/>
        <w:tabs>
          <w:tab w:val="left" w:pos="4536"/>
        </w:tabs>
        <w:spacing w:after="160" w:line="276" w:lineRule="auto"/>
        <w:ind w:firstLineChars="200" w:firstLine="420"/>
        <w:rPr>
          <w:rFonts w:ascii="Times New Roman" w:hAnsi="Times New Roman"/>
          <w:bCs w:val="0"/>
        </w:rPr>
      </w:pPr>
      <w:r w:rsidRPr="003D4677">
        <w:rPr>
          <w:rFonts w:ascii="Times New Roman" w:hAnsi="Times New Roman" w:hint="eastAsia"/>
          <w:bCs w:val="0"/>
        </w:rPr>
        <w:t>密闭式电石炉生产工艺流程图示例见附</w:t>
      </w:r>
      <w:r w:rsidR="00BC2B8D" w:rsidRPr="003D4677">
        <w:rPr>
          <w:rFonts w:ascii="Times New Roman" w:hAnsi="Times New Roman" w:hint="eastAsia"/>
          <w:bCs w:val="0"/>
        </w:rPr>
        <w:t>图</w:t>
      </w:r>
      <w:r w:rsidRPr="003D4677">
        <w:rPr>
          <w:rFonts w:ascii="Times New Roman" w:hAnsi="Times New Roman" w:hint="eastAsia"/>
          <w:bCs w:val="0"/>
        </w:rPr>
        <w:t>A</w:t>
      </w:r>
      <w:r w:rsidR="00BC2B8D" w:rsidRPr="003D4677">
        <w:rPr>
          <w:rFonts w:ascii="Times New Roman" w:hAnsi="Times New Roman" w:hint="eastAsia"/>
          <w:bCs w:val="0"/>
        </w:rPr>
        <w:t>.1</w:t>
      </w:r>
      <w:r w:rsidR="00BC2B8D" w:rsidRPr="003D4677">
        <w:rPr>
          <w:rFonts w:ascii="Times New Roman" w:hAnsi="Times New Roman" w:hint="eastAsia"/>
          <w:bCs w:val="0"/>
        </w:rPr>
        <w:t>。</w:t>
      </w:r>
    </w:p>
    <w:bookmarkEnd w:id="47"/>
    <w:p w14:paraId="1E6EDEA7" w14:textId="18503881" w:rsidR="006C7EDA" w:rsidRPr="003D4677" w:rsidRDefault="001622C8" w:rsidP="00B84B06">
      <w:pPr>
        <w:pStyle w:val="afff9"/>
        <w:widowControl/>
        <w:tabs>
          <w:tab w:val="left" w:pos="7371"/>
        </w:tabs>
        <w:autoSpaceDE w:val="0"/>
        <w:autoSpaceDN w:val="0"/>
        <w:adjustRightInd/>
        <w:spacing w:line="276" w:lineRule="auto"/>
        <w:jc w:val="center"/>
        <w:rPr>
          <w:rFonts w:ascii="Times New Roman" w:eastAsia="宋体" w:hAnsi="Times New Roman"/>
          <w:b/>
          <w:bCs/>
        </w:rPr>
      </w:pPr>
      <w:r w:rsidRPr="001622C8">
        <w:rPr>
          <w:noProof/>
        </w:rPr>
        <w:lastRenderedPageBreak/>
        <w:drawing>
          <wp:inline distT="0" distB="0" distL="0" distR="0" wp14:anchorId="4027DAE3" wp14:editId="158E89FC">
            <wp:extent cx="4599305" cy="2954655"/>
            <wp:effectExtent l="0" t="0" r="0" b="0"/>
            <wp:docPr id="164074779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99305" cy="2954655"/>
                    </a:xfrm>
                    <a:prstGeom prst="rect">
                      <a:avLst/>
                    </a:prstGeom>
                    <a:noFill/>
                    <a:ln>
                      <a:noFill/>
                    </a:ln>
                  </pic:spPr>
                </pic:pic>
              </a:graphicData>
            </a:graphic>
          </wp:inline>
        </w:drawing>
      </w:r>
    </w:p>
    <w:p w14:paraId="7C4CB47E" w14:textId="0749C07B" w:rsidR="00605DB0" w:rsidRPr="003D4677" w:rsidRDefault="00144C0A" w:rsidP="008045FD">
      <w:pPr>
        <w:pStyle w:val="afff9"/>
        <w:widowControl/>
        <w:autoSpaceDE w:val="0"/>
        <w:autoSpaceDN w:val="0"/>
        <w:adjustRightInd/>
        <w:spacing w:after="160" w:line="276" w:lineRule="auto"/>
        <w:ind w:firstLineChars="200" w:firstLine="400"/>
        <w:jc w:val="center"/>
        <w:rPr>
          <w:rFonts w:ascii="黑体" w:hAnsi="黑体" w:hint="eastAsia"/>
        </w:rPr>
      </w:pPr>
      <w:r w:rsidRPr="003D4677">
        <w:rPr>
          <w:rFonts w:ascii="黑体" w:hAnsi="黑体"/>
        </w:rPr>
        <w:t>图</w:t>
      </w:r>
      <w:r w:rsidRPr="003D4677">
        <w:rPr>
          <w:rFonts w:ascii="黑体" w:hAnsi="黑体"/>
        </w:rPr>
        <w:fldChar w:fldCharType="begin"/>
      </w:r>
      <w:r w:rsidRPr="003D4677">
        <w:rPr>
          <w:rFonts w:ascii="黑体" w:hAnsi="黑体"/>
        </w:rPr>
        <w:instrText xml:space="preserve"> SEQ 图 \* ARABIC </w:instrText>
      </w:r>
      <w:r w:rsidRPr="003D4677">
        <w:rPr>
          <w:rFonts w:ascii="黑体" w:hAnsi="黑体"/>
        </w:rPr>
        <w:fldChar w:fldCharType="separate"/>
      </w:r>
      <w:r w:rsidR="00BB10BA" w:rsidRPr="003D4677">
        <w:rPr>
          <w:rFonts w:ascii="黑体" w:hAnsi="黑体"/>
          <w:noProof/>
        </w:rPr>
        <w:t>1</w:t>
      </w:r>
      <w:r w:rsidRPr="003D4677">
        <w:rPr>
          <w:rFonts w:ascii="黑体" w:hAnsi="黑体"/>
        </w:rPr>
        <w:fldChar w:fldCharType="end"/>
      </w:r>
      <w:r w:rsidRPr="003D4677">
        <w:rPr>
          <w:rFonts w:ascii="黑体" w:hAnsi="黑体"/>
        </w:rPr>
        <w:t xml:space="preserve"> </w:t>
      </w:r>
      <w:bookmarkStart w:id="50" w:name="_Hlk207895157"/>
      <w:r w:rsidRPr="003D4677">
        <w:rPr>
          <w:rFonts w:ascii="黑体" w:hAnsi="黑体"/>
        </w:rPr>
        <w:t>电石</w:t>
      </w:r>
      <w:r w:rsidR="0047789D" w:rsidRPr="003D4677">
        <w:rPr>
          <w:rFonts w:ascii="黑体" w:hAnsi="黑体"/>
        </w:rPr>
        <w:t>产品</w:t>
      </w:r>
      <w:r w:rsidRPr="003D4677">
        <w:rPr>
          <w:rFonts w:ascii="黑体" w:hAnsi="黑体"/>
        </w:rPr>
        <w:t>碳足迹量化的系统边界</w:t>
      </w:r>
      <w:bookmarkEnd w:id="50"/>
    </w:p>
    <w:p w14:paraId="2A33A6E9" w14:textId="07DF5311" w:rsidR="0066257B" w:rsidRPr="003D4677" w:rsidRDefault="0066257B" w:rsidP="00555F77">
      <w:pPr>
        <w:widowControl/>
        <w:autoSpaceDE w:val="0"/>
        <w:autoSpaceDN w:val="0"/>
        <w:adjustRightInd/>
        <w:spacing w:after="160" w:line="276" w:lineRule="auto"/>
        <w:ind w:leftChars="-67" w:left="-141" w:firstLineChars="200" w:firstLine="420"/>
      </w:pPr>
      <w:r w:rsidRPr="003D4677">
        <w:rPr>
          <w:rFonts w:ascii="黑体" w:eastAsia="黑体" w:hAnsi="黑体" w:hint="eastAsia"/>
        </w:rPr>
        <w:t>注：</w:t>
      </w:r>
      <w:r w:rsidRPr="003D4677">
        <w:rPr>
          <w:rFonts w:hint="eastAsia"/>
        </w:rPr>
        <w:t>图中虚线框</w:t>
      </w:r>
      <w:r w:rsidR="00B93A85" w:rsidRPr="003D4677">
        <w:rPr>
          <w:rFonts w:hint="eastAsia"/>
        </w:rPr>
        <w:t>表示</w:t>
      </w:r>
      <w:r w:rsidRPr="003D4677">
        <w:rPr>
          <w:rFonts w:hint="eastAsia"/>
        </w:rPr>
        <w:t>可能存在的生产</w:t>
      </w:r>
      <w:r w:rsidR="00B93A85" w:rsidRPr="003D4677">
        <w:rPr>
          <w:rFonts w:hint="eastAsia"/>
        </w:rPr>
        <w:t>活动</w:t>
      </w:r>
      <w:r w:rsidR="00A66559" w:rsidRPr="003D4677">
        <w:rPr>
          <w:rFonts w:hint="eastAsia"/>
        </w:rPr>
        <w:t>，</w:t>
      </w:r>
      <w:r w:rsidR="00B93A85" w:rsidRPr="003D4677">
        <w:rPr>
          <w:rFonts w:hint="eastAsia"/>
        </w:rPr>
        <w:t>虚线箭头表示</w:t>
      </w:r>
      <w:r w:rsidR="00A66559" w:rsidRPr="003D4677">
        <w:rPr>
          <w:rFonts w:hint="eastAsia"/>
        </w:rPr>
        <w:t>可能存在</w:t>
      </w:r>
      <w:r w:rsidR="00B93A85" w:rsidRPr="003D4677">
        <w:rPr>
          <w:rFonts w:hint="eastAsia"/>
        </w:rPr>
        <w:t>的物料流向</w:t>
      </w:r>
      <w:r w:rsidRPr="003D4677">
        <w:rPr>
          <w:rFonts w:hint="eastAsia"/>
        </w:rPr>
        <w:t>。</w:t>
      </w:r>
    </w:p>
    <w:p w14:paraId="428615A0" w14:textId="5EEA1A44" w:rsidR="00D225BF" w:rsidRPr="00140BC2" w:rsidRDefault="00D225BF" w:rsidP="00140BC2">
      <w:pPr>
        <w:widowControl/>
        <w:autoSpaceDE w:val="0"/>
        <w:autoSpaceDN w:val="0"/>
        <w:adjustRightInd/>
        <w:spacing w:after="160" w:line="276" w:lineRule="auto"/>
        <w:outlineLvl w:val="2"/>
        <w:rPr>
          <w:rFonts w:ascii="黑体" w:eastAsia="黑体" w:hAnsi="黑体" w:hint="eastAsia"/>
        </w:rPr>
      </w:pPr>
      <w:bookmarkStart w:id="51" w:name="_Hlk212581363"/>
      <w:r w:rsidRPr="00140BC2">
        <w:rPr>
          <w:rFonts w:ascii="黑体" w:eastAsia="黑体" w:hAnsi="黑体"/>
        </w:rPr>
        <w:t>5.</w:t>
      </w:r>
      <w:r w:rsidR="00A178D0" w:rsidRPr="00140BC2">
        <w:rPr>
          <w:rFonts w:ascii="黑体" w:eastAsia="黑体" w:hAnsi="黑体" w:hint="eastAsia"/>
        </w:rPr>
        <w:t>3</w:t>
      </w:r>
      <w:r w:rsidRPr="00140BC2">
        <w:rPr>
          <w:rFonts w:ascii="黑体" w:eastAsia="黑体" w:hAnsi="黑体"/>
        </w:rPr>
        <w:t>.2</w:t>
      </w:r>
      <w:r w:rsidR="00652294" w:rsidRPr="00140BC2">
        <w:rPr>
          <w:rFonts w:ascii="黑体" w:eastAsia="黑体" w:hAnsi="黑体" w:hint="eastAsia"/>
        </w:rPr>
        <w:t xml:space="preserve"> </w:t>
      </w:r>
      <w:r w:rsidR="00210BF0">
        <w:rPr>
          <w:rFonts w:ascii="黑体" w:eastAsia="黑体" w:hAnsi="黑体" w:hint="eastAsia"/>
        </w:rPr>
        <w:t>原辅材料</w:t>
      </w:r>
      <w:r w:rsidR="000F308F" w:rsidRPr="00140BC2">
        <w:rPr>
          <w:rFonts w:ascii="黑体" w:eastAsia="黑体" w:hAnsi="黑体" w:hint="eastAsia"/>
        </w:rPr>
        <w:t>和能源</w:t>
      </w:r>
      <w:r w:rsidR="00A178D0" w:rsidRPr="00140BC2">
        <w:rPr>
          <w:rFonts w:ascii="黑体" w:eastAsia="黑体" w:hAnsi="黑体" w:hint="eastAsia"/>
        </w:rPr>
        <w:t>获取阶段</w:t>
      </w:r>
    </w:p>
    <w:bookmarkEnd w:id="51"/>
    <w:p w14:paraId="42F2FED8" w14:textId="23F33902" w:rsidR="00A178D0" w:rsidRPr="003D4677" w:rsidRDefault="00A178D0"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从自然界</w:t>
      </w:r>
      <w:r w:rsidR="00474F0A" w:rsidRPr="003D4677">
        <w:rPr>
          <w:rFonts w:ascii="Times New Roman" w:hAnsi="Times New Roman" w:hint="eastAsia"/>
        </w:rPr>
        <w:t>初级资源</w:t>
      </w:r>
      <w:r w:rsidRPr="003D4677">
        <w:rPr>
          <w:rFonts w:ascii="Times New Roman" w:hAnsi="Times New Roman" w:hint="eastAsia"/>
        </w:rPr>
        <w:t>提取开始，到</w:t>
      </w:r>
      <w:r w:rsidR="00210BF0">
        <w:rPr>
          <w:rFonts w:ascii="Times New Roman" w:hAnsi="Times New Roman" w:hint="eastAsia"/>
        </w:rPr>
        <w:t>原辅材料</w:t>
      </w:r>
      <w:r w:rsidR="000F308F" w:rsidRPr="003D4677">
        <w:rPr>
          <w:rFonts w:ascii="Times New Roman" w:hAnsi="Times New Roman" w:hint="eastAsia"/>
        </w:rPr>
        <w:t>和能源</w:t>
      </w:r>
      <w:r w:rsidRPr="003D4677">
        <w:rPr>
          <w:rFonts w:ascii="Times New Roman" w:hAnsi="Times New Roman" w:hint="eastAsia"/>
        </w:rPr>
        <w:t>到达</w:t>
      </w:r>
      <w:r w:rsidR="00474F0A" w:rsidRPr="003D4677">
        <w:rPr>
          <w:rFonts w:ascii="Times New Roman" w:hAnsi="Times New Roman" w:hint="eastAsia"/>
        </w:rPr>
        <w:t>电石厂</w:t>
      </w:r>
      <w:r w:rsidRPr="003D4677">
        <w:rPr>
          <w:rFonts w:ascii="Times New Roman" w:hAnsi="Times New Roman" w:hint="eastAsia"/>
        </w:rPr>
        <w:t>时终止。包括但不限于以下过程</w:t>
      </w:r>
      <w:r w:rsidR="00603865" w:rsidRPr="003D4677">
        <w:rPr>
          <w:rFonts w:ascii="Times New Roman" w:hAnsi="Times New Roman" w:hint="eastAsia"/>
        </w:rPr>
        <w:t>：</w:t>
      </w:r>
    </w:p>
    <w:p w14:paraId="60D83EA0" w14:textId="31C5BBF0" w:rsidR="00A178D0" w:rsidRPr="003D4677" w:rsidRDefault="00A178D0"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w:t>
      </w:r>
      <w:r w:rsidR="00210BF0">
        <w:rPr>
          <w:rFonts w:ascii="Times New Roman" w:hAnsi="Times New Roman" w:hint="eastAsia"/>
        </w:rPr>
        <w:t>原辅材料</w:t>
      </w:r>
      <w:r w:rsidRPr="003D4677">
        <w:rPr>
          <w:rFonts w:ascii="Times New Roman" w:hAnsi="Times New Roman" w:hint="eastAsia"/>
        </w:rPr>
        <w:t>的</w:t>
      </w:r>
      <w:r w:rsidR="00474F0A" w:rsidRPr="003D4677">
        <w:rPr>
          <w:rFonts w:ascii="Times New Roman" w:hAnsi="Times New Roman" w:hint="eastAsia"/>
        </w:rPr>
        <w:t>生产</w:t>
      </w:r>
      <w:r w:rsidR="005B1E69">
        <w:rPr>
          <w:rFonts w:ascii="Times New Roman" w:hAnsi="Times New Roman" w:hint="eastAsia"/>
        </w:rPr>
        <w:t>的</w:t>
      </w:r>
      <w:r w:rsidR="005B1E69" w:rsidRPr="003D4677">
        <w:rPr>
          <w:rFonts w:ascii="Times New Roman" w:hAnsi="Times New Roman" w:hint="eastAsia"/>
        </w:rPr>
        <w:t>运输</w:t>
      </w:r>
      <w:r w:rsidR="00474F0A" w:rsidRPr="003D4677">
        <w:rPr>
          <w:rFonts w:ascii="Times New Roman" w:hAnsi="Times New Roman" w:hint="eastAsia"/>
        </w:rPr>
        <w:t>：原料生产过程，包括</w:t>
      </w:r>
      <w:r w:rsidRPr="003D4677">
        <w:rPr>
          <w:rFonts w:ascii="Times New Roman" w:hAnsi="Times New Roman" w:hint="eastAsia"/>
        </w:rPr>
        <w:t>石灰石</w:t>
      </w:r>
      <w:r w:rsidR="00474F0A" w:rsidRPr="003D4677">
        <w:rPr>
          <w:rFonts w:ascii="Times New Roman" w:hAnsi="Times New Roman" w:hint="eastAsia"/>
        </w:rPr>
        <w:t>矿开采</w:t>
      </w:r>
      <w:r w:rsidR="00217686">
        <w:rPr>
          <w:rFonts w:ascii="Times New Roman" w:hAnsi="Times New Roman" w:hint="eastAsia"/>
        </w:rPr>
        <w:t>破碎生成石灰石产品的</w:t>
      </w:r>
      <w:r w:rsidR="00474F0A" w:rsidRPr="003D4677">
        <w:rPr>
          <w:rFonts w:ascii="Times New Roman" w:hAnsi="Times New Roman" w:hint="eastAsia"/>
        </w:rPr>
        <w:t>过程，炼焦精煤开采洗选并经干馏生成</w:t>
      </w:r>
      <w:r w:rsidRPr="003D4677">
        <w:rPr>
          <w:rFonts w:ascii="Times New Roman" w:hAnsi="Times New Roman" w:hint="eastAsia"/>
        </w:rPr>
        <w:t>兰炭和焦炭还原剂</w:t>
      </w:r>
      <w:r w:rsidR="00217686">
        <w:rPr>
          <w:rFonts w:ascii="Times New Roman" w:hAnsi="Times New Roman" w:hint="eastAsia"/>
        </w:rPr>
        <w:t>的</w:t>
      </w:r>
      <w:r w:rsidR="00474F0A" w:rsidRPr="003D4677">
        <w:rPr>
          <w:rFonts w:ascii="Times New Roman" w:hAnsi="Times New Roman" w:hint="eastAsia"/>
        </w:rPr>
        <w:t>过程；辅料生产过程，包括</w:t>
      </w:r>
      <w:r w:rsidRPr="003D4677">
        <w:rPr>
          <w:rFonts w:ascii="Times New Roman" w:hAnsi="Times New Roman" w:hint="eastAsia"/>
        </w:rPr>
        <w:t>电极糊</w:t>
      </w:r>
      <w:r w:rsidR="00474F0A" w:rsidRPr="003D4677">
        <w:rPr>
          <w:rFonts w:ascii="Times New Roman" w:hAnsi="Times New Roman" w:hint="eastAsia"/>
        </w:rPr>
        <w:t>等的生产过程</w:t>
      </w:r>
      <w:r w:rsidR="00AF5492">
        <w:rPr>
          <w:rFonts w:ascii="Times New Roman" w:hAnsi="Times New Roman" w:hint="eastAsia"/>
        </w:rPr>
        <w:t>；</w:t>
      </w:r>
      <w:r w:rsidR="00217686">
        <w:rPr>
          <w:rFonts w:ascii="Times New Roman" w:hAnsi="Times New Roman" w:hint="eastAsia"/>
        </w:rPr>
        <w:t>运输过程，</w:t>
      </w:r>
      <w:r w:rsidR="005B1E69" w:rsidRPr="003D4677">
        <w:rPr>
          <w:rFonts w:ascii="Times New Roman" w:hAnsi="Times New Roman" w:hint="eastAsia"/>
        </w:rPr>
        <w:t>将原料和辅料从产地运输到电石厂的过程</w:t>
      </w:r>
      <w:r w:rsidR="005B1E69">
        <w:rPr>
          <w:rFonts w:ascii="Times New Roman" w:hAnsi="Times New Roman" w:hint="eastAsia"/>
        </w:rPr>
        <w:t>。</w:t>
      </w:r>
    </w:p>
    <w:p w14:paraId="0449AE8D" w14:textId="77777777" w:rsidR="00217686" w:rsidRPr="003D4677" w:rsidRDefault="00217686" w:rsidP="002B37B9">
      <w:pPr>
        <w:pStyle w:val="afffffa"/>
        <w:spacing w:after="160" w:line="276" w:lineRule="auto"/>
        <w:ind w:firstLineChars="200" w:firstLine="420"/>
        <w:rPr>
          <w:rFonts w:ascii="Times New Roman" w:hAnsi="Times New Roman"/>
        </w:rPr>
      </w:pPr>
      <w:r w:rsidRPr="003D4677">
        <w:rPr>
          <w:rFonts w:ascii="黑体" w:eastAsia="黑体" w:hAnsi="黑体" w:hint="eastAsia"/>
        </w:rPr>
        <w:t>注</w:t>
      </w:r>
      <w:r w:rsidRPr="003D4677">
        <w:rPr>
          <w:rFonts w:ascii="Times New Roman" w:hAnsi="Times New Roman" w:hint="eastAsia"/>
        </w:rPr>
        <w:t>：对于存在外购生石灰的电石厂，原料还包括外购的生石灰。</w:t>
      </w:r>
    </w:p>
    <w:p w14:paraId="7F63693B" w14:textId="338DE958" w:rsidR="00A178D0" w:rsidRPr="003D4677" w:rsidRDefault="00A178D0"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b</w:t>
      </w:r>
      <w:r w:rsidRPr="003D4677">
        <w:rPr>
          <w:rFonts w:ascii="Times New Roman" w:hAnsi="Times New Roman" w:hint="eastAsia"/>
        </w:rPr>
        <w:t>）</w:t>
      </w:r>
      <w:r w:rsidR="000F308F" w:rsidRPr="003D4677">
        <w:rPr>
          <w:rFonts w:ascii="Times New Roman" w:hAnsi="Times New Roman" w:hint="eastAsia"/>
        </w:rPr>
        <w:t>能源</w:t>
      </w:r>
      <w:r w:rsidR="005B1E69" w:rsidRPr="003D4677">
        <w:rPr>
          <w:rFonts w:ascii="Times New Roman" w:hAnsi="Times New Roman" w:hint="eastAsia"/>
        </w:rPr>
        <w:t>的生产</w:t>
      </w:r>
      <w:r w:rsidR="005B1E69">
        <w:rPr>
          <w:rFonts w:ascii="Times New Roman" w:hAnsi="Times New Roman" w:hint="eastAsia"/>
        </w:rPr>
        <w:t>的</w:t>
      </w:r>
      <w:r w:rsidR="005B1E69" w:rsidRPr="003D4677">
        <w:rPr>
          <w:rFonts w:ascii="Times New Roman" w:hAnsi="Times New Roman" w:hint="eastAsia"/>
        </w:rPr>
        <w:t>运输</w:t>
      </w:r>
      <w:r w:rsidR="00474F0A" w:rsidRPr="003D4677">
        <w:rPr>
          <w:rFonts w:ascii="Times New Roman" w:hAnsi="Times New Roman" w:hint="eastAsia"/>
        </w:rPr>
        <w:t>：</w:t>
      </w:r>
      <w:r w:rsidR="00217686">
        <w:rPr>
          <w:rFonts w:ascii="Times New Roman" w:hAnsi="Times New Roman" w:hint="eastAsia"/>
        </w:rPr>
        <w:t>包括电力、柴油等能源的生产过程，</w:t>
      </w:r>
      <w:r w:rsidR="00217686" w:rsidRPr="003D4677">
        <w:rPr>
          <w:rFonts w:ascii="Times New Roman" w:hAnsi="Times New Roman" w:hint="eastAsia"/>
        </w:rPr>
        <w:t>将</w:t>
      </w:r>
      <w:r w:rsidR="00217686">
        <w:rPr>
          <w:rFonts w:ascii="Times New Roman" w:hAnsi="Times New Roman" w:hint="eastAsia"/>
        </w:rPr>
        <w:t>能源</w:t>
      </w:r>
      <w:r w:rsidR="00217686" w:rsidRPr="003D4677">
        <w:rPr>
          <w:rFonts w:ascii="Times New Roman" w:hAnsi="Times New Roman" w:hint="eastAsia"/>
        </w:rPr>
        <w:t>从产地运输到电石厂的过程</w:t>
      </w:r>
      <w:r w:rsidRPr="003D4677">
        <w:rPr>
          <w:rFonts w:ascii="Times New Roman" w:hAnsi="Times New Roman" w:hint="eastAsia"/>
        </w:rPr>
        <w:t>。</w:t>
      </w:r>
    </w:p>
    <w:p w14:paraId="7C60E514" w14:textId="1D10BC45" w:rsidR="00E805DA" w:rsidRPr="00140BC2" w:rsidRDefault="00A178D0" w:rsidP="00140BC2">
      <w:pPr>
        <w:widowControl/>
        <w:autoSpaceDE w:val="0"/>
        <w:autoSpaceDN w:val="0"/>
        <w:adjustRightInd/>
        <w:spacing w:after="160" w:line="276" w:lineRule="auto"/>
        <w:outlineLvl w:val="2"/>
        <w:rPr>
          <w:rFonts w:ascii="黑体" w:eastAsia="黑体" w:hAnsi="黑体" w:hint="eastAsia"/>
        </w:rPr>
      </w:pPr>
      <w:r w:rsidRPr="00140BC2">
        <w:rPr>
          <w:rFonts w:ascii="黑体" w:eastAsia="黑体" w:hAnsi="黑体"/>
        </w:rPr>
        <w:t>5.</w:t>
      </w:r>
      <w:r w:rsidRPr="00140BC2">
        <w:rPr>
          <w:rFonts w:ascii="黑体" w:eastAsia="黑体" w:hAnsi="黑体" w:hint="eastAsia"/>
        </w:rPr>
        <w:t>3</w:t>
      </w:r>
      <w:r w:rsidRPr="00140BC2">
        <w:rPr>
          <w:rFonts w:ascii="黑体" w:eastAsia="黑体" w:hAnsi="黑体"/>
        </w:rPr>
        <w:t>.</w:t>
      </w:r>
      <w:r w:rsidRPr="00140BC2">
        <w:rPr>
          <w:rFonts w:ascii="黑体" w:eastAsia="黑体" w:hAnsi="黑体" w:hint="eastAsia"/>
        </w:rPr>
        <w:t>3 产品生产阶段</w:t>
      </w:r>
    </w:p>
    <w:p w14:paraId="330DE4B7" w14:textId="4F74DA56" w:rsidR="00737502" w:rsidRPr="003D4677" w:rsidRDefault="00737502"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从</w:t>
      </w:r>
      <w:r w:rsidR="00210BF0">
        <w:rPr>
          <w:rFonts w:ascii="Times New Roman" w:hAnsi="Times New Roman" w:hint="eastAsia"/>
        </w:rPr>
        <w:t>原辅材料</w:t>
      </w:r>
      <w:r w:rsidR="000F308F" w:rsidRPr="003D4677">
        <w:rPr>
          <w:rFonts w:ascii="Times New Roman" w:hAnsi="Times New Roman" w:hint="eastAsia"/>
        </w:rPr>
        <w:t>和能源</w:t>
      </w:r>
      <w:r w:rsidRPr="003D4677">
        <w:rPr>
          <w:rFonts w:ascii="Times New Roman" w:hAnsi="Times New Roman" w:hint="eastAsia"/>
        </w:rPr>
        <w:t>到达电石厂开始，到电石产品出厂时终止，包括但不限于以下过程</w:t>
      </w:r>
      <w:r w:rsidR="00100381" w:rsidRPr="003D4677">
        <w:rPr>
          <w:rFonts w:ascii="Times New Roman" w:hAnsi="Times New Roman" w:hint="eastAsia"/>
        </w:rPr>
        <w:t>：</w:t>
      </w:r>
    </w:p>
    <w:p w14:paraId="15C2371E" w14:textId="41BE678F" w:rsidR="00A178D0" w:rsidRPr="003D4677" w:rsidRDefault="00A178D0" w:rsidP="002B56CF">
      <w:pPr>
        <w:pStyle w:val="afffffa"/>
        <w:spacing w:after="160" w:line="276" w:lineRule="auto"/>
        <w:outlineLvl w:val="3"/>
        <w:rPr>
          <w:rFonts w:ascii="Times New Roman" w:eastAsia="黑体" w:hAnsi="Times New Roman"/>
        </w:rPr>
      </w:pPr>
      <w:r w:rsidRPr="003D4677">
        <w:rPr>
          <w:rFonts w:ascii="Times New Roman" w:eastAsia="黑体" w:hAnsi="Times New Roman"/>
        </w:rPr>
        <w:t>5.</w:t>
      </w:r>
      <w:r w:rsidRPr="003D4677">
        <w:rPr>
          <w:rFonts w:ascii="Times New Roman" w:eastAsia="黑体" w:hAnsi="Times New Roman" w:hint="eastAsia"/>
        </w:rPr>
        <w:t>3</w:t>
      </w:r>
      <w:r w:rsidRPr="003D4677">
        <w:rPr>
          <w:rFonts w:ascii="Times New Roman" w:eastAsia="黑体" w:hAnsi="Times New Roman"/>
        </w:rPr>
        <w:t>.</w:t>
      </w:r>
      <w:r w:rsidRPr="003D4677">
        <w:rPr>
          <w:rFonts w:ascii="Times New Roman" w:eastAsia="黑体" w:hAnsi="Times New Roman" w:hint="eastAsia"/>
        </w:rPr>
        <w:t xml:space="preserve">3.1 </w:t>
      </w:r>
      <w:r w:rsidRPr="003D4677">
        <w:rPr>
          <w:rFonts w:ascii="Times New Roman" w:eastAsia="黑体" w:hAnsi="Times New Roman" w:hint="eastAsia"/>
        </w:rPr>
        <w:t>生石灰制备</w:t>
      </w:r>
    </w:p>
    <w:p w14:paraId="2297E0A1" w14:textId="12DE7928" w:rsidR="00A66559" w:rsidRPr="003D4677" w:rsidRDefault="00577A36" w:rsidP="007D3859">
      <w:pPr>
        <w:widowControl/>
        <w:autoSpaceDE w:val="0"/>
        <w:autoSpaceDN w:val="0"/>
        <w:adjustRightInd/>
        <w:spacing w:after="160" w:line="276" w:lineRule="auto"/>
        <w:ind w:firstLineChars="200" w:firstLine="420"/>
      </w:pPr>
      <w:r w:rsidRPr="003D4677">
        <w:rPr>
          <w:rFonts w:hint="eastAsia"/>
        </w:rPr>
        <w:t>生石灰制备从石灰石</w:t>
      </w:r>
      <w:r w:rsidR="00A66559" w:rsidRPr="003D4677">
        <w:rPr>
          <w:rFonts w:hint="eastAsia"/>
        </w:rPr>
        <w:t>（包括外购生石灰）</w:t>
      </w:r>
      <w:r w:rsidRPr="003D4677">
        <w:rPr>
          <w:rFonts w:hint="eastAsia"/>
        </w:rPr>
        <w:t>进入</w:t>
      </w:r>
      <w:r w:rsidR="00A66559" w:rsidRPr="003D4677">
        <w:rPr>
          <w:rFonts w:hint="eastAsia"/>
        </w:rPr>
        <w:t>电石生产界区开始，到合格生石灰</w:t>
      </w:r>
      <w:r w:rsidR="00A2194F" w:rsidRPr="003D4677">
        <w:rPr>
          <w:rFonts w:hint="eastAsia"/>
        </w:rPr>
        <w:t>运至配料站</w:t>
      </w:r>
      <w:r w:rsidR="00A66559" w:rsidRPr="003D4677">
        <w:rPr>
          <w:rFonts w:hint="eastAsia"/>
        </w:rPr>
        <w:t>终止，包括以下过程：</w:t>
      </w:r>
    </w:p>
    <w:p w14:paraId="39D9B0E6" w14:textId="6A525182" w:rsidR="00577A36" w:rsidRPr="003D4677" w:rsidRDefault="00577A36" w:rsidP="007D3859">
      <w:pPr>
        <w:widowControl/>
        <w:autoSpaceDE w:val="0"/>
        <w:autoSpaceDN w:val="0"/>
        <w:adjustRightInd/>
        <w:spacing w:after="160" w:line="276" w:lineRule="auto"/>
        <w:ind w:firstLineChars="200" w:firstLine="420"/>
        <w:rPr>
          <w:rFonts w:ascii="Times New Roman" w:hAnsi="Times New Roman"/>
          <w:bCs/>
        </w:rPr>
      </w:pPr>
      <w:r w:rsidRPr="003D4677">
        <w:rPr>
          <w:rFonts w:hint="eastAsia"/>
        </w:rPr>
        <w:t>a</w:t>
      </w:r>
      <w:r w:rsidRPr="003D4677">
        <w:rPr>
          <w:rFonts w:hint="eastAsia"/>
        </w:rPr>
        <w:t>）到厂石灰石筛分</w:t>
      </w:r>
      <w:r w:rsidR="00A823E4" w:rsidRPr="003D4677">
        <w:rPr>
          <w:rFonts w:hint="eastAsia"/>
        </w:rPr>
        <w:t>，合格石灰石运至气烧石灰窑</w:t>
      </w:r>
      <w:r w:rsidR="00A66559" w:rsidRPr="003D4677">
        <w:rPr>
          <w:rFonts w:hint="eastAsia"/>
        </w:rPr>
        <w:t>；</w:t>
      </w:r>
    </w:p>
    <w:p w14:paraId="4863347E" w14:textId="6C9AD84E" w:rsidR="00577A36" w:rsidRPr="003D4677" w:rsidRDefault="00A66559" w:rsidP="007D3859">
      <w:pPr>
        <w:widowControl/>
        <w:autoSpaceDE w:val="0"/>
        <w:autoSpaceDN w:val="0"/>
        <w:adjustRightInd/>
        <w:spacing w:after="160" w:line="276" w:lineRule="auto"/>
        <w:ind w:firstLineChars="200" w:firstLine="420"/>
        <w:rPr>
          <w:rFonts w:ascii="Times New Roman" w:hAnsi="Times New Roman"/>
          <w:bCs/>
        </w:rPr>
      </w:pPr>
      <w:r w:rsidRPr="003D4677">
        <w:rPr>
          <w:rFonts w:ascii="Times New Roman" w:hAnsi="Times New Roman" w:hint="eastAsia"/>
          <w:bCs/>
        </w:rPr>
        <w:t>b</w:t>
      </w:r>
      <w:r w:rsidR="00577A36" w:rsidRPr="003D4677">
        <w:rPr>
          <w:rFonts w:ascii="Times New Roman" w:hAnsi="Times New Roman" w:hint="eastAsia"/>
          <w:bCs/>
        </w:rPr>
        <w:t>）</w:t>
      </w:r>
      <w:r w:rsidR="00577A36" w:rsidRPr="003D4677">
        <w:rPr>
          <w:rFonts w:hint="eastAsia"/>
        </w:rPr>
        <w:t>气烧石灰窑煅烧（</w:t>
      </w:r>
      <w:r w:rsidRPr="003D4677">
        <w:rPr>
          <w:rFonts w:hint="eastAsia"/>
        </w:rPr>
        <w:t>利用电石冶炼单元</w:t>
      </w:r>
      <w:r w:rsidR="00577A36" w:rsidRPr="003D4677">
        <w:rPr>
          <w:rFonts w:hint="eastAsia"/>
        </w:rPr>
        <w:t>回收</w:t>
      </w:r>
      <w:r w:rsidR="00190C02" w:rsidRPr="003D4677">
        <w:rPr>
          <w:rFonts w:hint="eastAsia"/>
        </w:rPr>
        <w:t>密闭电石炉气</w:t>
      </w:r>
      <w:r w:rsidR="00577A36" w:rsidRPr="003D4677">
        <w:rPr>
          <w:rFonts w:hint="eastAsia"/>
        </w:rPr>
        <w:t>为燃料）</w:t>
      </w:r>
      <w:r w:rsidRPr="003D4677">
        <w:rPr>
          <w:rFonts w:hint="eastAsia"/>
        </w:rPr>
        <w:t>；</w:t>
      </w:r>
    </w:p>
    <w:p w14:paraId="64B06340" w14:textId="0F5A6365" w:rsidR="00577A36" w:rsidRPr="003D4677" w:rsidRDefault="00A66559" w:rsidP="007D3859">
      <w:pPr>
        <w:widowControl/>
        <w:autoSpaceDE w:val="0"/>
        <w:autoSpaceDN w:val="0"/>
        <w:adjustRightInd/>
        <w:spacing w:after="160" w:line="276" w:lineRule="auto"/>
        <w:ind w:firstLineChars="200" w:firstLine="420"/>
      </w:pPr>
      <w:r w:rsidRPr="003D4677">
        <w:rPr>
          <w:rFonts w:ascii="Times New Roman" w:hAnsi="Times New Roman" w:hint="eastAsia"/>
          <w:bCs/>
        </w:rPr>
        <w:t>c</w:t>
      </w:r>
      <w:r w:rsidR="00577A36" w:rsidRPr="003D4677">
        <w:rPr>
          <w:rFonts w:ascii="Times New Roman" w:hAnsi="Times New Roman" w:hint="eastAsia"/>
          <w:bCs/>
        </w:rPr>
        <w:t>）</w:t>
      </w:r>
      <w:r w:rsidRPr="003D4677">
        <w:rPr>
          <w:rFonts w:ascii="Times New Roman" w:hAnsi="Times New Roman" w:hint="eastAsia"/>
          <w:bCs/>
        </w:rPr>
        <w:t>自产及外购的</w:t>
      </w:r>
      <w:r w:rsidR="00577A36" w:rsidRPr="003D4677">
        <w:rPr>
          <w:rFonts w:hint="eastAsia"/>
        </w:rPr>
        <w:t>生石灰筛分</w:t>
      </w:r>
      <w:r w:rsidR="004D31EA" w:rsidRPr="003D4677">
        <w:rPr>
          <w:rFonts w:hint="eastAsia"/>
        </w:rPr>
        <w:t>，</w:t>
      </w:r>
      <w:r w:rsidR="008F1874" w:rsidRPr="003D4677">
        <w:rPr>
          <w:rFonts w:hint="eastAsia"/>
        </w:rPr>
        <w:t>合格</w:t>
      </w:r>
      <w:r w:rsidR="004D31EA" w:rsidRPr="003D4677">
        <w:rPr>
          <w:rFonts w:hint="eastAsia"/>
        </w:rPr>
        <w:t>生石灰运至配料站</w:t>
      </w:r>
      <w:r w:rsidRPr="003D4677">
        <w:rPr>
          <w:rFonts w:hint="eastAsia"/>
        </w:rPr>
        <w:t>；</w:t>
      </w:r>
    </w:p>
    <w:p w14:paraId="2964466B" w14:textId="43871571" w:rsidR="004D31EA" w:rsidRPr="003D4677" w:rsidRDefault="004D31EA" w:rsidP="007D3859">
      <w:pPr>
        <w:widowControl/>
        <w:autoSpaceDE w:val="0"/>
        <w:autoSpaceDN w:val="0"/>
        <w:adjustRightInd/>
        <w:spacing w:after="160" w:line="276" w:lineRule="auto"/>
        <w:ind w:firstLineChars="200" w:firstLine="420"/>
      </w:pPr>
      <w:r w:rsidRPr="003D4677">
        <w:rPr>
          <w:rFonts w:hint="eastAsia"/>
        </w:rPr>
        <w:lastRenderedPageBreak/>
        <w:t>d</w:t>
      </w:r>
      <w:r w:rsidRPr="003D4677">
        <w:rPr>
          <w:rFonts w:hint="eastAsia"/>
        </w:rPr>
        <w:t>）筛下</w:t>
      </w:r>
      <w:r w:rsidR="00A823E4" w:rsidRPr="003D4677">
        <w:rPr>
          <w:rFonts w:hint="eastAsia"/>
        </w:rPr>
        <w:t>石灰石粉和</w:t>
      </w:r>
      <w:r w:rsidRPr="003D4677">
        <w:rPr>
          <w:rFonts w:hint="eastAsia"/>
        </w:rPr>
        <w:t>生石灰面回收</w:t>
      </w:r>
      <w:r w:rsidR="00A823E4" w:rsidRPr="003D4677">
        <w:rPr>
          <w:rFonts w:hint="eastAsia"/>
        </w:rPr>
        <w:t>；</w:t>
      </w:r>
    </w:p>
    <w:p w14:paraId="1C58528A" w14:textId="4DC169FD" w:rsidR="004D31EA" w:rsidRPr="003D4677" w:rsidRDefault="004D31EA" w:rsidP="007D3859">
      <w:pPr>
        <w:widowControl/>
        <w:autoSpaceDE w:val="0"/>
        <w:autoSpaceDN w:val="0"/>
        <w:adjustRightInd/>
        <w:spacing w:after="160" w:line="276" w:lineRule="auto"/>
        <w:ind w:firstLineChars="200" w:firstLine="420"/>
      </w:pPr>
      <w:r w:rsidRPr="003D4677">
        <w:rPr>
          <w:rFonts w:hint="eastAsia"/>
        </w:rPr>
        <w:t>e</w:t>
      </w:r>
      <w:r w:rsidRPr="003D4677">
        <w:rPr>
          <w:rFonts w:hint="eastAsia"/>
        </w:rPr>
        <w:t>）化石燃料消耗相关过程（例如厂内倒运车辆柴油消耗）；</w:t>
      </w:r>
    </w:p>
    <w:p w14:paraId="555FB38A" w14:textId="77777777" w:rsidR="0099762E" w:rsidRPr="003D4677" w:rsidRDefault="004D31EA" w:rsidP="007D3859">
      <w:pPr>
        <w:widowControl/>
        <w:autoSpaceDE w:val="0"/>
        <w:autoSpaceDN w:val="0"/>
        <w:adjustRightInd/>
        <w:spacing w:after="160" w:line="276" w:lineRule="auto"/>
        <w:ind w:firstLineChars="200" w:firstLine="420"/>
      </w:pPr>
      <w:r w:rsidRPr="003D4677">
        <w:rPr>
          <w:rFonts w:hint="eastAsia"/>
        </w:rPr>
        <w:t>f</w:t>
      </w:r>
      <w:r w:rsidR="00A66559" w:rsidRPr="003D4677">
        <w:rPr>
          <w:rFonts w:hint="eastAsia"/>
        </w:rPr>
        <w:t>）电力消耗相关过程</w:t>
      </w:r>
      <w:r w:rsidR="0099762E" w:rsidRPr="003D4677">
        <w:rPr>
          <w:rFonts w:hint="eastAsia"/>
        </w:rPr>
        <w:t>；</w:t>
      </w:r>
    </w:p>
    <w:p w14:paraId="383C0E2E" w14:textId="761A8194" w:rsidR="00A66559" w:rsidRPr="003D4677" w:rsidRDefault="0099762E" w:rsidP="007D3859">
      <w:pPr>
        <w:widowControl/>
        <w:autoSpaceDE w:val="0"/>
        <w:autoSpaceDN w:val="0"/>
        <w:adjustRightInd/>
        <w:spacing w:after="160" w:line="276" w:lineRule="auto"/>
        <w:ind w:firstLineChars="200" w:firstLine="420"/>
        <w:rPr>
          <w:rFonts w:ascii="Times New Roman" w:hAnsi="Times New Roman"/>
          <w:bCs/>
        </w:rPr>
      </w:pPr>
      <w:r w:rsidRPr="003D4677">
        <w:rPr>
          <w:rFonts w:hint="eastAsia"/>
        </w:rPr>
        <w:t>g</w:t>
      </w:r>
      <w:r w:rsidRPr="003D4677">
        <w:rPr>
          <w:rFonts w:hint="eastAsia"/>
        </w:rPr>
        <w:t>）石灰窑除尘灰等固体废弃物处置过程</w:t>
      </w:r>
      <w:r w:rsidR="00A66559" w:rsidRPr="003D4677">
        <w:rPr>
          <w:rFonts w:hint="eastAsia"/>
        </w:rPr>
        <w:t>。</w:t>
      </w:r>
    </w:p>
    <w:p w14:paraId="5D8A58E7" w14:textId="1584EEA3" w:rsidR="00A66559" w:rsidRPr="003D4677" w:rsidRDefault="00A66559" w:rsidP="002B56CF">
      <w:pPr>
        <w:pStyle w:val="afffffa"/>
        <w:spacing w:after="160" w:line="276" w:lineRule="auto"/>
        <w:outlineLvl w:val="3"/>
        <w:rPr>
          <w:rFonts w:ascii="Times New Roman" w:eastAsia="黑体" w:hAnsi="Times New Roman"/>
        </w:rPr>
      </w:pPr>
      <w:r w:rsidRPr="003D4677">
        <w:rPr>
          <w:rFonts w:ascii="Times New Roman" w:eastAsia="黑体" w:hAnsi="Times New Roman"/>
        </w:rPr>
        <w:t>5.</w:t>
      </w:r>
      <w:r w:rsidRPr="003D4677">
        <w:rPr>
          <w:rFonts w:ascii="Times New Roman" w:eastAsia="黑体" w:hAnsi="Times New Roman" w:hint="eastAsia"/>
        </w:rPr>
        <w:t>3</w:t>
      </w:r>
      <w:r w:rsidRPr="003D4677">
        <w:rPr>
          <w:rFonts w:ascii="Times New Roman" w:eastAsia="黑体" w:hAnsi="Times New Roman"/>
        </w:rPr>
        <w:t>.</w:t>
      </w:r>
      <w:r w:rsidRPr="003D4677">
        <w:rPr>
          <w:rFonts w:ascii="Times New Roman" w:eastAsia="黑体" w:hAnsi="Times New Roman" w:hint="eastAsia"/>
        </w:rPr>
        <w:t xml:space="preserve">3.2 </w:t>
      </w:r>
      <w:r w:rsidRPr="003D4677">
        <w:rPr>
          <w:rFonts w:ascii="Times New Roman" w:eastAsia="黑体" w:hAnsi="Times New Roman" w:hint="eastAsia"/>
        </w:rPr>
        <w:t>干炭材制备</w:t>
      </w:r>
    </w:p>
    <w:p w14:paraId="1F818424" w14:textId="7362AD64" w:rsidR="00A66559" w:rsidRPr="003D4677" w:rsidRDefault="00A66559" w:rsidP="007D3859">
      <w:pPr>
        <w:widowControl/>
        <w:autoSpaceDE w:val="0"/>
        <w:autoSpaceDN w:val="0"/>
        <w:adjustRightInd/>
        <w:spacing w:after="160" w:line="276" w:lineRule="auto"/>
        <w:ind w:firstLineChars="200" w:firstLine="420"/>
      </w:pPr>
      <w:r w:rsidRPr="003D4677">
        <w:rPr>
          <w:rFonts w:hint="eastAsia"/>
        </w:rPr>
        <w:t>干炭材制备从兰炭和焦炭还原剂（含水的湿炭材）进入电石生产界区开始，到合格干炭材</w:t>
      </w:r>
      <w:r w:rsidR="00A2194F" w:rsidRPr="003D4677">
        <w:rPr>
          <w:rFonts w:hint="eastAsia"/>
        </w:rPr>
        <w:t>运至配料站</w:t>
      </w:r>
      <w:r w:rsidRPr="003D4677">
        <w:rPr>
          <w:rFonts w:hint="eastAsia"/>
        </w:rPr>
        <w:t>终止，包括以下过程：</w:t>
      </w:r>
    </w:p>
    <w:p w14:paraId="658FA6F5" w14:textId="15C517EB" w:rsidR="00A823E4" w:rsidRPr="003D4677" w:rsidRDefault="00A66559" w:rsidP="007D3859">
      <w:pPr>
        <w:widowControl/>
        <w:autoSpaceDE w:val="0"/>
        <w:autoSpaceDN w:val="0"/>
        <w:adjustRightInd/>
        <w:spacing w:after="160" w:line="276" w:lineRule="auto"/>
        <w:ind w:firstLineChars="200" w:firstLine="420"/>
      </w:pPr>
      <w:r w:rsidRPr="003D4677">
        <w:rPr>
          <w:rFonts w:hint="eastAsia"/>
        </w:rPr>
        <w:t>a</w:t>
      </w:r>
      <w:r w:rsidRPr="003D4677">
        <w:rPr>
          <w:rFonts w:hint="eastAsia"/>
        </w:rPr>
        <w:t>）含水的湿炭材</w:t>
      </w:r>
      <w:r w:rsidR="00A823E4" w:rsidRPr="003D4677">
        <w:rPr>
          <w:rFonts w:hint="eastAsia"/>
        </w:rPr>
        <w:t>运至</w:t>
      </w:r>
      <w:r w:rsidRPr="003D4677">
        <w:rPr>
          <w:rFonts w:hint="eastAsia"/>
        </w:rPr>
        <w:t>干燥窑</w:t>
      </w:r>
      <w:r w:rsidR="00A823E4" w:rsidRPr="003D4677">
        <w:rPr>
          <w:rFonts w:hint="eastAsia"/>
        </w:rPr>
        <w:t>；</w:t>
      </w:r>
    </w:p>
    <w:p w14:paraId="46B713F9" w14:textId="582EB6F4" w:rsidR="00A66559" w:rsidRPr="003D4677" w:rsidRDefault="00A823E4" w:rsidP="007D3859">
      <w:pPr>
        <w:widowControl/>
        <w:autoSpaceDE w:val="0"/>
        <w:autoSpaceDN w:val="0"/>
        <w:adjustRightInd/>
        <w:spacing w:after="160" w:line="276" w:lineRule="auto"/>
        <w:ind w:firstLineChars="200" w:firstLine="420"/>
        <w:rPr>
          <w:rFonts w:ascii="Times New Roman" w:hAnsi="Times New Roman"/>
          <w:bCs/>
        </w:rPr>
      </w:pPr>
      <w:r w:rsidRPr="003D4677">
        <w:rPr>
          <w:rFonts w:ascii="Times New Roman" w:hAnsi="Times New Roman" w:hint="eastAsia"/>
          <w:bCs/>
        </w:rPr>
        <w:t>b</w:t>
      </w:r>
      <w:r w:rsidRPr="003D4677">
        <w:rPr>
          <w:rFonts w:ascii="Times New Roman" w:hAnsi="Times New Roman" w:hint="eastAsia"/>
          <w:bCs/>
        </w:rPr>
        <w:t>）</w:t>
      </w:r>
      <w:r w:rsidRPr="003D4677">
        <w:rPr>
          <w:rFonts w:hint="eastAsia"/>
        </w:rPr>
        <w:t>湿炭材在干燥窑内</w:t>
      </w:r>
      <w:r w:rsidR="00A66559" w:rsidRPr="003D4677">
        <w:rPr>
          <w:rFonts w:hint="eastAsia"/>
        </w:rPr>
        <w:t>烘干（主要以干炭材制备阶段回收的筛下炭面为燃料，少部分利用电石冶炼</w:t>
      </w:r>
      <w:r w:rsidR="009C5FD1" w:rsidRPr="003D4677">
        <w:rPr>
          <w:rFonts w:hint="eastAsia"/>
        </w:rPr>
        <w:t>阶段</w:t>
      </w:r>
      <w:r w:rsidR="00A66559" w:rsidRPr="003D4677">
        <w:rPr>
          <w:rFonts w:hint="eastAsia"/>
        </w:rPr>
        <w:t>回收</w:t>
      </w:r>
      <w:r w:rsidR="00190C02" w:rsidRPr="003D4677">
        <w:rPr>
          <w:rFonts w:hint="eastAsia"/>
        </w:rPr>
        <w:t>密闭电石炉气</w:t>
      </w:r>
      <w:r w:rsidR="00A66559" w:rsidRPr="003D4677">
        <w:rPr>
          <w:rFonts w:hint="eastAsia"/>
        </w:rPr>
        <w:t>为燃料）；</w:t>
      </w:r>
    </w:p>
    <w:p w14:paraId="78860874" w14:textId="3DC607FD" w:rsidR="00A66559" w:rsidRPr="003D4677" w:rsidRDefault="00A823E4" w:rsidP="007D3859">
      <w:pPr>
        <w:widowControl/>
        <w:autoSpaceDE w:val="0"/>
        <w:autoSpaceDN w:val="0"/>
        <w:adjustRightInd/>
        <w:spacing w:after="160" w:line="276" w:lineRule="auto"/>
        <w:ind w:firstLineChars="200" w:firstLine="420"/>
        <w:rPr>
          <w:rFonts w:ascii="Times New Roman" w:hAnsi="Times New Roman"/>
          <w:bCs/>
        </w:rPr>
      </w:pPr>
      <w:r w:rsidRPr="003D4677">
        <w:rPr>
          <w:rFonts w:ascii="Times New Roman" w:hAnsi="Times New Roman" w:hint="eastAsia"/>
          <w:bCs/>
        </w:rPr>
        <w:t>c</w:t>
      </w:r>
      <w:r w:rsidRPr="003D4677">
        <w:rPr>
          <w:rFonts w:ascii="Times New Roman" w:hAnsi="Times New Roman" w:hint="eastAsia"/>
          <w:bCs/>
        </w:rPr>
        <w:t>）</w:t>
      </w:r>
      <w:r w:rsidR="004D31EA" w:rsidRPr="003D4677">
        <w:rPr>
          <w:rFonts w:ascii="Times New Roman" w:hAnsi="Times New Roman" w:hint="eastAsia"/>
          <w:bCs/>
        </w:rPr>
        <w:t>干炭材</w:t>
      </w:r>
      <w:r w:rsidR="004D31EA" w:rsidRPr="003D4677">
        <w:rPr>
          <w:rFonts w:hint="eastAsia"/>
        </w:rPr>
        <w:t>筛分，</w:t>
      </w:r>
      <w:r w:rsidR="008F1874" w:rsidRPr="003D4677">
        <w:rPr>
          <w:rFonts w:hint="eastAsia"/>
        </w:rPr>
        <w:t>合格</w:t>
      </w:r>
      <w:r w:rsidR="004D31EA" w:rsidRPr="003D4677">
        <w:rPr>
          <w:rFonts w:hint="eastAsia"/>
        </w:rPr>
        <w:t>干炭材运至配料站</w:t>
      </w:r>
      <w:r w:rsidR="00A66559" w:rsidRPr="003D4677">
        <w:rPr>
          <w:rFonts w:hint="eastAsia"/>
        </w:rPr>
        <w:t>；</w:t>
      </w:r>
    </w:p>
    <w:p w14:paraId="48FF318B" w14:textId="757A078A" w:rsidR="00A66559" w:rsidRPr="003D4677" w:rsidRDefault="00A823E4" w:rsidP="007D3859">
      <w:pPr>
        <w:widowControl/>
        <w:autoSpaceDE w:val="0"/>
        <w:autoSpaceDN w:val="0"/>
        <w:adjustRightInd/>
        <w:spacing w:after="160" w:line="276" w:lineRule="auto"/>
        <w:ind w:firstLineChars="200" w:firstLine="420"/>
      </w:pPr>
      <w:r w:rsidRPr="003D4677">
        <w:rPr>
          <w:rFonts w:hint="eastAsia"/>
        </w:rPr>
        <w:t>d</w:t>
      </w:r>
      <w:r w:rsidRPr="003D4677">
        <w:rPr>
          <w:rFonts w:hint="eastAsia"/>
        </w:rPr>
        <w:t>）</w:t>
      </w:r>
      <w:r w:rsidR="004D31EA" w:rsidRPr="003D4677">
        <w:rPr>
          <w:rFonts w:hint="eastAsia"/>
        </w:rPr>
        <w:t>筛下炭面回收；</w:t>
      </w:r>
    </w:p>
    <w:p w14:paraId="6A489FF5" w14:textId="3B482C58" w:rsidR="004D31EA" w:rsidRPr="003D4677" w:rsidRDefault="00A823E4" w:rsidP="007D3859">
      <w:pPr>
        <w:widowControl/>
        <w:autoSpaceDE w:val="0"/>
        <w:autoSpaceDN w:val="0"/>
        <w:adjustRightInd/>
        <w:spacing w:after="160" w:line="276" w:lineRule="auto"/>
        <w:ind w:firstLineChars="200" w:firstLine="420"/>
      </w:pPr>
      <w:r w:rsidRPr="003D4677">
        <w:rPr>
          <w:rFonts w:hint="eastAsia"/>
        </w:rPr>
        <w:t>e</w:t>
      </w:r>
      <w:r w:rsidRPr="003D4677">
        <w:rPr>
          <w:rFonts w:hint="eastAsia"/>
        </w:rPr>
        <w:t>）</w:t>
      </w:r>
      <w:r w:rsidR="004D31EA" w:rsidRPr="003D4677">
        <w:rPr>
          <w:rFonts w:hint="eastAsia"/>
        </w:rPr>
        <w:t>化石燃料消耗相关过程（例如厂内倒运车辆柴油消耗</w:t>
      </w:r>
      <w:r w:rsidR="008F1874" w:rsidRPr="003D4677">
        <w:rPr>
          <w:rFonts w:hint="eastAsia"/>
        </w:rPr>
        <w:t>、筛下炭面消耗</w:t>
      </w:r>
      <w:r w:rsidR="004D31EA" w:rsidRPr="003D4677">
        <w:rPr>
          <w:rFonts w:hint="eastAsia"/>
        </w:rPr>
        <w:t>）</w:t>
      </w:r>
      <w:r w:rsidRPr="003D4677">
        <w:rPr>
          <w:rFonts w:hint="eastAsia"/>
        </w:rPr>
        <w:t>；</w:t>
      </w:r>
    </w:p>
    <w:p w14:paraId="312C937B" w14:textId="77777777" w:rsidR="0099762E" w:rsidRPr="003D4677" w:rsidRDefault="00A823E4" w:rsidP="007D3859">
      <w:pPr>
        <w:widowControl/>
        <w:autoSpaceDE w:val="0"/>
        <w:autoSpaceDN w:val="0"/>
        <w:adjustRightInd/>
        <w:spacing w:after="160" w:line="276" w:lineRule="auto"/>
        <w:ind w:firstLineChars="200" w:firstLine="420"/>
      </w:pPr>
      <w:r w:rsidRPr="003D4677">
        <w:rPr>
          <w:rFonts w:hint="eastAsia"/>
        </w:rPr>
        <w:t>f</w:t>
      </w:r>
      <w:r w:rsidRPr="003D4677">
        <w:rPr>
          <w:rFonts w:hint="eastAsia"/>
        </w:rPr>
        <w:t>）</w:t>
      </w:r>
      <w:r w:rsidR="004D31EA" w:rsidRPr="003D4677">
        <w:rPr>
          <w:rFonts w:hint="eastAsia"/>
        </w:rPr>
        <w:t>电力消耗相关过程</w:t>
      </w:r>
      <w:r w:rsidR="0099762E" w:rsidRPr="003D4677">
        <w:rPr>
          <w:rFonts w:hint="eastAsia"/>
        </w:rPr>
        <w:t>；</w:t>
      </w:r>
    </w:p>
    <w:p w14:paraId="011C6E74" w14:textId="78176A25" w:rsidR="00A66559" w:rsidRPr="003D4677" w:rsidRDefault="0099762E" w:rsidP="007D3859">
      <w:pPr>
        <w:widowControl/>
        <w:autoSpaceDE w:val="0"/>
        <w:autoSpaceDN w:val="0"/>
        <w:adjustRightInd/>
        <w:spacing w:after="160" w:line="276" w:lineRule="auto"/>
        <w:ind w:firstLineChars="200" w:firstLine="420"/>
        <w:rPr>
          <w:rFonts w:ascii="Times New Roman" w:hAnsi="Times New Roman"/>
          <w:bCs/>
        </w:rPr>
      </w:pPr>
      <w:r w:rsidRPr="003D4677">
        <w:rPr>
          <w:rFonts w:hint="eastAsia"/>
        </w:rPr>
        <w:t>g</w:t>
      </w:r>
      <w:r w:rsidRPr="003D4677">
        <w:rPr>
          <w:rFonts w:hint="eastAsia"/>
        </w:rPr>
        <w:t>）干燥窑除尘灰等固体废弃物处置过程</w:t>
      </w:r>
      <w:r w:rsidR="004D31EA" w:rsidRPr="003D4677">
        <w:rPr>
          <w:rFonts w:hint="eastAsia"/>
        </w:rPr>
        <w:t>。</w:t>
      </w:r>
    </w:p>
    <w:p w14:paraId="09FEFE37" w14:textId="34190EAA" w:rsidR="00A823E4" w:rsidRPr="003D4677" w:rsidRDefault="00A823E4" w:rsidP="002B56CF">
      <w:pPr>
        <w:pStyle w:val="afffffa"/>
        <w:spacing w:after="160" w:line="276" w:lineRule="auto"/>
        <w:outlineLvl w:val="3"/>
        <w:rPr>
          <w:rFonts w:ascii="Times New Roman" w:eastAsia="黑体" w:hAnsi="Times New Roman"/>
        </w:rPr>
      </w:pPr>
      <w:r w:rsidRPr="003D4677">
        <w:rPr>
          <w:rFonts w:ascii="Times New Roman" w:eastAsia="黑体" w:hAnsi="Times New Roman"/>
        </w:rPr>
        <w:t>5.</w:t>
      </w:r>
      <w:r w:rsidRPr="003D4677">
        <w:rPr>
          <w:rFonts w:ascii="Times New Roman" w:eastAsia="黑体" w:hAnsi="Times New Roman" w:hint="eastAsia"/>
        </w:rPr>
        <w:t>3</w:t>
      </w:r>
      <w:r w:rsidRPr="003D4677">
        <w:rPr>
          <w:rFonts w:ascii="Times New Roman" w:eastAsia="黑体" w:hAnsi="Times New Roman"/>
        </w:rPr>
        <w:t>.</w:t>
      </w:r>
      <w:r w:rsidRPr="003D4677">
        <w:rPr>
          <w:rFonts w:ascii="Times New Roman" w:eastAsia="黑体" w:hAnsi="Times New Roman" w:hint="eastAsia"/>
        </w:rPr>
        <w:t xml:space="preserve">3.3 </w:t>
      </w:r>
      <w:r w:rsidR="00876AC2" w:rsidRPr="003D4677">
        <w:rPr>
          <w:rFonts w:ascii="Times New Roman" w:eastAsia="黑体" w:hAnsi="Times New Roman" w:hint="eastAsia"/>
        </w:rPr>
        <w:t>电石</w:t>
      </w:r>
      <w:r w:rsidR="00A2194F" w:rsidRPr="003D4677">
        <w:rPr>
          <w:rFonts w:ascii="Times New Roman" w:eastAsia="黑体" w:hAnsi="Times New Roman" w:hint="eastAsia"/>
        </w:rPr>
        <w:t>冶炼</w:t>
      </w:r>
      <w:r w:rsidR="005707AE" w:rsidRPr="003D4677">
        <w:rPr>
          <w:rFonts w:ascii="Times New Roman" w:eastAsia="黑体" w:hAnsi="Times New Roman" w:hint="eastAsia"/>
        </w:rPr>
        <w:t>与炉气净化</w:t>
      </w:r>
    </w:p>
    <w:p w14:paraId="42FCDEBA" w14:textId="2B2E4D45" w:rsidR="00A823E4" w:rsidRPr="003D4677" w:rsidRDefault="005214CC" w:rsidP="007D3859">
      <w:pPr>
        <w:widowControl/>
        <w:autoSpaceDE w:val="0"/>
        <w:autoSpaceDN w:val="0"/>
        <w:adjustRightInd/>
        <w:spacing w:after="160" w:line="276" w:lineRule="auto"/>
        <w:ind w:firstLineChars="200" w:firstLine="420"/>
      </w:pPr>
      <w:r w:rsidRPr="003D4677">
        <w:rPr>
          <w:rFonts w:hint="eastAsia"/>
        </w:rPr>
        <w:t>电石</w:t>
      </w:r>
      <w:r w:rsidR="00A2194F" w:rsidRPr="003D4677">
        <w:rPr>
          <w:rFonts w:hint="eastAsia"/>
        </w:rPr>
        <w:t>冶炼</w:t>
      </w:r>
      <w:r w:rsidR="00A823E4" w:rsidRPr="003D4677">
        <w:rPr>
          <w:rFonts w:hint="eastAsia"/>
        </w:rPr>
        <w:t>从合格生石灰</w:t>
      </w:r>
      <w:r w:rsidR="008C4528">
        <w:rPr>
          <w:rFonts w:hint="eastAsia"/>
        </w:rPr>
        <w:t>、</w:t>
      </w:r>
      <w:r w:rsidR="00A823E4" w:rsidRPr="003D4677">
        <w:rPr>
          <w:rFonts w:hint="eastAsia"/>
        </w:rPr>
        <w:t>干炭材</w:t>
      </w:r>
      <w:r w:rsidR="008C4528">
        <w:rPr>
          <w:rFonts w:hint="eastAsia"/>
        </w:rPr>
        <w:t>、电极糊</w:t>
      </w:r>
      <w:r w:rsidR="00A823E4" w:rsidRPr="003D4677">
        <w:rPr>
          <w:rFonts w:hint="eastAsia"/>
        </w:rPr>
        <w:t>进入配料站开始，</w:t>
      </w:r>
      <w:r w:rsidR="00A2194F" w:rsidRPr="003D4677">
        <w:rPr>
          <w:rFonts w:hint="eastAsia"/>
        </w:rPr>
        <w:t>到</w:t>
      </w:r>
      <w:r w:rsidR="00F77C12">
        <w:rPr>
          <w:rFonts w:hint="eastAsia"/>
        </w:rPr>
        <w:t>炉内</w:t>
      </w:r>
      <w:r w:rsidR="00F77C12" w:rsidRPr="003D4677">
        <w:rPr>
          <w:rFonts w:ascii="Times New Roman" w:hAnsi="Times New Roman"/>
        </w:rPr>
        <w:t>化合</w:t>
      </w:r>
      <w:r w:rsidR="00F77C12">
        <w:rPr>
          <w:rFonts w:ascii="Times New Roman" w:hAnsi="Times New Roman" w:hint="eastAsia"/>
        </w:rPr>
        <w:t>反应完成</w:t>
      </w:r>
      <w:r w:rsidR="00A2194F" w:rsidRPr="003D4677">
        <w:rPr>
          <w:rFonts w:hint="eastAsia"/>
        </w:rPr>
        <w:t>终止，</w:t>
      </w:r>
      <w:r w:rsidR="00A823E4" w:rsidRPr="003D4677">
        <w:rPr>
          <w:rFonts w:hint="eastAsia"/>
        </w:rPr>
        <w:t>包括以下过程：</w:t>
      </w:r>
    </w:p>
    <w:p w14:paraId="6424B02D" w14:textId="4F410CD8" w:rsidR="00A2194F" w:rsidRPr="003D4677" w:rsidRDefault="00A2194F" w:rsidP="007D3859">
      <w:pPr>
        <w:widowControl/>
        <w:autoSpaceDE w:val="0"/>
        <w:autoSpaceDN w:val="0"/>
        <w:adjustRightInd/>
        <w:spacing w:after="160" w:line="276" w:lineRule="auto"/>
        <w:ind w:firstLineChars="200" w:firstLine="420"/>
      </w:pPr>
      <w:r w:rsidRPr="003D4677">
        <w:rPr>
          <w:rFonts w:hint="eastAsia"/>
        </w:rPr>
        <w:t>a</w:t>
      </w:r>
      <w:r w:rsidRPr="003D4677">
        <w:rPr>
          <w:rFonts w:hint="eastAsia"/>
        </w:rPr>
        <w:t>）生石灰和干炭材在配料站称重、混合</w:t>
      </w:r>
      <w:r w:rsidR="005214CC" w:rsidRPr="003D4677">
        <w:rPr>
          <w:rFonts w:hint="eastAsia"/>
        </w:rPr>
        <w:t>卸入</w:t>
      </w:r>
      <w:r w:rsidR="008C4528">
        <w:rPr>
          <w:rFonts w:hint="eastAsia"/>
        </w:rPr>
        <w:t>电石炉配套</w:t>
      </w:r>
      <w:r w:rsidRPr="003D4677">
        <w:rPr>
          <w:rFonts w:hint="eastAsia"/>
        </w:rPr>
        <w:t>贮料仓内；</w:t>
      </w:r>
    </w:p>
    <w:p w14:paraId="644C1055" w14:textId="15BC0980" w:rsidR="005214CC" w:rsidRPr="003D4677" w:rsidRDefault="005214CC" w:rsidP="007D3859">
      <w:pPr>
        <w:widowControl/>
        <w:autoSpaceDE w:val="0"/>
        <w:autoSpaceDN w:val="0"/>
        <w:adjustRightInd/>
        <w:spacing w:after="160" w:line="276" w:lineRule="auto"/>
        <w:ind w:firstLineChars="200" w:firstLine="420"/>
      </w:pPr>
      <w:r w:rsidRPr="003D4677">
        <w:rPr>
          <w:rFonts w:hint="eastAsia"/>
        </w:rPr>
        <w:t>b</w:t>
      </w:r>
      <w:r w:rsidRPr="003D4677">
        <w:rPr>
          <w:rFonts w:hint="eastAsia"/>
        </w:rPr>
        <w:t>）</w:t>
      </w:r>
      <w:r w:rsidR="003404D4" w:rsidRPr="003D4677">
        <w:rPr>
          <w:rFonts w:hint="eastAsia"/>
        </w:rPr>
        <w:t>电极糊倒入电极壳内，完成电极焙烧；</w:t>
      </w:r>
      <w:r w:rsidR="003404D4" w:rsidRPr="003D4677">
        <w:t xml:space="preserve"> </w:t>
      </w:r>
    </w:p>
    <w:p w14:paraId="1EBB8E51" w14:textId="61E24835" w:rsidR="005214CC" w:rsidRPr="003D4677" w:rsidRDefault="005214CC" w:rsidP="007D3859">
      <w:pPr>
        <w:widowControl/>
        <w:autoSpaceDE w:val="0"/>
        <w:autoSpaceDN w:val="0"/>
        <w:adjustRightInd/>
        <w:spacing w:after="160" w:line="276" w:lineRule="auto"/>
        <w:ind w:firstLineChars="200" w:firstLine="420"/>
      </w:pPr>
      <w:r w:rsidRPr="003D4677">
        <w:rPr>
          <w:rFonts w:hint="eastAsia"/>
        </w:rPr>
        <w:t>c</w:t>
      </w:r>
      <w:r w:rsidRPr="003D4677">
        <w:rPr>
          <w:rFonts w:hint="eastAsia"/>
        </w:rPr>
        <w:t>）</w:t>
      </w:r>
      <w:r w:rsidR="003404D4" w:rsidRPr="003D4677">
        <w:rPr>
          <w:rFonts w:hint="eastAsia"/>
        </w:rPr>
        <w:t>供电；</w:t>
      </w:r>
    </w:p>
    <w:p w14:paraId="7E1DC6D4" w14:textId="46F3D21F" w:rsidR="005214CC" w:rsidRPr="003D4677" w:rsidRDefault="005214CC" w:rsidP="007D3859">
      <w:pPr>
        <w:widowControl/>
        <w:autoSpaceDE w:val="0"/>
        <w:autoSpaceDN w:val="0"/>
        <w:adjustRightInd/>
        <w:spacing w:after="160" w:line="276" w:lineRule="auto"/>
        <w:ind w:firstLineChars="200" w:firstLine="420"/>
      </w:pPr>
      <w:r w:rsidRPr="003D4677">
        <w:rPr>
          <w:rFonts w:hint="eastAsia"/>
        </w:rPr>
        <w:t>d</w:t>
      </w:r>
      <w:r w:rsidRPr="003D4677">
        <w:rPr>
          <w:rFonts w:hint="eastAsia"/>
        </w:rPr>
        <w:t>）生石灰和干炭材加入密闭式电石炉中，</w:t>
      </w:r>
      <w:r w:rsidR="009C5FD1" w:rsidRPr="003D4677">
        <w:rPr>
          <w:rFonts w:hint="eastAsia"/>
        </w:rPr>
        <w:t>通过电弧加热</w:t>
      </w:r>
      <w:r w:rsidRPr="003D4677">
        <w:rPr>
          <w:rFonts w:hint="eastAsia"/>
        </w:rPr>
        <w:t>在高温下发生还原反应，生成电石和一氧化碳气体；</w:t>
      </w:r>
    </w:p>
    <w:p w14:paraId="29698FE0" w14:textId="0D96876C" w:rsidR="005214CC" w:rsidRPr="003D4677" w:rsidRDefault="005214CC" w:rsidP="007D3859">
      <w:pPr>
        <w:widowControl/>
        <w:autoSpaceDE w:val="0"/>
        <w:autoSpaceDN w:val="0"/>
        <w:adjustRightInd/>
        <w:spacing w:after="160" w:line="276" w:lineRule="auto"/>
        <w:ind w:firstLineChars="200" w:firstLine="420"/>
      </w:pPr>
      <w:r w:rsidRPr="003D4677">
        <w:rPr>
          <w:rFonts w:hint="eastAsia"/>
        </w:rPr>
        <w:t>e</w:t>
      </w:r>
      <w:r w:rsidRPr="003D4677">
        <w:rPr>
          <w:rFonts w:hint="eastAsia"/>
        </w:rPr>
        <w:t>）密闭电石炉中荒煤气被抽出净化后</w:t>
      </w:r>
      <w:r w:rsidR="009C5FD1" w:rsidRPr="003D4677">
        <w:rPr>
          <w:rFonts w:hint="eastAsia"/>
        </w:rPr>
        <w:t>利用</w:t>
      </w:r>
      <w:r w:rsidR="00AF5492">
        <w:rPr>
          <w:rFonts w:hint="eastAsia"/>
        </w:rPr>
        <w:t>；</w:t>
      </w:r>
    </w:p>
    <w:p w14:paraId="151471D7" w14:textId="7F46C18E" w:rsidR="005214CC" w:rsidRPr="003D4677" w:rsidRDefault="00764589" w:rsidP="007D3859">
      <w:pPr>
        <w:widowControl/>
        <w:autoSpaceDE w:val="0"/>
        <w:autoSpaceDN w:val="0"/>
        <w:adjustRightInd/>
        <w:spacing w:after="160" w:line="276" w:lineRule="auto"/>
        <w:ind w:firstLineChars="200" w:firstLine="420"/>
      </w:pPr>
      <w:r w:rsidRPr="003D4677">
        <w:rPr>
          <w:rFonts w:hint="eastAsia"/>
        </w:rPr>
        <w:t>f</w:t>
      </w:r>
      <w:r w:rsidR="005214CC" w:rsidRPr="003D4677">
        <w:rPr>
          <w:rFonts w:hint="eastAsia"/>
        </w:rPr>
        <w:t>）化石燃料消耗相关过程（例如厂内倒运车辆柴油消耗）；</w:t>
      </w:r>
    </w:p>
    <w:p w14:paraId="18D64C30" w14:textId="77777777" w:rsidR="0099762E" w:rsidRPr="003D4677" w:rsidRDefault="00764589" w:rsidP="007D3859">
      <w:pPr>
        <w:widowControl/>
        <w:autoSpaceDE w:val="0"/>
        <w:autoSpaceDN w:val="0"/>
        <w:adjustRightInd/>
        <w:spacing w:after="160" w:line="276" w:lineRule="auto"/>
        <w:ind w:firstLineChars="200" w:firstLine="420"/>
      </w:pPr>
      <w:r w:rsidRPr="003D4677">
        <w:rPr>
          <w:rFonts w:hint="eastAsia"/>
        </w:rPr>
        <w:t>g</w:t>
      </w:r>
      <w:r w:rsidR="005214CC" w:rsidRPr="003D4677">
        <w:rPr>
          <w:rFonts w:hint="eastAsia"/>
        </w:rPr>
        <w:t>）电力消耗相关过程</w:t>
      </w:r>
      <w:r w:rsidR="0099762E" w:rsidRPr="003D4677">
        <w:rPr>
          <w:rFonts w:hint="eastAsia"/>
        </w:rPr>
        <w:t>；</w:t>
      </w:r>
    </w:p>
    <w:p w14:paraId="4C5FF296" w14:textId="78E10147" w:rsidR="005214CC" w:rsidRPr="003D4677" w:rsidRDefault="0099762E" w:rsidP="007D3859">
      <w:pPr>
        <w:widowControl/>
        <w:autoSpaceDE w:val="0"/>
        <w:autoSpaceDN w:val="0"/>
        <w:adjustRightInd/>
        <w:spacing w:after="160" w:line="276" w:lineRule="auto"/>
        <w:ind w:firstLineChars="200" w:firstLine="420"/>
        <w:rPr>
          <w:rFonts w:ascii="Times New Roman" w:hAnsi="Times New Roman"/>
          <w:bCs/>
        </w:rPr>
      </w:pPr>
      <w:r w:rsidRPr="003D4677">
        <w:rPr>
          <w:rFonts w:hint="eastAsia"/>
        </w:rPr>
        <w:t>h</w:t>
      </w:r>
      <w:r w:rsidRPr="003D4677">
        <w:rPr>
          <w:rFonts w:hint="eastAsia"/>
        </w:rPr>
        <w:t>）炉气净化灰等固体废弃物处置过程</w:t>
      </w:r>
      <w:r w:rsidR="005214CC" w:rsidRPr="003D4677">
        <w:rPr>
          <w:rFonts w:hint="eastAsia"/>
        </w:rPr>
        <w:t>。</w:t>
      </w:r>
    </w:p>
    <w:p w14:paraId="33721ACF" w14:textId="232AAA3F" w:rsidR="005214CC" w:rsidRPr="003D4677" w:rsidRDefault="005214CC" w:rsidP="002B56CF">
      <w:pPr>
        <w:pStyle w:val="afffffa"/>
        <w:spacing w:after="160" w:line="276" w:lineRule="auto"/>
        <w:outlineLvl w:val="3"/>
        <w:rPr>
          <w:rFonts w:ascii="Times New Roman" w:eastAsia="黑体" w:hAnsi="Times New Roman"/>
        </w:rPr>
      </w:pPr>
      <w:r w:rsidRPr="003D4677">
        <w:rPr>
          <w:rFonts w:ascii="Times New Roman" w:eastAsia="黑体" w:hAnsi="Times New Roman"/>
        </w:rPr>
        <w:t>5.</w:t>
      </w:r>
      <w:r w:rsidRPr="003D4677">
        <w:rPr>
          <w:rFonts w:ascii="Times New Roman" w:eastAsia="黑体" w:hAnsi="Times New Roman" w:hint="eastAsia"/>
        </w:rPr>
        <w:t>3</w:t>
      </w:r>
      <w:r w:rsidRPr="003D4677">
        <w:rPr>
          <w:rFonts w:ascii="Times New Roman" w:eastAsia="黑体" w:hAnsi="Times New Roman"/>
        </w:rPr>
        <w:t>.</w:t>
      </w:r>
      <w:r w:rsidRPr="003D4677">
        <w:rPr>
          <w:rFonts w:ascii="Times New Roman" w:eastAsia="黑体" w:hAnsi="Times New Roman" w:hint="eastAsia"/>
        </w:rPr>
        <w:t xml:space="preserve">3.4 </w:t>
      </w:r>
      <w:r w:rsidRPr="003D4677">
        <w:rPr>
          <w:rFonts w:ascii="Times New Roman" w:eastAsia="黑体" w:hAnsi="Times New Roman" w:hint="eastAsia"/>
        </w:rPr>
        <w:t>电石出炉</w:t>
      </w:r>
    </w:p>
    <w:p w14:paraId="5FC9DA7D" w14:textId="10458CE0" w:rsidR="005214CC" w:rsidRPr="003D4677" w:rsidRDefault="005214CC" w:rsidP="007D3859">
      <w:pPr>
        <w:widowControl/>
        <w:autoSpaceDE w:val="0"/>
        <w:autoSpaceDN w:val="0"/>
        <w:adjustRightInd/>
        <w:spacing w:after="160" w:line="276" w:lineRule="auto"/>
        <w:ind w:firstLineChars="200" w:firstLine="420"/>
      </w:pPr>
      <w:r w:rsidRPr="003D4677">
        <w:rPr>
          <w:rFonts w:hint="eastAsia"/>
        </w:rPr>
        <w:t>电石出炉从开炉眼开始，到电石产品离开厂门终止，包括以下过程：</w:t>
      </w:r>
    </w:p>
    <w:p w14:paraId="65A063CB" w14:textId="65ADAF4F" w:rsidR="00872616" w:rsidRPr="003D4677" w:rsidRDefault="005214CC" w:rsidP="007D3859">
      <w:pPr>
        <w:widowControl/>
        <w:autoSpaceDE w:val="0"/>
        <w:autoSpaceDN w:val="0"/>
        <w:adjustRightInd/>
        <w:spacing w:after="160" w:line="276" w:lineRule="auto"/>
        <w:ind w:firstLineChars="200" w:firstLine="420"/>
      </w:pPr>
      <w:r w:rsidRPr="003D4677">
        <w:rPr>
          <w:rFonts w:hint="eastAsia"/>
        </w:rPr>
        <w:t>a</w:t>
      </w:r>
      <w:r w:rsidRPr="003D4677">
        <w:rPr>
          <w:rFonts w:hint="eastAsia"/>
        </w:rPr>
        <w:t>）开炉眼</w:t>
      </w:r>
      <w:r w:rsidR="00872616" w:rsidRPr="003D4677">
        <w:rPr>
          <w:rFonts w:hint="eastAsia"/>
        </w:rPr>
        <w:t>、</w:t>
      </w:r>
      <w:r w:rsidRPr="003D4677">
        <w:rPr>
          <w:rFonts w:hint="eastAsia"/>
        </w:rPr>
        <w:t>电石液出炉、</w:t>
      </w:r>
      <w:r w:rsidR="00764589" w:rsidRPr="003D4677">
        <w:rPr>
          <w:rFonts w:hint="eastAsia"/>
        </w:rPr>
        <w:t>炉眼维护、</w:t>
      </w:r>
      <w:r w:rsidRPr="003D4677">
        <w:rPr>
          <w:rFonts w:hint="eastAsia"/>
        </w:rPr>
        <w:t>堵炉眼</w:t>
      </w:r>
      <w:r w:rsidR="00872616" w:rsidRPr="003D4677">
        <w:rPr>
          <w:rFonts w:hint="eastAsia"/>
        </w:rPr>
        <w:t>；</w:t>
      </w:r>
    </w:p>
    <w:p w14:paraId="49862765" w14:textId="539AC59E" w:rsidR="005214CC" w:rsidRPr="003D4677" w:rsidRDefault="00872616" w:rsidP="007D3859">
      <w:pPr>
        <w:widowControl/>
        <w:autoSpaceDE w:val="0"/>
        <w:autoSpaceDN w:val="0"/>
        <w:adjustRightInd/>
        <w:spacing w:after="160" w:line="276" w:lineRule="auto"/>
        <w:ind w:firstLineChars="200" w:firstLine="420"/>
      </w:pPr>
      <w:r w:rsidRPr="003D4677">
        <w:rPr>
          <w:rFonts w:hint="eastAsia"/>
        </w:rPr>
        <w:lastRenderedPageBreak/>
        <w:t>b</w:t>
      </w:r>
      <w:r w:rsidRPr="003D4677">
        <w:rPr>
          <w:rFonts w:hint="eastAsia"/>
        </w:rPr>
        <w:t>）</w:t>
      </w:r>
      <w:r w:rsidR="005214CC" w:rsidRPr="003D4677">
        <w:rPr>
          <w:rFonts w:hint="eastAsia"/>
        </w:rPr>
        <w:t>电石冷却、吊装、计量入库；</w:t>
      </w:r>
    </w:p>
    <w:p w14:paraId="44CCCC37" w14:textId="5B397960" w:rsidR="00872616" w:rsidRPr="003D4677" w:rsidRDefault="00872616" w:rsidP="007D3859">
      <w:pPr>
        <w:widowControl/>
        <w:autoSpaceDE w:val="0"/>
        <w:autoSpaceDN w:val="0"/>
        <w:adjustRightInd/>
        <w:spacing w:after="160" w:line="276" w:lineRule="auto"/>
        <w:ind w:firstLineChars="200" w:firstLine="420"/>
      </w:pPr>
      <w:r w:rsidRPr="003D4677">
        <w:rPr>
          <w:rFonts w:hint="eastAsia"/>
        </w:rPr>
        <w:t>c</w:t>
      </w:r>
      <w:r w:rsidRPr="003D4677">
        <w:rPr>
          <w:rFonts w:hint="eastAsia"/>
        </w:rPr>
        <w:t>）化石燃料消耗相关过程（例如厂内倒运车辆柴油消耗）；</w:t>
      </w:r>
    </w:p>
    <w:p w14:paraId="2EBCF1C9" w14:textId="77777777" w:rsidR="0099762E" w:rsidRPr="003D4677" w:rsidRDefault="00872616" w:rsidP="007D3859">
      <w:pPr>
        <w:widowControl/>
        <w:autoSpaceDE w:val="0"/>
        <w:autoSpaceDN w:val="0"/>
        <w:adjustRightInd/>
        <w:spacing w:after="160" w:line="276" w:lineRule="auto"/>
        <w:ind w:firstLineChars="200" w:firstLine="420"/>
      </w:pPr>
      <w:r w:rsidRPr="003D4677">
        <w:rPr>
          <w:rFonts w:hint="eastAsia"/>
        </w:rPr>
        <w:t>d</w:t>
      </w:r>
      <w:r w:rsidRPr="003D4677">
        <w:rPr>
          <w:rFonts w:hint="eastAsia"/>
        </w:rPr>
        <w:t>）电力消耗相关过程</w:t>
      </w:r>
      <w:r w:rsidR="0099762E" w:rsidRPr="003D4677">
        <w:rPr>
          <w:rFonts w:hint="eastAsia"/>
        </w:rPr>
        <w:t>；</w:t>
      </w:r>
    </w:p>
    <w:p w14:paraId="0E8F4352" w14:textId="2293272C" w:rsidR="005214CC" w:rsidRPr="003D4677" w:rsidRDefault="0099762E" w:rsidP="007D3859">
      <w:pPr>
        <w:widowControl/>
        <w:autoSpaceDE w:val="0"/>
        <w:autoSpaceDN w:val="0"/>
        <w:adjustRightInd/>
        <w:spacing w:after="160" w:line="276" w:lineRule="auto"/>
        <w:ind w:firstLineChars="200" w:firstLine="420"/>
        <w:rPr>
          <w:rFonts w:ascii="Times New Roman" w:hAnsi="Times New Roman"/>
          <w:bCs/>
        </w:rPr>
      </w:pPr>
      <w:r w:rsidRPr="003D4677">
        <w:rPr>
          <w:rFonts w:hint="eastAsia"/>
        </w:rPr>
        <w:t>e</w:t>
      </w:r>
      <w:r w:rsidRPr="003D4677">
        <w:rPr>
          <w:rFonts w:hint="eastAsia"/>
        </w:rPr>
        <w:t>）炉渣等固体废弃物处置过程</w:t>
      </w:r>
      <w:r w:rsidR="00872616" w:rsidRPr="003D4677">
        <w:rPr>
          <w:rFonts w:hint="eastAsia"/>
        </w:rPr>
        <w:t>。</w:t>
      </w:r>
    </w:p>
    <w:p w14:paraId="04448546" w14:textId="7C0A68D3" w:rsidR="00605DB0" w:rsidRPr="00140BC2" w:rsidRDefault="00144C0A" w:rsidP="00140BC2">
      <w:pPr>
        <w:widowControl/>
        <w:autoSpaceDE w:val="0"/>
        <w:autoSpaceDN w:val="0"/>
        <w:adjustRightInd/>
        <w:spacing w:after="160" w:line="276" w:lineRule="auto"/>
        <w:outlineLvl w:val="2"/>
        <w:rPr>
          <w:rFonts w:ascii="黑体" w:eastAsia="黑体" w:hAnsi="黑体" w:hint="eastAsia"/>
        </w:rPr>
      </w:pPr>
      <w:bookmarkStart w:id="52" w:name="_Hlk212581754"/>
      <w:r w:rsidRPr="00140BC2">
        <w:rPr>
          <w:rFonts w:ascii="黑体" w:eastAsia="黑体" w:hAnsi="黑体"/>
        </w:rPr>
        <w:t>5.</w:t>
      </w:r>
      <w:r w:rsidR="003E471B" w:rsidRPr="00140BC2">
        <w:rPr>
          <w:rFonts w:ascii="黑体" w:eastAsia="黑体" w:hAnsi="黑体" w:hint="eastAsia"/>
        </w:rPr>
        <w:t>3</w:t>
      </w:r>
      <w:r w:rsidR="00872616" w:rsidRPr="00140BC2">
        <w:rPr>
          <w:rFonts w:ascii="黑体" w:eastAsia="黑体" w:hAnsi="黑体" w:hint="eastAsia"/>
        </w:rPr>
        <w:t>.4</w:t>
      </w:r>
      <w:r w:rsidRPr="00140BC2">
        <w:rPr>
          <w:rFonts w:ascii="黑体" w:eastAsia="黑体" w:hAnsi="黑体"/>
        </w:rPr>
        <w:t xml:space="preserve"> 取舍准则</w:t>
      </w:r>
    </w:p>
    <w:p w14:paraId="4F914223" w14:textId="15442AA0" w:rsidR="001E1990" w:rsidRPr="003D4677" w:rsidRDefault="009229D0" w:rsidP="007D3859">
      <w:pPr>
        <w:widowControl/>
        <w:autoSpaceDE w:val="0"/>
        <w:autoSpaceDN w:val="0"/>
        <w:adjustRightInd/>
        <w:spacing w:after="160" w:line="276" w:lineRule="auto"/>
        <w:ind w:firstLineChars="200" w:firstLine="420"/>
        <w:rPr>
          <w:rFonts w:ascii="Times New Roman" w:hAnsi="Times New Roman"/>
          <w:bCs/>
          <w:kern w:val="0"/>
          <w:szCs w:val="20"/>
        </w:rPr>
      </w:pPr>
      <w:bookmarkStart w:id="53" w:name="_Hlk213599903"/>
      <w:bookmarkEnd w:id="52"/>
      <w:r w:rsidRPr="003D4677">
        <w:rPr>
          <w:rFonts w:ascii="Times New Roman" w:hAnsi="Times New Roman"/>
          <w:bCs/>
          <w:kern w:val="0"/>
          <w:szCs w:val="20"/>
        </w:rPr>
        <w:t>产品碳足迹研究应包括所研究系统的所有单元过程和流</w:t>
      </w:r>
      <w:r w:rsidR="003B0B1E" w:rsidRPr="003D4677">
        <w:rPr>
          <w:rFonts w:ascii="Times New Roman" w:hAnsi="Times New Roman"/>
          <w:bCs/>
          <w:kern w:val="0"/>
          <w:szCs w:val="20"/>
        </w:rPr>
        <w:t>，</w:t>
      </w:r>
      <w:r w:rsidRPr="003D4677">
        <w:rPr>
          <w:rFonts w:ascii="Times New Roman" w:hAnsi="Times New Roman"/>
          <w:bCs/>
          <w:kern w:val="0"/>
          <w:szCs w:val="20"/>
        </w:rPr>
        <w:t>当个别物质流或能量流对某一单元过程的碳足迹无显著贡献时</w:t>
      </w:r>
      <w:r w:rsidR="003B0B1E" w:rsidRPr="003D4677">
        <w:rPr>
          <w:rFonts w:ascii="Times New Roman" w:hAnsi="Times New Roman"/>
          <w:bCs/>
          <w:kern w:val="0"/>
          <w:szCs w:val="20"/>
        </w:rPr>
        <w:t>，</w:t>
      </w:r>
      <w:r w:rsidRPr="003D4677">
        <w:rPr>
          <w:rFonts w:ascii="Times New Roman" w:hAnsi="Times New Roman"/>
          <w:bCs/>
          <w:kern w:val="0"/>
          <w:szCs w:val="20"/>
        </w:rPr>
        <w:t>可将其作为数据排除项排除并应进行报告。应在目的和范围界定阶段确定</w:t>
      </w:r>
      <w:r w:rsidR="00E93DA3" w:rsidRPr="003D4677">
        <w:rPr>
          <w:rFonts w:ascii="Times New Roman" w:hAnsi="Times New Roman"/>
          <w:bCs/>
          <w:kern w:val="0"/>
          <w:szCs w:val="20"/>
        </w:rPr>
        <w:t>一致的</w:t>
      </w:r>
      <w:r w:rsidRPr="003D4677">
        <w:rPr>
          <w:rFonts w:ascii="Times New Roman" w:hAnsi="Times New Roman"/>
          <w:bCs/>
          <w:kern w:val="0"/>
          <w:szCs w:val="20"/>
        </w:rPr>
        <w:t>取舍准则</w:t>
      </w:r>
      <w:r w:rsidR="003B0B1E" w:rsidRPr="003D4677">
        <w:rPr>
          <w:rFonts w:ascii="Times New Roman" w:hAnsi="Times New Roman"/>
          <w:bCs/>
          <w:kern w:val="0"/>
          <w:szCs w:val="20"/>
        </w:rPr>
        <w:t>，</w:t>
      </w:r>
      <w:r w:rsidRPr="003D4677">
        <w:rPr>
          <w:rFonts w:ascii="Times New Roman" w:hAnsi="Times New Roman"/>
          <w:bCs/>
          <w:kern w:val="0"/>
          <w:szCs w:val="20"/>
        </w:rPr>
        <w:t>所选取舍准则对研究结果的影响也应在产品碳足迹研究报告中进行评价和描述。</w:t>
      </w:r>
    </w:p>
    <w:p w14:paraId="7CFC96A3" w14:textId="1B7156CB" w:rsidR="00E93DA3" w:rsidRPr="003D4677" w:rsidRDefault="008B7D0A" w:rsidP="007D3859">
      <w:pPr>
        <w:widowControl/>
        <w:autoSpaceDE w:val="0"/>
        <w:autoSpaceDN w:val="0"/>
        <w:adjustRightInd/>
        <w:spacing w:after="160" w:line="276" w:lineRule="auto"/>
        <w:ind w:firstLineChars="200" w:firstLine="420"/>
        <w:rPr>
          <w:rFonts w:ascii="Times New Roman" w:hAnsi="Times New Roman"/>
          <w:bCs/>
          <w:kern w:val="0"/>
          <w:szCs w:val="20"/>
        </w:rPr>
      </w:pPr>
      <w:bookmarkStart w:id="54" w:name="_Hlk212620630"/>
      <w:r w:rsidRPr="003D4677">
        <w:rPr>
          <w:rFonts w:ascii="Times New Roman" w:hAnsi="Times New Roman" w:hint="eastAsia"/>
          <w:bCs/>
          <w:kern w:val="0"/>
          <w:szCs w:val="20"/>
        </w:rPr>
        <w:t>本文件</w:t>
      </w:r>
      <w:r w:rsidR="00144C0A" w:rsidRPr="003D4677">
        <w:rPr>
          <w:rFonts w:ascii="Times New Roman" w:hAnsi="Times New Roman"/>
          <w:bCs/>
          <w:kern w:val="0"/>
          <w:szCs w:val="20"/>
        </w:rPr>
        <w:t>涉及的物质（能量）数据的取舍应遵循如下准则：</w:t>
      </w:r>
    </w:p>
    <w:p w14:paraId="3D0C5C5E" w14:textId="0DD93380" w:rsidR="00E93DA3" w:rsidRPr="003D4677" w:rsidRDefault="00E93DA3" w:rsidP="007D3859">
      <w:pPr>
        <w:widowControl/>
        <w:autoSpaceDE w:val="0"/>
        <w:autoSpaceDN w:val="0"/>
        <w:adjustRightInd/>
        <w:spacing w:after="160" w:line="276" w:lineRule="auto"/>
        <w:ind w:firstLineChars="200" w:firstLine="420"/>
        <w:rPr>
          <w:rFonts w:ascii="Times New Roman" w:hAnsi="Times New Roman"/>
          <w:bCs/>
          <w:kern w:val="0"/>
          <w:szCs w:val="20"/>
        </w:rPr>
      </w:pPr>
      <w:r w:rsidRPr="003D4677">
        <w:rPr>
          <w:rFonts w:ascii="Times New Roman" w:hAnsi="Times New Roman"/>
          <w:bCs/>
          <w:kern w:val="0"/>
          <w:szCs w:val="20"/>
        </w:rPr>
        <w:t>a</w:t>
      </w:r>
      <w:r w:rsidRPr="003D4677">
        <w:rPr>
          <w:rFonts w:ascii="Times New Roman" w:hAnsi="Times New Roman"/>
          <w:bCs/>
          <w:kern w:val="0"/>
          <w:szCs w:val="20"/>
        </w:rPr>
        <w:t>）</w:t>
      </w:r>
      <w:r w:rsidR="00144C0A" w:rsidRPr="003D4677">
        <w:rPr>
          <w:rFonts w:ascii="Times New Roman" w:hAnsi="Times New Roman"/>
          <w:bCs/>
          <w:kern w:val="0"/>
          <w:szCs w:val="20"/>
        </w:rPr>
        <w:t>所有的能源输入均需列出</w:t>
      </w:r>
      <w:r w:rsidR="003B0B1E" w:rsidRPr="003D4677">
        <w:rPr>
          <w:rFonts w:ascii="Times New Roman" w:hAnsi="Times New Roman"/>
          <w:bCs/>
          <w:kern w:val="0"/>
          <w:szCs w:val="20"/>
        </w:rPr>
        <w:t>，</w:t>
      </w:r>
      <w:r w:rsidRPr="003D4677">
        <w:rPr>
          <w:rFonts w:ascii="Times New Roman" w:hAnsi="Times New Roman"/>
          <w:bCs/>
          <w:kern w:val="0"/>
          <w:szCs w:val="20"/>
        </w:rPr>
        <w:t>若符合</w:t>
      </w:r>
      <w:r w:rsidRPr="003D4677">
        <w:rPr>
          <w:rFonts w:ascii="Times New Roman" w:hAnsi="Times New Roman"/>
          <w:bCs/>
          <w:kern w:val="0"/>
          <w:szCs w:val="20"/>
        </w:rPr>
        <w:t>c</w:t>
      </w:r>
      <w:r w:rsidRPr="003D4677">
        <w:rPr>
          <w:rFonts w:ascii="Times New Roman" w:hAnsi="Times New Roman"/>
          <w:bCs/>
          <w:kern w:val="0"/>
          <w:szCs w:val="20"/>
        </w:rPr>
        <w:t>）和</w:t>
      </w:r>
      <w:r w:rsidRPr="003D4677">
        <w:rPr>
          <w:rFonts w:ascii="Times New Roman" w:hAnsi="Times New Roman"/>
          <w:bCs/>
          <w:kern w:val="0"/>
          <w:szCs w:val="20"/>
        </w:rPr>
        <w:t>d</w:t>
      </w:r>
      <w:r w:rsidRPr="003D4677">
        <w:rPr>
          <w:rFonts w:ascii="Times New Roman" w:hAnsi="Times New Roman"/>
          <w:bCs/>
          <w:kern w:val="0"/>
          <w:szCs w:val="20"/>
        </w:rPr>
        <w:t>）要求则可忽略</w:t>
      </w:r>
      <w:r w:rsidR="00144C0A" w:rsidRPr="003D4677">
        <w:rPr>
          <w:rFonts w:ascii="Times New Roman" w:hAnsi="Times New Roman"/>
          <w:bCs/>
          <w:kern w:val="0"/>
          <w:szCs w:val="20"/>
        </w:rPr>
        <w:t>；</w:t>
      </w:r>
    </w:p>
    <w:p w14:paraId="5F8A3E68" w14:textId="126C0028" w:rsidR="00E93DA3" w:rsidRPr="003D4677" w:rsidRDefault="00E93DA3" w:rsidP="007D3859">
      <w:pPr>
        <w:widowControl/>
        <w:autoSpaceDE w:val="0"/>
        <w:autoSpaceDN w:val="0"/>
        <w:adjustRightInd/>
        <w:spacing w:after="160" w:line="276" w:lineRule="auto"/>
        <w:ind w:firstLineChars="200" w:firstLine="420"/>
        <w:rPr>
          <w:rFonts w:ascii="Times New Roman" w:hAnsi="Times New Roman"/>
          <w:bCs/>
          <w:kern w:val="0"/>
          <w:szCs w:val="20"/>
        </w:rPr>
      </w:pPr>
      <w:r w:rsidRPr="003D4677">
        <w:rPr>
          <w:rFonts w:ascii="Times New Roman" w:hAnsi="Times New Roman"/>
          <w:bCs/>
          <w:kern w:val="0"/>
          <w:szCs w:val="20"/>
        </w:rPr>
        <w:t>b</w:t>
      </w:r>
      <w:r w:rsidRPr="003D4677">
        <w:rPr>
          <w:rFonts w:ascii="Times New Roman" w:hAnsi="Times New Roman"/>
          <w:bCs/>
          <w:kern w:val="0"/>
          <w:szCs w:val="20"/>
        </w:rPr>
        <w:t>）</w:t>
      </w:r>
      <w:r w:rsidR="00144C0A" w:rsidRPr="003D4677">
        <w:rPr>
          <w:rFonts w:ascii="Times New Roman" w:hAnsi="Times New Roman"/>
          <w:bCs/>
          <w:kern w:val="0"/>
          <w:szCs w:val="20"/>
        </w:rPr>
        <w:t>应列出主要的原料及辅料输入</w:t>
      </w:r>
      <w:r w:rsidR="003B0B1E" w:rsidRPr="003D4677">
        <w:rPr>
          <w:rFonts w:ascii="Times New Roman" w:hAnsi="Times New Roman"/>
          <w:bCs/>
          <w:kern w:val="0"/>
          <w:szCs w:val="20"/>
        </w:rPr>
        <w:t>，</w:t>
      </w:r>
      <w:r w:rsidR="00144C0A" w:rsidRPr="003D4677">
        <w:rPr>
          <w:rFonts w:ascii="Times New Roman" w:hAnsi="Times New Roman"/>
          <w:bCs/>
          <w:kern w:val="0"/>
          <w:szCs w:val="20"/>
        </w:rPr>
        <w:t>若符合</w:t>
      </w:r>
      <w:r w:rsidR="00144C0A" w:rsidRPr="003D4677">
        <w:rPr>
          <w:rFonts w:ascii="Times New Roman" w:hAnsi="Times New Roman"/>
          <w:bCs/>
          <w:kern w:val="0"/>
          <w:szCs w:val="20"/>
        </w:rPr>
        <w:t>c</w:t>
      </w:r>
      <w:r w:rsidR="00452B23" w:rsidRPr="003D4677">
        <w:rPr>
          <w:rFonts w:ascii="Times New Roman" w:hAnsi="Times New Roman"/>
          <w:bCs/>
          <w:kern w:val="0"/>
          <w:szCs w:val="20"/>
        </w:rPr>
        <w:t>）</w:t>
      </w:r>
      <w:r w:rsidR="00144C0A" w:rsidRPr="003D4677">
        <w:rPr>
          <w:rFonts w:ascii="Times New Roman" w:hAnsi="Times New Roman"/>
          <w:bCs/>
          <w:kern w:val="0"/>
          <w:szCs w:val="20"/>
        </w:rPr>
        <w:t>和</w:t>
      </w:r>
      <w:r w:rsidR="00144C0A" w:rsidRPr="003D4677">
        <w:rPr>
          <w:rFonts w:ascii="Times New Roman" w:hAnsi="Times New Roman"/>
          <w:bCs/>
          <w:kern w:val="0"/>
          <w:szCs w:val="20"/>
        </w:rPr>
        <w:t>d</w:t>
      </w:r>
      <w:r w:rsidR="00452B23" w:rsidRPr="003D4677">
        <w:rPr>
          <w:rFonts w:ascii="Times New Roman" w:hAnsi="Times New Roman"/>
          <w:bCs/>
          <w:kern w:val="0"/>
          <w:szCs w:val="20"/>
        </w:rPr>
        <w:t>）</w:t>
      </w:r>
      <w:r w:rsidR="00144C0A" w:rsidRPr="003D4677">
        <w:rPr>
          <w:rFonts w:ascii="Times New Roman" w:hAnsi="Times New Roman"/>
          <w:bCs/>
          <w:kern w:val="0"/>
          <w:szCs w:val="20"/>
        </w:rPr>
        <w:t>要求则可忽略；</w:t>
      </w:r>
    </w:p>
    <w:p w14:paraId="5E93EE17" w14:textId="03E26A65" w:rsidR="00E93DA3" w:rsidRPr="003D4677" w:rsidRDefault="00E93DA3" w:rsidP="007D3859">
      <w:pPr>
        <w:widowControl/>
        <w:autoSpaceDE w:val="0"/>
        <w:autoSpaceDN w:val="0"/>
        <w:adjustRightInd/>
        <w:spacing w:after="160" w:line="276" w:lineRule="auto"/>
        <w:ind w:firstLineChars="200" w:firstLine="420"/>
        <w:rPr>
          <w:rFonts w:ascii="Times New Roman" w:hAnsi="Times New Roman"/>
          <w:bCs/>
          <w:kern w:val="0"/>
          <w:szCs w:val="20"/>
        </w:rPr>
      </w:pPr>
      <w:r w:rsidRPr="003D4677">
        <w:rPr>
          <w:rFonts w:ascii="Times New Roman" w:hAnsi="Times New Roman"/>
          <w:bCs/>
          <w:kern w:val="0"/>
          <w:szCs w:val="20"/>
        </w:rPr>
        <w:t>c</w:t>
      </w:r>
      <w:r w:rsidRPr="003D4677">
        <w:rPr>
          <w:rFonts w:ascii="Times New Roman" w:hAnsi="Times New Roman"/>
          <w:bCs/>
          <w:kern w:val="0"/>
          <w:szCs w:val="20"/>
        </w:rPr>
        <w:t>）</w:t>
      </w:r>
      <w:r w:rsidR="00144C0A" w:rsidRPr="003D4677">
        <w:rPr>
          <w:rFonts w:ascii="Times New Roman" w:hAnsi="Times New Roman"/>
          <w:bCs/>
          <w:kern w:val="0"/>
          <w:szCs w:val="20"/>
        </w:rPr>
        <w:t>忽略的单项物质（能量）流或单元过程对产品碳足迹的贡献均不得超过</w:t>
      </w:r>
      <w:r w:rsidR="00144C0A" w:rsidRPr="003D4677">
        <w:rPr>
          <w:rFonts w:ascii="Times New Roman" w:hAnsi="Times New Roman"/>
          <w:bCs/>
          <w:kern w:val="0"/>
          <w:szCs w:val="20"/>
        </w:rPr>
        <w:t>1%</w:t>
      </w:r>
      <w:r w:rsidR="008B7D0A" w:rsidRPr="003D4677">
        <w:rPr>
          <w:rFonts w:ascii="Times New Roman" w:hAnsi="Times New Roman" w:hint="eastAsia"/>
          <w:bCs/>
          <w:kern w:val="0"/>
          <w:szCs w:val="20"/>
        </w:rPr>
        <w:t>，如电石炉大修材料（耐火砖、炉衬等）</w:t>
      </w:r>
      <w:r w:rsidR="006F4A87" w:rsidRPr="003D4677">
        <w:rPr>
          <w:rFonts w:ascii="Times New Roman" w:hAnsi="Times New Roman"/>
          <w:bCs/>
          <w:kern w:val="0"/>
          <w:szCs w:val="20"/>
        </w:rPr>
        <w:t>；</w:t>
      </w:r>
    </w:p>
    <w:p w14:paraId="4551D1CA" w14:textId="4C92AB54" w:rsidR="00E93DA3" w:rsidRPr="003D4677" w:rsidRDefault="00E93DA3" w:rsidP="007D3859">
      <w:pPr>
        <w:widowControl/>
        <w:autoSpaceDE w:val="0"/>
        <w:autoSpaceDN w:val="0"/>
        <w:adjustRightInd/>
        <w:spacing w:after="160" w:line="276" w:lineRule="auto"/>
        <w:ind w:firstLineChars="200" w:firstLine="420"/>
        <w:rPr>
          <w:rFonts w:ascii="Times New Roman" w:hAnsi="Times New Roman"/>
          <w:bCs/>
          <w:kern w:val="0"/>
          <w:szCs w:val="20"/>
        </w:rPr>
      </w:pPr>
      <w:r w:rsidRPr="003D4677">
        <w:rPr>
          <w:rFonts w:ascii="Times New Roman" w:hAnsi="Times New Roman"/>
          <w:bCs/>
          <w:kern w:val="0"/>
          <w:szCs w:val="20"/>
        </w:rPr>
        <w:t>d</w:t>
      </w:r>
      <w:r w:rsidRPr="003D4677">
        <w:rPr>
          <w:rFonts w:ascii="Times New Roman" w:hAnsi="Times New Roman"/>
          <w:bCs/>
          <w:kern w:val="0"/>
          <w:szCs w:val="20"/>
        </w:rPr>
        <w:t>）</w:t>
      </w:r>
      <w:r w:rsidR="00144C0A" w:rsidRPr="003D4677">
        <w:rPr>
          <w:rFonts w:ascii="Times New Roman" w:hAnsi="Times New Roman"/>
          <w:bCs/>
          <w:kern w:val="0"/>
          <w:szCs w:val="20"/>
        </w:rPr>
        <w:t>所有忽略的物质（能量）流与单元过程对产品碳足迹贡献总和不超过</w:t>
      </w:r>
      <w:r w:rsidR="00144C0A" w:rsidRPr="003D4677">
        <w:rPr>
          <w:rFonts w:ascii="Times New Roman" w:hAnsi="Times New Roman"/>
          <w:bCs/>
          <w:kern w:val="0"/>
          <w:szCs w:val="20"/>
        </w:rPr>
        <w:t>5%</w:t>
      </w:r>
      <w:r w:rsidR="003B0B1E" w:rsidRPr="003D4677">
        <w:rPr>
          <w:rFonts w:ascii="Times New Roman" w:hAnsi="Times New Roman"/>
          <w:bCs/>
          <w:kern w:val="0"/>
          <w:szCs w:val="20"/>
        </w:rPr>
        <w:t>，</w:t>
      </w:r>
      <w:r w:rsidR="00144C0A" w:rsidRPr="003D4677">
        <w:rPr>
          <w:rFonts w:ascii="Times New Roman" w:hAnsi="Times New Roman"/>
          <w:bCs/>
          <w:kern w:val="0"/>
          <w:szCs w:val="20"/>
        </w:rPr>
        <w:t>且应在产品碳足迹报告中予以说明</w:t>
      </w:r>
      <w:r w:rsidR="001C5292" w:rsidRPr="003D4677">
        <w:rPr>
          <w:rFonts w:ascii="Times New Roman" w:hAnsi="Times New Roman"/>
          <w:bCs/>
          <w:kern w:val="0"/>
          <w:szCs w:val="20"/>
        </w:rPr>
        <w:t>；</w:t>
      </w:r>
      <w:bookmarkStart w:id="55" w:name="_Hlk203317821"/>
    </w:p>
    <w:p w14:paraId="4D43B380" w14:textId="31E972CF" w:rsidR="00605DB0" w:rsidRPr="003D4677" w:rsidRDefault="00E93DA3" w:rsidP="007D3859">
      <w:pPr>
        <w:widowControl/>
        <w:autoSpaceDE w:val="0"/>
        <w:autoSpaceDN w:val="0"/>
        <w:adjustRightInd/>
        <w:spacing w:after="160" w:line="276" w:lineRule="auto"/>
        <w:ind w:firstLineChars="200" w:firstLine="420"/>
        <w:rPr>
          <w:rFonts w:ascii="Times New Roman" w:hAnsi="Times New Roman"/>
          <w:bCs/>
          <w:kern w:val="0"/>
          <w:szCs w:val="20"/>
        </w:rPr>
      </w:pPr>
      <w:r w:rsidRPr="003D4677">
        <w:rPr>
          <w:rFonts w:ascii="Times New Roman" w:hAnsi="Times New Roman"/>
          <w:bCs/>
          <w:kern w:val="0"/>
          <w:szCs w:val="20"/>
        </w:rPr>
        <w:t>e</w:t>
      </w:r>
      <w:r w:rsidRPr="003D4677">
        <w:rPr>
          <w:rFonts w:ascii="Times New Roman" w:hAnsi="Times New Roman"/>
          <w:bCs/>
          <w:kern w:val="0"/>
          <w:szCs w:val="20"/>
        </w:rPr>
        <w:t>）</w:t>
      </w:r>
      <w:r w:rsidR="00144C0A" w:rsidRPr="003D4677">
        <w:rPr>
          <w:rFonts w:ascii="Times New Roman" w:hAnsi="Times New Roman"/>
          <w:bCs/>
          <w:kern w:val="0"/>
          <w:szCs w:val="20"/>
        </w:rPr>
        <w:t>道路与厂房等基础设施的建设、各工序设备的制造、厂区内人员及生活设施</w:t>
      </w:r>
      <w:r w:rsidR="00C4219D" w:rsidRPr="003D4677">
        <w:rPr>
          <w:rFonts w:ascii="Times New Roman" w:hAnsi="Times New Roman"/>
          <w:bCs/>
          <w:kern w:val="0"/>
          <w:szCs w:val="20"/>
        </w:rPr>
        <w:t>、工作人员公务出行和通勤</w:t>
      </w:r>
      <w:r w:rsidR="00144C0A" w:rsidRPr="003D4677">
        <w:rPr>
          <w:rFonts w:ascii="Times New Roman" w:hAnsi="Times New Roman"/>
          <w:bCs/>
          <w:kern w:val="0"/>
          <w:szCs w:val="20"/>
        </w:rPr>
        <w:t>的消耗和排放</w:t>
      </w:r>
      <w:bookmarkEnd w:id="55"/>
      <w:r w:rsidR="003B0B1E" w:rsidRPr="003D4677">
        <w:rPr>
          <w:rFonts w:ascii="Times New Roman" w:hAnsi="Times New Roman"/>
          <w:bCs/>
          <w:kern w:val="0"/>
          <w:szCs w:val="20"/>
        </w:rPr>
        <w:t>，</w:t>
      </w:r>
      <w:r w:rsidR="00144C0A" w:rsidRPr="003D4677">
        <w:rPr>
          <w:rFonts w:ascii="Times New Roman" w:hAnsi="Times New Roman"/>
          <w:bCs/>
          <w:kern w:val="0"/>
          <w:szCs w:val="20"/>
        </w:rPr>
        <w:t>均可忽略。</w:t>
      </w:r>
    </w:p>
    <w:p w14:paraId="7ED81421" w14:textId="56EE3BDA" w:rsidR="00875391" w:rsidRPr="003D4677" w:rsidRDefault="00875391" w:rsidP="003D4677">
      <w:pPr>
        <w:pStyle w:val="1"/>
        <w:spacing w:beforeLines="100" w:before="240" w:afterLines="100" w:after="240" w:line="276" w:lineRule="auto"/>
      </w:pPr>
      <w:bookmarkStart w:id="56" w:name="_Toc213603640"/>
      <w:bookmarkStart w:id="57" w:name="_Hlk213519224"/>
      <w:bookmarkEnd w:id="53"/>
      <w:r w:rsidRPr="003D4677">
        <w:rPr>
          <w:rFonts w:hint="eastAsia"/>
        </w:rPr>
        <w:t xml:space="preserve">6 </w:t>
      </w:r>
      <w:bookmarkStart w:id="58" w:name="_Hlk213599935"/>
      <w:r w:rsidRPr="003D4677">
        <w:rPr>
          <w:rFonts w:hint="eastAsia"/>
        </w:rPr>
        <w:t>数据和数据质量</w:t>
      </w:r>
      <w:bookmarkEnd w:id="58"/>
      <w:bookmarkEnd w:id="56"/>
    </w:p>
    <w:bookmarkEnd w:id="57"/>
    <w:p w14:paraId="42892BB3" w14:textId="331A78F1" w:rsidR="00875391" w:rsidRPr="003D4677" w:rsidRDefault="00875391" w:rsidP="008045FD">
      <w:pPr>
        <w:widowControl/>
        <w:autoSpaceDE w:val="0"/>
        <w:autoSpaceDN w:val="0"/>
        <w:adjustRightInd/>
        <w:spacing w:after="160" w:line="276" w:lineRule="auto"/>
        <w:outlineLvl w:val="1"/>
        <w:rPr>
          <w:rFonts w:ascii="Times New Roman" w:eastAsia="黑体" w:hAnsi="Times New Roman"/>
        </w:rPr>
      </w:pPr>
      <w:r w:rsidRPr="003D4677">
        <w:rPr>
          <w:rFonts w:ascii="Times New Roman" w:eastAsia="黑体" w:hAnsi="Times New Roman" w:hint="eastAsia"/>
        </w:rPr>
        <w:t>6</w:t>
      </w:r>
      <w:r w:rsidRPr="003D4677">
        <w:rPr>
          <w:rFonts w:ascii="Times New Roman" w:eastAsia="黑体" w:hAnsi="Times New Roman"/>
        </w:rPr>
        <w:t>.</w:t>
      </w:r>
      <w:r w:rsidRPr="003D4677">
        <w:rPr>
          <w:rFonts w:ascii="Times New Roman" w:eastAsia="黑体" w:hAnsi="Times New Roman" w:hint="eastAsia"/>
        </w:rPr>
        <w:t>1</w:t>
      </w:r>
      <w:r w:rsidRPr="003D4677">
        <w:rPr>
          <w:rFonts w:ascii="Times New Roman" w:eastAsia="黑体" w:hAnsi="Times New Roman"/>
        </w:rPr>
        <w:t xml:space="preserve"> </w:t>
      </w:r>
      <w:r w:rsidRPr="003D4677">
        <w:rPr>
          <w:rFonts w:ascii="Times New Roman" w:eastAsia="黑体" w:hAnsi="Times New Roman" w:hint="eastAsia"/>
        </w:rPr>
        <w:t>数据描述</w:t>
      </w:r>
    </w:p>
    <w:p w14:paraId="57361E90" w14:textId="77777777" w:rsidR="00875391" w:rsidRPr="003D4677" w:rsidRDefault="00875391" w:rsidP="007D3859">
      <w:pPr>
        <w:widowControl/>
        <w:autoSpaceDE w:val="0"/>
        <w:autoSpaceDN w:val="0"/>
        <w:adjustRightInd/>
        <w:spacing w:after="160" w:line="276" w:lineRule="auto"/>
        <w:ind w:firstLineChars="200" w:firstLine="420"/>
        <w:rPr>
          <w:rFonts w:ascii="Times New Roman" w:hAnsi="Times New Roman"/>
        </w:rPr>
      </w:pPr>
      <w:bookmarkStart w:id="59" w:name="_Hlk213599956"/>
      <w:r w:rsidRPr="003D4677">
        <w:rPr>
          <w:rFonts w:ascii="Times New Roman" w:hAnsi="Times New Roman" w:hint="eastAsia"/>
        </w:rPr>
        <w:t>电石产品的碳足迹量化需要收集现场数据和背景数据。</w:t>
      </w:r>
    </w:p>
    <w:p w14:paraId="5A8E5BD8" w14:textId="11CFD9D3" w:rsidR="00875391" w:rsidRPr="003D4677" w:rsidRDefault="00875391"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现场数据是电石产品生产阶段各工序或单元的活动数据，是基于实际测量、统计等方式得到的生命周期清单数据，如产品生产阶段的</w:t>
      </w:r>
      <w:r w:rsidR="00210BF0">
        <w:rPr>
          <w:rFonts w:ascii="Times New Roman" w:hAnsi="Times New Roman" w:hint="eastAsia"/>
        </w:rPr>
        <w:t>原辅材料</w:t>
      </w:r>
      <w:r w:rsidRPr="003D4677">
        <w:rPr>
          <w:rFonts w:ascii="Times New Roman" w:hAnsi="Times New Roman" w:hint="eastAsia"/>
        </w:rPr>
        <w:t>和能源消耗量、产品产出量、废弃物排放量以及运输量（包括运输方式、运输距离）等。现场数据均为初级数据。</w:t>
      </w:r>
    </w:p>
    <w:p w14:paraId="2FE2E5BC" w14:textId="77777777" w:rsidR="00875391" w:rsidRPr="003D4677" w:rsidRDefault="00875391"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背景数据是无法从现有产品系统中获得的，通常来源于现有的本土化或国际</w:t>
      </w:r>
      <w:r w:rsidRPr="003D4677">
        <w:rPr>
          <w:rFonts w:ascii="Times New Roman" w:hAnsi="Times New Roman" w:hint="eastAsia"/>
        </w:rPr>
        <w:t>LCA</w:t>
      </w:r>
      <w:r w:rsidRPr="003D4677">
        <w:rPr>
          <w:rFonts w:ascii="Times New Roman" w:hAnsi="Times New Roman" w:hint="eastAsia"/>
        </w:rPr>
        <w:t>数据库、经第三方权威机构认证的产品碳足迹（</w:t>
      </w:r>
      <w:r w:rsidRPr="003D4677">
        <w:rPr>
          <w:rFonts w:ascii="Times New Roman" w:hAnsi="Times New Roman" w:hint="eastAsia"/>
        </w:rPr>
        <w:t>CFP</w:t>
      </w:r>
      <w:r w:rsidRPr="003D4677">
        <w:rPr>
          <w:rFonts w:ascii="Times New Roman" w:hAnsi="Times New Roman" w:hint="eastAsia"/>
        </w:rPr>
        <w:t>）或环境产品声明（</w:t>
      </w:r>
      <w:r w:rsidRPr="003D4677">
        <w:rPr>
          <w:rFonts w:ascii="Times New Roman" w:hAnsi="Times New Roman" w:hint="eastAsia"/>
        </w:rPr>
        <w:t>EPD</w:t>
      </w:r>
      <w:r w:rsidRPr="003D4677">
        <w:rPr>
          <w:rFonts w:ascii="Times New Roman" w:hAnsi="Times New Roman" w:hint="eastAsia"/>
        </w:rPr>
        <w:t>）报告、公开发表的高质量学术文献等。</w:t>
      </w:r>
    </w:p>
    <w:p w14:paraId="0789CFF5" w14:textId="640BB6AD" w:rsidR="00875391" w:rsidRPr="003D4677" w:rsidRDefault="00875391"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可量化背景数据为初级数据，如供应商或服务商提供基于现场数据计算得到的生命周期清单数据；背景数据不能量化则为次级数据，如外购</w:t>
      </w:r>
      <w:r w:rsidR="00210BF0">
        <w:rPr>
          <w:rFonts w:ascii="Times New Roman" w:hAnsi="Times New Roman" w:hint="eastAsia"/>
        </w:rPr>
        <w:t>原辅材料</w:t>
      </w:r>
      <w:r w:rsidRPr="003D4677">
        <w:rPr>
          <w:rFonts w:ascii="Times New Roman" w:hAnsi="Times New Roman" w:hint="eastAsia"/>
        </w:rPr>
        <w:t>和能源的上游</w:t>
      </w:r>
      <w:r w:rsidR="00503962">
        <w:rPr>
          <w:rFonts w:ascii="Times New Roman" w:hAnsi="Times New Roman" w:hint="eastAsia"/>
        </w:rPr>
        <w:t>碳足迹</w:t>
      </w:r>
      <w:r w:rsidRPr="003D4677">
        <w:rPr>
          <w:rFonts w:ascii="Times New Roman" w:hAnsi="Times New Roman" w:hint="eastAsia"/>
        </w:rPr>
        <w:t>因子、运输</w:t>
      </w:r>
      <w:r w:rsidR="00503962">
        <w:rPr>
          <w:rFonts w:ascii="Times New Roman" w:hAnsi="Times New Roman" w:hint="eastAsia"/>
        </w:rPr>
        <w:t>碳足迹</w:t>
      </w:r>
      <w:r w:rsidRPr="003D4677">
        <w:rPr>
          <w:rFonts w:ascii="Times New Roman" w:hAnsi="Times New Roman" w:hint="eastAsia"/>
        </w:rPr>
        <w:t>因子、废弃物处置</w:t>
      </w:r>
      <w:r w:rsidR="00503962">
        <w:rPr>
          <w:rFonts w:ascii="Times New Roman" w:hAnsi="Times New Roman" w:hint="eastAsia"/>
        </w:rPr>
        <w:t>碳足迹</w:t>
      </w:r>
      <w:r w:rsidRPr="003D4677">
        <w:rPr>
          <w:rFonts w:ascii="Times New Roman" w:hAnsi="Times New Roman" w:hint="eastAsia"/>
        </w:rPr>
        <w:t>因子等。</w:t>
      </w:r>
    </w:p>
    <w:p w14:paraId="235E59A8" w14:textId="30492FA1" w:rsidR="00875391" w:rsidRPr="003D4677" w:rsidRDefault="00875391"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仅在收集初级数据不可行时，次级数据才能用于输入和输出，或用于重要性较低的过程。引用次级数据宜证明其适用性和可信度，并注明数据来源及选取思路。</w:t>
      </w:r>
    </w:p>
    <w:p w14:paraId="64AAE83E" w14:textId="77777777" w:rsidR="00A76DD6" w:rsidRPr="003D4677" w:rsidRDefault="00A76DD6" w:rsidP="008045FD">
      <w:pPr>
        <w:widowControl/>
        <w:autoSpaceDE w:val="0"/>
        <w:autoSpaceDN w:val="0"/>
        <w:adjustRightInd/>
        <w:spacing w:after="160" w:line="276" w:lineRule="auto"/>
        <w:outlineLvl w:val="1"/>
        <w:rPr>
          <w:rFonts w:ascii="Times New Roman" w:eastAsia="黑体" w:hAnsi="Times New Roman"/>
        </w:rPr>
      </w:pPr>
      <w:bookmarkStart w:id="60" w:name="_Hlk212130045"/>
      <w:bookmarkEnd w:id="59"/>
      <w:r w:rsidRPr="003D4677">
        <w:rPr>
          <w:rFonts w:ascii="Times New Roman" w:eastAsia="黑体" w:hAnsi="Times New Roman"/>
        </w:rPr>
        <w:lastRenderedPageBreak/>
        <w:t>6.2</w:t>
      </w:r>
      <w:r w:rsidRPr="003D4677">
        <w:rPr>
          <w:rFonts w:ascii="Times New Roman" w:eastAsia="黑体" w:hAnsi="Times New Roman" w:hint="eastAsia"/>
        </w:rPr>
        <w:t xml:space="preserve"> </w:t>
      </w:r>
      <w:r w:rsidRPr="003D4677">
        <w:rPr>
          <w:rFonts w:ascii="Times New Roman" w:eastAsia="黑体" w:hAnsi="Times New Roman"/>
        </w:rPr>
        <w:t>数据质量要求</w:t>
      </w:r>
    </w:p>
    <w:p w14:paraId="04CA8662" w14:textId="68AF6037" w:rsidR="00875391" w:rsidRPr="003D4677" w:rsidRDefault="00A76DD6" w:rsidP="007D3859">
      <w:pPr>
        <w:widowControl/>
        <w:autoSpaceDE w:val="0"/>
        <w:autoSpaceDN w:val="0"/>
        <w:adjustRightInd/>
        <w:spacing w:after="160" w:line="276" w:lineRule="auto"/>
        <w:ind w:firstLineChars="200" w:firstLine="420"/>
        <w:rPr>
          <w:rFonts w:ascii="Times New Roman" w:hAnsi="Times New Roman"/>
        </w:rPr>
      </w:pPr>
      <w:bookmarkStart w:id="61" w:name="_Hlk213599975"/>
      <w:bookmarkEnd w:id="60"/>
      <w:r w:rsidRPr="003D4677">
        <w:rPr>
          <w:rFonts w:ascii="Times New Roman" w:hAnsi="Times New Roman" w:hint="eastAsia"/>
        </w:rPr>
        <w:t>产品碳足迹影响评价应使用现有最高质量数据，数据质量的特征应包括定量和定性两个角度。数据质量的特性描述应涉及以下方面：</w:t>
      </w:r>
    </w:p>
    <w:p w14:paraId="6AB5596C" w14:textId="5F0E4D98"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）时间覆盖范围：数据的年份和所收集数据的最小时间长度；</w:t>
      </w:r>
    </w:p>
    <w:p w14:paraId="467986F3" w14:textId="713CE6E8"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b</w:t>
      </w:r>
      <w:r w:rsidRPr="003D4677">
        <w:rPr>
          <w:rFonts w:ascii="Times New Roman" w:hAnsi="Times New Roman" w:hint="eastAsia"/>
        </w:rPr>
        <w:t>）地理覆盖范围：为实现产品碳足迹研究目的所收集的单元过程数据的地理位置；</w:t>
      </w:r>
    </w:p>
    <w:p w14:paraId="51536A5B" w14:textId="5C7CB85D"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c</w:t>
      </w:r>
      <w:r w:rsidRPr="003D4677">
        <w:rPr>
          <w:rFonts w:ascii="Times New Roman" w:hAnsi="Times New Roman" w:hint="eastAsia"/>
        </w:rPr>
        <w:t>）技术覆盖范围：具体的技术或技术组合；</w:t>
      </w:r>
    </w:p>
    <w:p w14:paraId="7A9C2C18" w14:textId="73C5A3D6"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d</w:t>
      </w:r>
      <w:r w:rsidRPr="003D4677">
        <w:rPr>
          <w:rFonts w:ascii="Times New Roman" w:hAnsi="Times New Roman" w:hint="eastAsia"/>
        </w:rPr>
        <w:t>）精度：对每个数据值的可变性的度量（例如方差）；</w:t>
      </w:r>
    </w:p>
    <w:p w14:paraId="47B799B1" w14:textId="1816C89A"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e</w:t>
      </w:r>
      <w:r w:rsidRPr="003D4677">
        <w:rPr>
          <w:rFonts w:ascii="Times New Roman" w:hAnsi="Times New Roman" w:hint="eastAsia"/>
        </w:rPr>
        <w:t>）完整性：测量或测算的流所占的比例；</w:t>
      </w:r>
    </w:p>
    <w:p w14:paraId="483E9D62" w14:textId="2F3D12A2"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f</w:t>
      </w:r>
      <w:r w:rsidRPr="003D4677">
        <w:rPr>
          <w:rFonts w:ascii="Times New Roman" w:hAnsi="Times New Roman" w:hint="eastAsia"/>
        </w:rPr>
        <w:t>）代表性：反映实际关注人群对数据集（即时间覆盖范围、地理覆盖范围和技术覆盖范围等）关注程度的真实情况进行的定性评价；</w:t>
      </w:r>
    </w:p>
    <w:bookmarkEnd w:id="61"/>
    <w:p w14:paraId="3F8338F0" w14:textId="5E3AA6A4" w:rsidR="00603865" w:rsidRPr="003D4677" w:rsidRDefault="00603865" w:rsidP="002B37B9">
      <w:pPr>
        <w:widowControl/>
        <w:autoSpaceDE w:val="0"/>
        <w:autoSpaceDN w:val="0"/>
        <w:adjustRightInd/>
        <w:spacing w:after="160" w:line="276" w:lineRule="auto"/>
        <w:ind w:leftChars="200" w:left="848" w:hangingChars="204" w:hanging="428"/>
        <w:rPr>
          <w:rFonts w:ascii="Times New Roman" w:hAnsi="Times New Roman"/>
        </w:rPr>
      </w:pPr>
      <w:r w:rsidRPr="003D4677">
        <w:rPr>
          <w:rFonts w:ascii="黑体" w:eastAsia="黑体" w:hAnsi="黑体" w:hint="eastAsia"/>
        </w:rPr>
        <w:t>注：</w:t>
      </w:r>
      <w:r w:rsidRPr="003D4677">
        <w:rPr>
          <w:rFonts w:ascii="Times New Roman" w:hAnsi="Times New Roman" w:hint="eastAsia"/>
        </w:rPr>
        <w:t>技术上，数据反映实际生产技术情况，即体现实际工艺流程、技术和设备类型、原料与能耗类型、生产规模等因素的影响；时间上，数据反映被评价产品系统单元过程的实际时间；空间上，数据反映具体产品系统边界内单元过程的实际地理位置信息</w:t>
      </w:r>
      <w:r w:rsidR="004D6CE2">
        <w:rPr>
          <w:rFonts w:ascii="Times New Roman" w:hAnsi="Times New Roman" w:hint="eastAsia"/>
        </w:rPr>
        <w:t>。</w:t>
      </w:r>
    </w:p>
    <w:p w14:paraId="1D3C6C2F" w14:textId="2C207D99"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bookmarkStart w:id="62" w:name="_Hlk213599995"/>
      <w:r w:rsidRPr="003D4677">
        <w:rPr>
          <w:rFonts w:ascii="Times New Roman" w:hAnsi="Times New Roman" w:hint="eastAsia"/>
        </w:rPr>
        <w:t>g</w:t>
      </w:r>
      <w:r w:rsidRPr="003D4677">
        <w:rPr>
          <w:rFonts w:ascii="Times New Roman" w:hAnsi="Times New Roman" w:hint="eastAsia"/>
        </w:rPr>
        <w:t>）一致性：对研究方法</w:t>
      </w:r>
      <w:proofErr w:type="gramStart"/>
      <w:r w:rsidRPr="003D4677">
        <w:rPr>
          <w:rFonts w:ascii="Times New Roman" w:hAnsi="Times New Roman" w:hint="eastAsia"/>
        </w:rPr>
        <w:t>学是否</w:t>
      </w:r>
      <w:proofErr w:type="gramEnd"/>
      <w:r w:rsidRPr="003D4677">
        <w:rPr>
          <w:rFonts w:ascii="Times New Roman" w:hAnsi="Times New Roman" w:hint="eastAsia"/>
        </w:rPr>
        <w:t>能在敏感性分析的不同组成部分中统一应用而进行的定性评价；</w:t>
      </w:r>
    </w:p>
    <w:p w14:paraId="251E4FA8" w14:textId="77777777"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h</w:t>
      </w:r>
      <w:r w:rsidRPr="003D4677">
        <w:rPr>
          <w:rFonts w:ascii="Times New Roman" w:hAnsi="Times New Roman" w:hint="eastAsia"/>
        </w:rPr>
        <w:t>）再现性：对其他独立从业人员采用同一方法学和数值信息重现相同研究结果的定性评价；</w:t>
      </w:r>
    </w:p>
    <w:p w14:paraId="045A4A87" w14:textId="05623F2D" w:rsidR="00603865"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i</w:t>
      </w:r>
      <w:r w:rsidRPr="003D4677">
        <w:rPr>
          <w:rFonts w:ascii="Times New Roman" w:hAnsi="Times New Roman" w:hint="eastAsia"/>
        </w:rPr>
        <w:t>）数据来源：现场数据来源于测量、工程计算，采购记录等，环境排放数据优先采用环境监测报告，所有数据均有相关的数据来源和数据处理算法；</w:t>
      </w:r>
    </w:p>
    <w:p w14:paraId="1DD1B0E8" w14:textId="54380666" w:rsidR="00875391" w:rsidRPr="003D4677" w:rsidRDefault="00603865"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j</w:t>
      </w:r>
      <w:r w:rsidRPr="003D4677">
        <w:rPr>
          <w:rFonts w:ascii="Times New Roman" w:hAnsi="Times New Roman" w:hint="eastAsia"/>
        </w:rPr>
        <w:t>）信息的不确定性。</w:t>
      </w:r>
      <w:bookmarkEnd w:id="62"/>
    </w:p>
    <w:p w14:paraId="5FA97EAC" w14:textId="2E1D93F5" w:rsidR="00603865" w:rsidRPr="003D4677" w:rsidRDefault="00603865" w:rsidP="008045FD">
      <w:pPr>
        <w:widowControl/>
        <w:autoSpaceDE w:val="0"/>
        <w:autoSpaceDN w:val="0"/>
        <w:adjustRightInd/>
        <w:spacing w:after="160" w:line="276" w:lineRule="auto"/>
        <w:outlineLvl w:val="1"/>
        <w:rPr>
          <w:rFonts w:ascii="Times New Roman" w:eastAsia="黑体" w:hAnsi="Times New Roman"/>
        </w:rPr>
      </w:pPr>
      <w:r w:rsidRPr="003D4677">
        <w:rPr>
          <w:rFonts w:ascii="Times New Roman" w:eastAsia="黑体" w:hAnsi="Times New Roman"/>
        </w:rPr>
        <w:t>6.</w:t>
      </w:r>
      <w:r w:rsidRPr="003D4677">
        <w:rPr>
          <w:rFonts w:ascii="Times New Roman" w:eastAsia="黑体" w:hAnsi="Times New Roman" w:hint="eastAsia"/>
        </w:rPr>
        <w:t xml:space="preserve">3 </w:t>
      </w:r>
      <w:r w:rsidRPr="003D4677">
        <w:rPr>
          <w:rFonts w:ascii="Times New Roman" w:eastAsia="黑体" w:hAnsi="Times New Roman"/>
        </w:rPr>
        <w:t>数据质量</w:t>
      </w:r>
      <w:r w:rsidRPr="003D4677">
        <w:rPr>
          <w:rFonts w:ascii="Times New Roman" w:eastAsia="黑体" w:hAnsi="Times New Roman" w:hint="eastAsia"/>
        </w:rPr>
        <w:t>评价</w:t>
      </w:r>
    </w:p>
    <w:p w14:paraId="3C15B52F" w14:textId="5FCAEAE8" w:rsidR="00603865" w:rsidRPr="003D4677" w:rsidRDefault="00603865" w:rsidP="007D3859">
      <w:pPr>
        <w:pStyle w:val="afffffa"/>
        <w:spacing w:after="160" w:line="276" w:lineRule="auto"/>
        <w:ind w:firstLineChars="200" w:firstLine="420"/>
        <w:rPr>
          <w:rFonts w:ascii="Times New Roman" w:hAnsi="Times New Roman"/>
          <w:bCs w:val="0"/>
          <w:kern w:val="2"/>
          <w:szCs w:val="21"/>
        </w:rPr>
      </w:pPr>
      <w:bookmarkStart w:id="63" w:name="_Hlk213600015"/>
      <w:r w:rsidRPr="003D4677">
        <w:rPr>
          <w:rFonts w:ascii="Times New Roman" w:hAnsi="Times New Roman" w:hint="eastAsia"/>
          <w:bCs w:val="0"/>
          <w:kern w:val="2"/>
          <w:szCs w:val="21"/>
        </w:rPr>
        <w:t>开展产品碳足迹研究的组织宜建立数据管理系统，保留相关文件和记录，进行数据质量评价，并持续提高数据质量。电石产品碳足迹量化数据质量评价方法见表</w:t>
      </w:r>
      <w:r w:rsidR="00891CE3" w:rsidRPr="003D4677">
        <w:rPr>
          <w:rFonts w:ascii="Times New Roman" w:hAnsi="Times New Roman" w:hint="eastAsia"/>
          <w:bCs w:val="0"/>
          <w:kern w:val="2"/>
          <w:szCs w:val="21"/>
        </w:rPr>
        <w:t>1</w:t>
      </w:r>
      <w:r w:rsidRPr="003D4677">
        <w:rPr>
          <w:rFonts w:ascii="Times New Roman" w:hAnsi="Times New Roman" w:hint="eastAsia"/>
          <w:bCs w:val="0"/>
          <w:kern w:val="2"/>
          <w:szCs w:val="21"/>
        </w:rPr>
        <w:t>，对质量较差的数据应进行敏感性分析。</w:t>
      </w:r>
    </w:p>
    <w:p w14:paraId="2F45A2B6" w14:textId="02E2BA1C" w:rsidR="00603865" w:rsidRPr="003D4677" w:rsidRDefault="00603865" w:rsidP="00B84B06">
      <w:pPr>
        <w:pStyle w:val="afffffa"/>
        <w:spacing w:line="276" w:lineRule="auto"/>
        <w:ind w:firstLine="422"/>
        <w:jc w:val="center"/>
        <w:rPr>
          <w:rFonts w:ascii="黑体" w:eastAsia="黑体" w:hAnsi="黑体" w:hint="eastAsia"/>
        </w:rPr>
      </w:pPr>
      <w:r w:rsidRPr="003D4677">
        <w:rPr>
          <w:rFonts w:ascii="黑体" w:eastAsia="黑体" w:hAnsi="黑体"/>
        </w:rPr>
        <w:t>表</w:t>
      </w:r>
      <w:r w:rsidR="00891CE3" w:rsidRPr="003D4677">
        <w:rPr>
          <w:rFonts w:ascii="黑体" w:eastAsia="黑体" w:hAnsi="黑体" w:hint="eastAsia"/>
        </w:rPr>
        <w:t>1</w:t>
      </w:r>
      <w:r w:rsidRPr="003D4677">
        <w:rPr>
          <w:rFonts w:ascii="黑体" w:eastAsia="黑体" w:hAnsi="黑体" w:hint="eastAsia"/>
        </w:rPr>
        <w:t xml:space="preserve"> 数据质量评价方法</w:t>
      </w:r>
    </w:p>
    <w:tbl>
      <w:tblPr>
        <w:tblStyle w:val="affffb"/>
        <w:tblW w:w="0" w:type="auto"/>
        <w:jc w:val="center"/>
        <w:tblLook w:val="04A0" w:firstRow="1" w:lastRow="0" w:firstColumn="1" w:lastColumn="0" w:noHBand="0" w:noVBand="1"/>
      </w:tblPr>
      <w:tblGrid>
        <w:gridCol w:w="765"/>
        <w:gridCol w:w="1559"/>
        <w:gridCol w:w="851"/>
        <w:gridCol w:w="1079"/>
        <w:gridCol w:w="1898"/>
        <w:gridCol w:w="1873"/>
      </w:tblGrid>
      <w:tr w:rsidR="003D4677" w:rsidRPr="003D4677" w14:paraId="1ADFF01A" w14:textId="77777777" w:rsidTr="00FD0269">
        <w:trPr>
          <w:jc w:val="center"/>
        </w:trPr>
        <w:tc>
          <w:tcPr>
            <w:tcW w:w="765" w:type="dxa"/>
            <w:vAlign w:val="center"/>
          </w:tcPr>
          <w:p w14:paraId="502D3EE4" w14:textId="123AEFD5"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评级</w:t>
            </w:r>
          </w:p>
        </w:tc>
        <w:tc>
          <w:tcPr>
            <w:tcW w:w="1559" w:type="dxa"/>
            <w:vAlign w:val="center"/>
          </w:tcPr>
          <w:p w14:paraId="72D2911C" w14:textId="2C0074D2"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技术</w:t>
            </w:r>
          </w:p>
        </w:tc>
        <w:tc>
          <w:tcPr>
            <w:tcW w:w="851" w:type="dxa"/>
            <w:vAlign w:val="center"/>
          </w:tcPr>
          <w:p w14:paraId="1315C8AD" w14:textId="04BEAFE5"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时间</w:t>
            </w:r>
          </w:p>
        </w:tc>
        <w:tc>
          <w:tcPr>
            <w:tcW w:w="1079" w:type="dxa"/>
            <w:vAlign w:val="center"/>
          </w:tcPr>
          <w:p w14:paraId="45C03EBC" w14:textId="6AD5DDBF"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地域</w:t>
            </w:r>
          </w:p>
        </w:tc>
        <w:tc>
          <w:tcPr>
            <w:tcW w:w="1898" w:type="dxa"/>
            <w:vAlign w:val="center"/>
          </w:tcPr>
          <w:p w14:paraId="7B337A60" w14:textId="19468E3F"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可靠性</w:t>
            </w:r>
          </w:p>
        </w:tc>
        <w:tc>
          <w:tcPr>
            <w:tcW w:w="1873" w:type="dxa"/>
            <w:vAlign w:val="center"/>
          </w:tcPr>
          <w:p w14:paraId="00EAAB0B" w14:textId="1464FDC3"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完整性</w:t>
            </w:r>
          </w:p>
        </w:tc>
      </w:tr>
      <w:tr w:rsidR="003D4677" w:rsidRPr="003D4677" w14:paraId="52031AED" w14:textId="77777777" w:rsidTr="00FD0269">
        <w:trPr>
          <w:jc w:val="center"/>
        </w:trPr>
        <w:tc>
          <w:tcPr>
            <w:tcW w:w="765" w:type="dxa"/>
            <w:vAlign w:val="center"/>
          </w:tcPr>
          <w:p w14:paraId="1C0ADF2D" w14:textId="6A0E970C"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好</w:t>
            </w:r>
          </w:p>
        </w:tc>
        <w:tc>
          <w:tcPr>
            <w:tcW w:w="1559" w:type="dxa"/>
            <w:vAlign w:val="center"/>
          </w:tcPr>
          <w:p w14:paraId="682090FF" w14:textId="61266166"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相同技术数据</w:t>
            </w:r>
          </w:p>
        </w:tc>
        <w:tc>
          <w:tcPr>
            <w:tcW w:w="851" w:type="dxa"/>
            <w:vAlign w:val="center"/>
          </w:tcPr>
          <w:p w14:paraId="446763B3" w14:textId="1C9978C0"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w:t>
            </w:r>
            <w:r w:rsidRPr="003D4677">
              <w:rPr>
                <w:rFonts w:ascii="Times New Roman" w:hAnsi="Times New Roman" w:hint="eastAsia"/>
                <w:bCs w:val="0"/>
                <w:kern w:val="2"/>
                <w:szCs w:val="21"/>
              </w:rPr>
              <w:t>3a</w:t>
            </w:r>
          </w:p>
        </w:tc>
        <w:tc>
          <w:tcPr>
            <w:tcW w:w="1079" w:type="dxa"/>
            <w:vAlign w:val="center"/>
          </w:tcPr>
          <w:p w14:paraId="4D68946E" w14:textId="7D0D5159"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同一地区</w:t>
            </w:r>
          </w:p>
        </w:tc>
        <w:tc>
          <w:tcPr>
            <w:tcW w:w="1898" w:type="dxa"/>
            <w:vAlign w:val="center"/>
          </w:tcPr>
          <w:p w14:paraId="401327F6" w14:textId="7488BD9C"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测量或经核查</w:t>
            </w:r>
          </w:p>
        </w:tc>
        <w:tc>
          <w:tcPr>
            <w:tcW w:w="1873" w:type="dxa"/>
            <w:vAlign w:val="center"/>
          </w:tcPr>
          <w:p w14:paraId="39F0E6B4" w14:textId="5CB44A21"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数据基本完整</w:t>
            </w:r>
          </w:p>
        </w:tc>
      </w:tr>
      <w:tr w:rsidR="003D4677" w:rsidRPr="003D4677" w14:paraId="29A93DF2" w14:textId="77777777" w:rsidTr="00FD0269">
        <w:trPr>
          <w:jc w:val="center"/>
        </w:trPr>
        <w:tc>
          <w:tcPr>
            <w:tcW w:w="765" w:type="dxa"/>
            <w:vAlign w:val="center"/>
          </w:tcPr>
          <w:p w14:paraId="5C2CDACD" w14:textId="32A439BC"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一般</w:t>
            </w:r>
          </w:p>
        </w:tc>
        <w:tc>
          <w:tcPr>
            <w:tcW w:w="1559" w:type="dxa"/>
            <w:vAlign w:val="center"/>
          </w:tcPr>
          <w:p w14:paraId="3FD2C91C" w14:textId="38F0578A"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类似技术数据</w:t>
            </w:r>
          </w:p>
        </w:tc>
        <w:tc>
          <w:tcPr>
            <w:tcW w:w="851" w:type="dxa"/>
            <w:vAlign w:val="center"/>
          </w:tcPr>
          <w:p w14:paraId="1479FA76" w14:textId="13E06628"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3a~5a</w:t>
            </w:r>
          </w:p>
        </w:tc>
        <w:tc>
          <w:tcPr>
            <w:tcW w:w="1079" w:type="dxa"/>
            <w:vAlign w:val="center"/>
          </w:tcPr>
          <w:p w14:paraId="268A38B1" w14:textId="117FE733"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相似地区</w:t>
            </w:r>
          </w:p>
        </w:tc>
        <w:tc>
          <w:tcPr>
            <w:tcW w:w="1898" w:type="dxa"/>
            <w:vAlign w:val="center"/>
          </w:tcPr>
          <w:p w14:paraId="1FAD9E24" w14:textId="151071EF"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部分测量或经核查</w:t>
            </w:r>
          </w:p>
        </w:tc>
        <w:tc>
          <w:tcPr>
            <w:tcW w:w="1873" w:type="dxa"/>
            <w:vAlign w:val="center"/>
          </w:tcPr>
          <w:p w14:paraId="62989BA0" w14:textId="3113392C"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数据完整性≥</w:t>
            </w:r>
            <w:r w:rsidRPr="003D4677">
              <w:rPr>
                <w:rFonts w:ascii="Times New Roman" w:hAnsi="Times New Roman" w:hint="eastAsia"/>
                <w:bCs w:val="0"/>
                <w:kern w:val="2"/>
                <w:szCs w:val="21"/>
              </w:rPr>
              <w:t>80%</w:t>
            </w:r>
          </w:p>
        </w:tc>
      </w:tr>
      <w:tr w:rsidR="003D4677" w:rsidRPr="003D4677" w14:paraId="01764FEB" w14:textId="77777777" w:rsidTr="00FD0269">
        <w:trPr>
          <w:jc w:val="center"/>
        </w:trPr>
        <w:tc>
          <w:tcPr>
            <w:tcW w:w="765" w:type="dxa"/>
            <w:vAlign w:val="center"/>
          </w:tcPr>
          <w:p w14:paraId="28B0CD65" w14:textId="55C86460"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较差</w:t>
            </w:r>
          </w:p>
        </w:tc>
        <w:tc>
          <w:tcPr>
            <w:tcW w:w="1559" w:type="dxa"/>
            <w:vAlign w:val="center"/>
          </w:tcPr>
          <w:p w14:paraId="21C46B1E" w14:textId="02D8A2C8"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不同技术数据</w:t>
            </w:r>
          </w:p>
        </w:tc>
        <w:tc>
          <w:tcPr>
            <w:tcW w:w="851" w:type="dxa"/>
            <w:vAlign w:val="center"/>
          </w:tcPr>
          <w:p w14:paraId="074E260F" w14:textId="7E327903"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5a~10a</w:t>
            </w:r>
          </w:p>
        </w:tc>
        <w:tc>
          <w:tcPr>
            <w:tcW w:w="1079" w:type="dxa"/>
            <w:vAlign w:val="center"/>
          </w:tcPr>
          <w:p w14:paraId="5C16BDDA" w14:textId="42189B00"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不同地区</w:t>
            </w:r>
          </w:p>
        </w:tc>
        <w:tc>
          <w:tcPr>
            <w:tcW w:w="1898" w:type="dxa"/>
            <w:vAlign w:val="center"/>
          </w:tcPr>
          <w:p w14:paraId="6F7E3B12" w14:textId="6763905B"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次级数据估算值</w:t>
            </w:r>
          </w:p>
        </w:tc>
        <w:tc>
          <w:tcPr>
            <w:tcW w:w="1873" w:type="dxa"/>
            <w:vAlign w:val="center"/>
          </w:tcPr>
          <w:p w14:paraId="58AD0A70" w14:textId="457B70AF" w:rsidR="00831745" w:rsidRPr="003D4677" w:rsidRDefault="00831745" w:rsidP="00B84B06">
            <w:pPr>
              <w:pStyle w:val="afffffa"/>
              <w:spacing w:line="276" w:lineRule="auto"/>
              <w:jc w:val="center"/>
              <w:rPr>
                <w:rFonts w:ascii="Times New Roman" w:hAnsi="Times New Roman"/>
                <w:bCs w:val="0"/>
                <w:kern w:val="2"/>
                <w:szCs w:val="21"/>
              </w:rPr>
            </w:pPr>
            <w:r w:rsidRPr="003D4677">
              <w:rPr>
                <w:rFonts w:ascii="Times New Roman" w:hAnsi="Times New Roman" w:hint="eastAsia"/>
                <w:bCs w:val="0"/>
                <w:kern w:val="2"/>
                <w:szCs w:val="21"/>
              </w:rPr>
              <w:t>数据完整性≥</w:t>
            </w:r>
            <w:r w:rsidRPr="003D4677">
              <w:rPr>
                <w:rFonts w:ascii="Times New Roman" w:hAnsi="Times New Roman" w:hint="eastAsia"/>
                <w:bCs w:val="0"/>
                <w:kern w:val="2"/>
                <w:szCs w:val="21"/>
              </w:rPr>
              <w:t>50%</w:t>
            </w:r>
          </w:p>
        </w:tc>
      </w:tr>
    </w:tbl>
    <w:p w14:paraId="394A213F" w14:textId="2C90C205" w:rsidR="00605DB0" w:rsidRPr="003D4677" w:rsidRDefault="00831745" w:rsidP="003D4677">
      <w:pPr>
        <w:pStyle w:val="1"/>
        <w:spacing w:beforeLines="100" w:before="240" w:afterLines="100" w:after="240" w:line="276" w:lineRule="auto"/>
      </w:pPr>
      <w:bookmarkStart w:id="64" w:name="_Toc213603641"/>
      <w:bookmarkStart w:id="65" w:name="_Hlk213600044"/>
      <w:bookmarkEnd w:id="54"/>
      <w:bookmarkEnd w:id="63"/>
      <w:r w:rsidRPr="003D4677">
        <w:rPr>
          <w:rFonts w:hint="eastAsia"/>
        </w:rPr>
        <w:t>7</w:t>
      </w:r>
      <w:r w:rsidR="00652294" w:rsidRPr="003D4677">
        <w:rPr>
          <w:rFonts w:hint="eastAsia"/>
        </w:rPr>
        <w:t xml:space="preserve"> </w:t>
      </w:r>
      <w:r w:rsidRPr="003D4677">
        <w:rPr>
          <w:rFonts w:hint="eastAsia"/>
        </w:rPr>
        <w:t>生命周期</w:t>
      </w:r>
      <w:r w:rsidR="00144C0A" w:rsidRPr="003D4677">
        <w:t>清单分析</w:t>
      </w:r>
      <w:bookmarkEnd w:id="64"/>
    </w:p>
    <w:p w14:paraId="6BEA4F5E" w14:textId="195A26A5" w:rsidR="00605DB0" w:rsidRPr="003D4677" w:rsidRDefault="00831745" w:rsidP="008045FD">
      <w:pPr>
        <w:widowControl/>
        <w:autoSpaceDE w:val="0"/>
        <w:autoSpaceDN w:val="0"/>
        <w:adjustRightInd/>
        <w:spacing w:after="160" w:line="276" w:lineRule="auto"/>
        <w:outlineLvl w:val="1"/>
        <w:rPr>
          <w:rFonts w:ascii="Times New Roman" w:eastAsia="黑体" w:hAnsi="Times New Roman"/>
        </w:rPr>
      </w:pPr>
      <w:bookmarkStart w:id="66" w:name="_Hlk188429668"/>
      <w:r w:rsidRPr="003D4677">
        <w:rPr>
          <w:rFonts w:ascii="Times New Roman" w:eastAsia="黑体" w:hAnsi="Times New Roman" w:hint="eastAsia"/>
        </w:rPr>
        <w:t>7</w:t>
      </w:r>
      <w:r w:rsidR="008E1AF0" w:rsidRPr="003D4677">
        <w:rPr>
          <w:rFonts w:ascii="Times New Roman" w:eastAsia="黑体" w:hAnsi="Times New Roman"/>
        </w:rPr>
        <w:t>.1</w:t>
      </w:r>
      <w:r w:rsidR="00652294" w:rsidRPr="003D4677">
        <w:rPr>
          <w:rFonts w:ascii="Times New Roman" w:eastAsia="黑体" w:hAnsi="Times New Roman" w:hint="eastAsia"/>
        </w:rPr>
        <w:t xml:space="preserve"> </w:t>
      </w:r>
      <w:r w:rsidR="00144C0A" w:rsidRPr="003D4677">
        <w:rPr>
          <w:rFonts w:ascii="Times New Roman" w:eastAsia="黑体" w:hAnsi="Times New Roman"/>
        </w:rPr>
        <w:t>数据收集</w:t>
      </w:r>
    </w:p>
    <w:p w14:paraId="0E87A547" w14:textId="7B4BEE6C" w:rsidR="00831745" w:rsidRPr="00140BC2" w:rsidRDefault="00831745" w:rsidP="00140BC2">
      <w:pPr>
        <w:widowControl/>
        <w:autoSpaceDE w:val="0"/>
        <w:autoSpaceDN w:val="0"/>
        <w:adjustRightInd/>
        <w:spacing w:after="160" w:line="276" w:lineRule="auto"/>
        <w:outlineLvl w:val="2"/>
        <w:rPr>
          <w:rFonts w:ascii="黑体" w:eastAsia="黑体" w:hAnsi="黑体" w:hint="eastAsia"/>
        </w:rPr>
      </w:pPr>
      <w:bookmarkStart w:id="67" w:name="_Hlk212629358"/>
      <w:bookmarkStart w:id="68" w:name="_Hlk208083358"/>
      <w:bookmarkEnd w:id="66"/>
      <w:r w:rsidRPr="00140BC2">
        <w:rPr>
          <w:rFonts w:ascii="黑体" w:eastAsia="黑体" w:hAnsi="黑体" w:hint="eastAsia"/>
        </w:rPr>
        <w:t>7</w:t>
      </w:r>
      <w:r w:rsidRPr="00140BC2">
        <w:rPr>
          <w:rFonts w:ascii="黑体" w:eastAsia="黑体" w:hAnsi="黑体"/>
        </w:rPr>
        <w:t>.</w:t>
      </w:r>
      <w:r w:rsidRPr="00140BC2">
        <w:rPr>
          <w:rFonts w:ascii="黑体" w:eastAsia="黑体" w:hAnsi="黑体" w:hint="eastAsia"/>
        </w:rPr>
        <w:t>1</w:t>
      </w:r>
      <w:r w:rsidRPr="00140BC2">
        <w:rPr>
          <w:rFonts w:ascii="黑体" w:eastAsia="黑体" w:hAnsi="黑体"/>
        </w:rPr>
        <w:t>.</w:t>
      </w:r>
      <w:r w:rsidRPr="00140BC2">
        <w:rPr>
          <w:rFonts w:ascii="黑体" w:eastAsia="黑体" w:hAnsi="黑体" w:hint="eastAsia"/>
        </w:rPr>
        <w:t xml:space="preserve">1 </w:t>
      </w:r>
      <w:r w:rsidRPr="00140BC2">
        <w:rPr>
          <w:rFonts w:ascii="黑体" w:eastAsia="黑体" w:hAnsi="黑体"/>
        </w:rPr>
        <w:t>数据</w:t>
      </w:r>
      <w:r w:rsidRPr="00140BC2">
        <w:rPr>
          <w:rFonts w:ascii="黑体" w:eastAsia="黑体" w:hAnsi="黑体" w:hint="eastAsia"/>
        </w:rPr>
        <w:t>收集期</w:t>
      </w:r>
    </w:p>
    <w:p w14:paraId="0D5D977C" w14:textId="653FB26F"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lastRenderedPageBreak/>
        <w:t>电石产品碳足迹量化数据宜以一个自然年为数据收集周期。其特点是年度数据符合组织常规的运营管理</w:t>
      </w:r>
      <w:r w:rsidR="00764589" w:rsidRPr="003D4677">
        <w:rPr>
          <w:rFonts w:ascii="Times New Roman" w:hAnsi="Times New Roman" w:hint="eastAsia"/>
        </w:rPr>
        <w:t>，</w:t>
      </w:r>
      <w:r w:rsidRPr="003D4677">
        <w:rPr>
          <w:rFonts w:ascii="Times New Roman" w:hAnsi="Times New Roman" w:hint="eastAsia"/>
        </w:rPr>
        <w:t>涵盖生产波动的变化因素。</w:t>
      </w:r>
    </w:p>
    <w:p w14:paraId="5F2CBF41" w14:textId="18DDFD5C" w:rsidR="00831745" w:rsidRPr="00140BC2" w:rsidRDefault="00831745" w:rsidP="00140BC2">
      <w:pPr>
        <w:widowControl/>
        <w:autoSpaceDE w:val="0"/>
        <w:autoSpaceDN w:val="0"/>
        <w:adjustRightInd/>
        <w:spacing w:after="160" w:line="276" w:lineRule="auto"/>
        <w:outlineLvl w:val="2"/>
        <w:rPr>
          <w:rFonts w:ascii="黑体" w:eastAsia="黑体" w:hAnsi="黑体" w:hint="eastAsia"/>
        </w:rPr>
      </w:pPr>
      <w:r w:rsidRPr="00140BC2">
        <w:rPr>
          <w:rFonts w:ascii="黑体" w:eastAsia="黑体" w:hAnsi="黑体" w:hint="eastAsia"/>
        </w:rPr>
        <w:t>7</w:t>
      </w:r>
      <w:r w:rsidRPr="00140BC2">
        <w:rPr>
          <w:rFonts w:ascii="黑体" w:eastAsia="黑体" w:hAnsi="黑体"/>
        </w:rPr>
        <w:t>.</w:t>
      </w:r>
      <w:r w:rsidRPr="00140BC2">
        <w:rPr>
          <w:rFonts w:ascii="黑体" w:eastAsia="黑体" w:hAnsi="黑体" w:hint="eastAsia"/>
        </w:rPr>
        <w:t>1</w:t>
      </w:r>
      <w:r w:rsidRPr="00140BC2">
        <w:rPr>
          <w:rFonts w:ascii="黑体" w:eastAsia="黑体" w:hAnsi="黑体"/>
        </w:rPr>
        <w:t>.</w:t>
      </w:r>
      <w:r w:rsidRPr="00140BC2">
        <w:rPr>
          <w:rFonts w:ascii="黑体" w:eastAsia="黑体" w:hAnsi="黑体" w:hint="eastAsia"/>
        </w:rPr>
        <w:t xml:space="preserve">2 </w:t>
      </w:r>
      <w:r w:rsidRPr="00140BC2">
        <w:rPr>
          <w:rFonts w:ascii="黑体" w:eastAsia="黑体" w:hAnsi="黑体"/>
        </w:rPr>
        <w:t>数据</w:t>
      </w:r>
      <w:r w:rsidRPr="00140BC2">
        <w:rPr>
          <w:rFonts w:ascii="黑体" w:eastAsia="黑体" w:hAnsi="黑体" w:hint="eastAsia"/>
        </w:rPr>
        <w:t>收集步骤</w:t>
      </w:r>
    </w:p>
    <w:p w14:paraId="2CECD3EA" w14:textId="77777777"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对于系统边界内的所有单元过程，应收集纳入生命周期清单中的定性资料和定量数据。数据收集和数据质量评估步骤如下：</w:t>
      </w:r>
    </w:p>
    <w:p w14:paraId="0070C878" w14:textId="77777777"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）根据产品系统边界，获取工艺流程图，识别温室气体排放源，确定数据需求范围；</w:t>
      </w:r>
    </w:p>
    <w:p w14:paraId="19DB4480" w14:textId="3032BAD1"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b</w:t>
      </w:r>
      <w:r w:rsidR="00E805DA" w:rsidRPr="003D4677">
        <w:rPr>
          <w:rFonts w:ascii="Times New Roman" w:hAnsi="Times New Roman" w:hint="eastAsia"/>
        </w:rPr>
        <w:t>）</w:t>
      </w:r>
      <w:r w:rsidRPr="003D4677">
        <w:rPr>
          <w:rFonts w:ascii="Times New Roman" w:hAnsi="Times New Roman" w:hint="eastAsia"/>
        </w:rPr>
        <w:t>根据数据需求编制单元过程输入、输出数据列表；</w:t>
      </w:r>
    </w:p>
    <w:p w14:paraId="31B9F47A" w14:textId="65E26699"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c</w:t>
      </w:r>
      <w:r w:rsidR="00E805DA" w:rsidRPr="003D4677">
        <w:rPr>
          <w:rFonts w:ascii="Times New Roman" w:hAnsi="Times New Roman" w:hint="eastAsia"/>
        </w:rPr>
        <w:t>）</w:t>
      </w:r>
      <w:r w:rsidRPr="003D4677">
        <w:rPr>
          <w:rFonts w:ascii="Times New Roman" w:hAnsi="Times New Roman" w:hint="eastAsia"/>
        </w:rPr>
        <w:t>根据数据列表收集初级数据和次级数据。数据收集应详细记录各项数据的计算方法、数据来源和原始凭证，保持其可追溯；</w:t>
      </w:r>
    </w:p>
    <w:p w14:paraId="0FD8A89D" w14:textId="091EAA8D" w:rsidR="00831745" w:rsidRPr="003D4677" w:rsidRDefault="00831745"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d</w:t>
      </w:r>
      <w:r w:rsidR="00E805DA" w:rsidRPr="003D4677">
        <w:rPr>
          <w:rFonts w:ascii="Times New Roman" w:hAnsi="Times New Roman" w:hint="eastAsia"/>
        </w:rPr>
        <w:t>）</w:t>
      </w:r>
      <w:r w:rsidRPr="003D4677">
        <w:rPr>
          <w:rFonts w:ascii="Times New Roman" w:hAnsi="Times New Roman" w:hint="eastAsia"/>
        </w:rPr>
        <w:t>评估收集的活动数据和排放因子。对研究结论有显著影响的数据，应说明相关数据的收集过程、收集时间以及数据质量的详细信息；对计量数据，相关计量器具应符合</w:t>
      </w:r>
      <w:r w:rsidRPr="003D4677">
        <w:rPr>
          <w:rFonts w:ascii="Times New Roman" w:hAnsi="Times New Roman"/>
        </w:rPr>
        <w:t xml:space="preserve">GB 17167 </w:t>
      </w:r>
      <w:r w:rsidRPr="003D4677">
        <w:rPr>
          <w:rFonts w:ascii="Times New Roman" w:hAnsi="Times New Roman" w:hint="eastAsia"/>
        </w:rPr>
        <w:t>和</w:t>
      </w:r>
      <w:r w:rsidRPr="003D4677">
        <w:rPr>
          <w:rFonts w:ascii="Times New Roman" w:hAnsi="Times New Roman"/>
        </w:rPr>
        <w:t>GB/T 21367</w:t>
      </w:r>
      <w:r w:rsidRPr="003D4677">
        <w:rPr>
          <w:rFonts w:ascii="Times New Roman" w:hAnsi="Times New Roman" w:hint="eastAsia"/>
        </w:rPr>
        <w:t>的规定；</w:t>
      </w:r>
    </w:p>
    <w:p w14:paraId="6EDF7C59" w14:textId="29E83F75" w:rsidR="00621083" w:rsidRPr="003D4677" w:rsidRDefault="00071118"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e</w:t>
      </w:r>
      <w:r w:rsidR="00E805DA" w:rsidRPr="003D4677">
        <w:rPr>
          <w:rFonts w:ascii="Times New Roman" w:hAnsi="Times New Roman" w:hint="eastAsia"/>
        </w:rPr>
        <w:t>）</w:t>
      </w:r>
      <w:r w:rsidRPr="003D4677">
        <w:rPr>
          <w:rFonts w:ascii="Times New Roman" w:hAnsi="Times New Roman" w:hint="eastAsia"/>
        </w:rPr>
        <w:t>审查数据收集过程中出现的特殊情况、异常点和其他问题，识别可能产生的数据误差风险。</w:t>
      </w:r>
    </w:p>
    <w:p w14:paraId="32514F42" w14:textId="0B13A416" w:rsidR="00621083" w:rsidRPr="003D4677" w:rsidRDefault="00621083" w:rsidP="00140BC2">
      <w:pPr>
        <w:widowControl/>
        <w:autoSpaceDE w:val="0"/>
        <w:autoSpaceDN w:val="0"/>
        <w:adjustRightInd/>
        <w:spacing w:after="160" w:line="276" w:lineRule="auto"/>
        <w:outlineLvl w:val="2"/>
        <w:rPr>
          <w:rFonts w:ascii="Times New Roman" w:hAnsi="Times New Roman"/>
        </w:rPr>
      </w:pPr>
      <w:r w:rsidRPr="00140BC2">
        <w:rPr>
          <w:rFonts w:ascii="黑体" w:eastAsia="黑体" w:hAnsi="黑体" w:hint="eastAsia"/>
        </w:rPr>
        <w:t>7</w:t>
      </w:r>
      <w:r w:rsidRPr="00140BC2">
        <w:rPr>
          <w:rFonts w:ascii="黑体" w:eastAsia="黑体" w:hAnsi="黑体"/>
        </w:rPr>
        <w:t>.</w:t>
      </w:r>
      <w:r w:rsidRPr="00140BC2">
        <w:rPr>
          <w:rFonts w:ascii="黑体" w:eastAsia="黑体" w:hAnsi="黑体" w:hint="eastAsia"/>
        </w:rPr>
        <w:t>1</w:t>
      </w:r>
      <w:r w:rsidRPr="00140BC2">
        <w:rPr>
          <w:rFonts w:ascii="黑体" w:eastAsia="黑体" w:hAnsi="黑体"/>
        </w:rPr>
        <w:t>.</w:t>
      </w:r>
      <w:r w:rsidR="00894EBF" w:rsidRPr="00140BC2">
        <w:rPr>
          <w:rFonts w:ascii="黑体" w:eastAsia="黑体" w:hAnsi="黑体" w:hint="eastAsia"/>
        </w:rPr>
        <w:t>3</w:t>
      </w:r>
      <w:r w:rsidRPr="00140BC2">
        <w:rPr>
          <w:rFonts w:ascii="黑体" w:eastAsia="黑体" w:hAnsi="黑体" w:hint="eastAsia"/>
        </w:rPr>
        <w:t xml:space="preserve"> </w:t>
      </w:r>
      <w:r w:rsidRPr="00140BC2">
        <w:rPr>
          <w:rFonts w:ascii="黑体" w:eastAsia="黑体" w:hAnsi="黑体"/>
        </w:rPr>
        <w:t>数据</w:t>
      </w:r>
      <w:r w:rsidRPr="00140BC2">
        <w:rPr>
          <w:rFonts w:ascii="黑体" w:eastAsia="黑体" w:hAnsi="黑体" w:hint="eastAsia"/>
        </w:rPr>
        <w:t>收集</w:t>
      </w:r>
      <w:r w:rsidR="00E206ED">
        <w:rPr>
          <w:rFonts w:ascii="黑体" w:eastAsia="黑体" w:hAnsi="黑体" w:hint="eastAsia"/>
        </w:rPr>
        <w:t>要求</w:t>
      </w:r>
      <w:r w:rsidRPr="003D4677">
        <w:rPr>
          <w:rFonts w:ascii="Times New Roman" w:eastAsia="黑体" w:hAnsi="Times New Roman"/>
        </w:rPr>
        <w:tab/>
      </w:r>
    </w:p>
    <w:p w14:paraId="5AE7DD9B" w14:textId="7D554311" w:rsidR="00CE056D" w:rsidRPr="003D4677" w:rsidRDefault="00CE056D" w:rsidP="00140BC2">
      <w:pPr>
        <w:pStyle w:val="afffffa"/>
        <w:spacing w:after="160" w:line="276" w:lineRule="auto"/>
        <w:rPr>
          <w:rFonts w:ascii="Times New Roman" w:hAnsi="Times New Roman"/>
        </w:rPr>
      </w:pPr>
      <w:r w:rsidRPr="003D4677">
        <w:rPr>
          <w:rFonts w:ascii="Times New Roman" w:hAnsi="Times New Roman" w:hint="eastAsia"/>
        </w:rPr>
        <w:t>7.1.3.1</w:t>
      </w:r>
      <w:r w:rsidR="00AD70D0" w:rsidRPr="003D4677">
        <w:rPr>
          <w:rFonts w:ascii="Times New Roman" w:hAnsi="Times New Roman" w:hint="eastAsia"/>
        </w:rPr>
        <w:t xml:space="preserve"> </w:t>
      </w:r>
      <w:r w:rsidRPr="003D4677">
        <w:rPr>
          <w:rFonts w:ascii="Times New Roman" w:hAnsi="Times New Roman"/>
        </w:rPr>
        <w:t>数据的收集应符合表</w:t>
      </w:r>
      <w:r w:rsidR="00891CE3" w:rsidRPr="003D4677">
        <w:rPr>
          <w:rFonts w:ascii="Times New Roman" w:hAnsi="Times New Roman" w:hint="eastAsia"/>
        </w:rPr>
        <w:t>2</w:t>
      </w:r>
      <w:r w:rsidRPr="003D4677">
        <w:rPr>
          <w:rFonts w:ascii="Times New Roman" w:hAnsi="Times New Roman"/>
        </w:rPr>
        <w:t>的要求。</w:t>
      </w:r>
    </w:p>
    <w:p w14:paraId="3263DAB3" w14:textId="625F517F" w:rsidR="00CE056D" w:rsidRPr="003D4677" w:rsidRDefault="00CE056D" w:rsidP="00140BC2">
      <w:pPr>
        <w:pStyle w:val="afffffa"/>
        <w:spacing w:after="160" w:line="276" w:lineRule="auto"/>
        <w:ind w:left="708" w:hangingChars="337" w:hanging="708"/>
        <w:rPr>
          <w:rFonts w:ascii="Times New Roman" w:hAnsi="Times New Roman"/>
        </w:rPr>
      </w:pPr>
      <w:r w:rsidRPr="003D4677">
        <w:rPr>
          <w:rFonts w:ascii="Times New Roman" w:hAnsi="Times New Roman" w:hint="eastAsia"/>
        </w:rPr>
        <w:t>7.1.3.2</w:t>
      </w:r>
      <w:r w:rsidR="00AD70D0" w:rsidRPr="003D4677">
        <w:rPr>
          <w:rFonts w:ascii="Times New Roman" w:hAnsi="Times New Roman" w:hint="eastAsia"/>
        </w:rPr>
        <w:t xml:space="preserve"> </w:t>
      </w:r>
      <w:r w:rsidRPr="003D4677">
        <w:rPr>
          <w:rFonts w:ascii="Times New Roman" w:hAnsi="Times New Roman" w:hint="eastAsia"/>
        </w:rPr>
        <w:t>对于拥有财务或运营控制权的单元过程，应收集现场数据。对产品碳足迹贡献度不低于</w:t>
      </w:r>
      <w:r w:rsidRPr="003D4677">
        <w:rPr>
          <w:rFonts w:ascii="Times New Roman" w:hAnsi="Times New Roman" w:hint="eastAsia"/>
        </w:rPr>
        <w:t>50%</w:t>
      </w:r>
      <w:r w:rsidRPr="003D4677">
        <w:rPr>
          <w:rFonts w:ascii="Times New Roman" w:hAnsi="Times New Roman" w:hint="eastAsia"/>
        </w:rPr>
        <w:t>的单元过程，即使不在财务或运营控制下，宜使用现场数据。现场数据可按附</w:t>
      </w:r>
      <w:r w:rsidR="00BC2B8D" w:rsidRPr="003D4677">
        <w:rPr>
          <w:rFonts w:ascii="Times New Roman" w:hAnsi="Times New Roman" w:hint="eastAsia"/>
        </w:rPr>
        <w:t>表</w:t>
      </w:r>
      <w:r w:rsidR="00BC2B8D" w:rsidRPr="003D4677">
        <w:rPr>
          <w:rFonts w:ascii="Times New Roman" w:hAnsi="Times New Roman" w:hint="eastAsia"/>
        </w:rPr>
        <w:t>B.1</w:t>
      </w:r>
      <w:r w:rsidRPr="003D4677">
        <w:rPr>
          <w:rFonts w:ascii="Times New Roman" w:hAnsi="Times New Roman" w:hint="eastAsia"/>
        </w:rPr>
        <w:t>收集。</w:t>
      </w:r>
    </w:p>
    <w:p w14:paraId="4313428A" w14:textId="4B6C8744" w:rsidR="00AD70D0" w:rsidRPr="003D4677" w:rsidRDefault="00CE056D" w:rsidP="00140BC2">
      <w:pPr>
        <w:pStyle w:val="afffffa"/>
        <w:spacing w:after="160" w:line="276" w:lineRule="auto"/>
        <w:ind w:left="708" w:hangingChars="337" w:hanging="708"/>
        <w:rPr>
          <w:rFonts w:ascii="Times New Roman" w:hAnsi="Times New Roman"/>
        </w:rPr>
      </w:pPr>
      <w:r w:rsidRPr="003D4677">
        <w:rPr>
          <w:rFonts w:ascii="Times New Roman" w:hAnsi="Times New Roman" w:hint="eastAsia"/>
        </w:rPr>
        <w:t xml:space="preserve">7.1.3.3 </w:t>
      </w:r>
      <w:r w:rsidRPr="003D4677">
        <w:rPr>
          <w:rFonts w:ascii="Times New Roman" w:hAnsi="Times New Roman" w:hint="eastAsia"/>
        </w:rPr>
        <w:t>初级数据不可获得时，可使用次级数据；次级数据宜经溯源性核验，同时数据格式应满足相关标准要求。次级数据可来源于统计数据、文献数据或估算数据。电力温室气体排放因子满足</w:t>
      </w:r>
      <w:r w:rsidRPr="003D4677">
        <w:rPr>
          <w:rFonts w:ascii="Times New Roman" w:hAnsi="Times New Roman" w:hint="eastAsia"/>
        </w:rPr>
        <w:t>GB/T 24067</w:t>
      </w:r>
      <w:r w:rsidRPr="003D4677">
        <w:rPr>
          <w:rFonts w:ascii="Times New Roman" w:hAnsi="Times New Roman" w:hint="eastAsia"/>
        </w:rPr>
        <w:t>的要求，次级数据可按</w:t>
      </w:r>
      <w:r w:rsidR="008553AE" w:rsidRPr="003D4677">
        <w:rPr>
          <w:rFonts w:ascii="Times New Roman" w:hAnsi="Times New Roman" w:hint="eastAsia"/>
        </w:rPr>
        <w:t>附表</w:t>
      </w:r>
      <w:r w:rsidR="008553AE" w:rsidRPr="003D4677">
        <w:rPr>
          <w:rFonts w:ascii="Times New Roman" w:hAnsi="Times New Roman" w:hint="eastAsia"/>
        </w:rPr>
        <w:t>B.2</w:t>
      </w:r>
      <w:r w:rsidRPr="003D4677">
        <w:rPr>
          <w:rFonts w:ascii="Times New Roman" w:hAnsi="Times New Roman" w:hint="eastAsia"/>
        </w:rPr>
        <w:t>收集。</w:t>
      </w:r>
    </w:p>
    <w:p w14:paraId="7EB6C5E5" w14:textId="2CE4BD63" w:rsidR="00AA5281" w:rsidRPr="003D4677" w:rsidRDefault="00AD70D0" w:rsidP="00140BC2">
      <w:pPr>
        <w:pStyle w:val="afffffa"/>
        <w:spacing w:after="160" w:line="276" w:lineRule="auto"/>
        <w:rPr>
          <w:rFonts w:ascii="Times New Roman" w:hAnsi="Times New Roman"/>
          <w:b/>
        </w:rPr>
      </w:pPr>
      <w:r w:rsidRPr="003D4677">
        <w:rPr>
          <w:rFonts w:ascii="Times New Roman" w:hAnsi="Times New Roman" w:hint="eastAsia"/>
        </w:rPr>
        <w:t>7</w:t>
      </w:r>
      <w:r w:rsidR="00CE056D" w:rsidRPr="003D4677">
        <w:rPr>
          <w:rFonts w:ascii="Times New Roman" w:hAnsi="Times New Roman" w:hint="eastAsia"/>
        </w:rPr>
        <w:t>.1.</w:t>
      </w:r>
      <w:r w:rsidRPr="003D4677">
        <w:rPr>
          <w:rFonts w:ascii="Times New Roman" w:hAnsi="Times New Roman" w:hint="eastAsia"/>
        </w:rPr>
        <w:t>3.</w:t>
      </w:r>
      <w:r w:rsidR="00CE056D" w:rsidRPr="003D4677">
        <w:rPr>
          <w:rFonts w:ascii="Times New Roman" w:hAnsi="Times New Roman" w:hint="eastAsia"/>
        </w:rPr>
        <w:t xml:space="preserve">4 </w:t>
      </w:r>
      <w:r w:rsidR="00CE056D" w:rsidRPr="003D4677">
        <w:rPr>
          <w:rFonts w:ascii="Times New Roman" w:hAnsi="Times New Roman" w:hint="eastAsia"/>
        </w:rPr>
        <w:t>对数据获得方式和来源应在产品碳足迹报告中予以说明。</w:t>
      </w:r>
      <w:bookmarkEnd w:id="65"/>
    </w:p>
    <w:p w14:paraId="20F4AD2A" w14:textId="77777777" w:rsidR="008D6913" w:rsidRPr="003D4677" w:rsidRDefault="008D6913">
      <w:pPr>
        <w:widowControl/>
        <w:adjustRightInd/>
        <w:spacing w:line="240" w:lineRule="auto"/>
        <w:jc w:val="left"/>
        <w:rPr>
          <w:rFonts w:ascii="Times New Roman" w:hAnsi="Times New Roman"/>
          <w:b/>
          <w:kern w:val="0"/>
          <w:szCs w:val="20"/>
        </w:rPr>
      </w:pPr>
      <w:r w:rsidRPr="003D4677">
        <w:rPr>
          <w:rFonts w:ascii="Times New Roman" w:hAnsi="Times New Roman"/>
          <w:b/>
          <w:bCs/>
        </w:rPr>
        <w:br w:type="page"/>
      </w:r>
    </w:p>
    <w:p w14:paraId="278CED5B" w14:textId="0B8A8E74" w:rsidR="0095587F" w:rsidRPr="003D4677" w:rsidRDefault="0095587F" w:rsidP="00B84B06">
      <w:pPr>
        <w:pStyle w:val="afffffa"/>
        <w:spacing w:line="276" w:lineRule="auto"/>
        <w:ind w:firstLine="422"/>
        <w:jc w:val="center"/>
        <w:rPr>
          <w:rFonts w:ascii="Times New Roman" w:hAnsi="Times New Roman"/>
          <w:b/>
          <w:bCs w:val="0"/>
        </w:rPr>
      </w:pPr>
      <w:r w:rsidRPr="003D4677">
        <w:rPr>
          <w:rFonts w:ascii="Times New Roman" w:hAnsi="Times New Roman"/>
          <w:b/>
          <w:bCs w:val="0"/>
        </w:rPr>
        <w:lastRenderedPageBreak/>
        <w:t>表</w:t>
      </w:r>
      <w:r w:rsidR="00891CE3" w:rsidRPr="003D4677">
        <w:rPr>
          <w:rFonts w:ascii="Times New Roman" w:hAnsi="Times New Roman" w:hint="eastAsia"/>
          <w:b/>
          <w:bCs w:val="0"/>
        </w:rPr>
        <w:t>2</w:t>
      </w:r>
      <w:r w:rsidRPr="003D4677">
        <w:rPr>
          <w:rFonts w:ascii="Times New Roman" w:hAnsi="Times New Roman"/>
          <w:b/>
          <w:bCs w:val="0"/>
        </w:rPr>
        <w:t xml:space="preserve"> </w:t>
      </w:r>
      <w:r w:rsidRPr="003D4677">
        <w:rPr>
          <w:rFonts w:ascii="Times New Roman" w:hAnsi="Times New Roman"/>
          <w:b/>
          <w:bCs w:val="0"/>
        </w:rPr>
        <w:t>各阶段数据收集</w:t>
      </w:r>
      <w:r w:rsidR="00E206ED">
        <w:rPr>
          <w:rFonts w:ascii="Times New Roman" w:hAnsi="Times New Roman" w:hint="eastAsia"/>
          <w:b/>
          <w:bCs w:val="0"/>
        </w:rPr>
        <w:t>要求</w:t>
      </w:r>
    </w:p>
    <w:tbl>
      <w:tblPr>
        <w:tblStyle w:val="24"/>
        <w:tblW w:w="8298" w:type="dxa"/>
        <w:jc w:val="center"/>
        <w:tblCellMar>
          <w:left w:w="28" w:type="dxa"/>
          <w:right w:w="28" w:type="dxa"/>
        </w:tblCellMar>
        <w:tblLook w:val="04A0" w:firstRow="1" w:lastRow="0" w:firstColumn="1" w:lastColumn="0" w:noHBand="0" w:noVBand="1"/>
      </w:tblPr>
      <w:tblGrid>
        <w:gridCol w:w="708"/>
        <w:gridCol w:w="709"/>
        <w:gridCol w:w="4329"/>
        <w:gridCol w:w="2552"/>
      </w:tblGrid>
      <w:tr w:rsidR="003D4677" w:rsidRPr="003D4677" w14:paraId="62098A66" w14:textId="77777777" w:rsidTr="00E206ED">
        <w:trPr>
          <w:cantSplit/>
          <w:tblHeader/>
          <w:jc w:val="center"/>
        </w:trPr>
        <w:tc>
          <w:tcPr>
            <w:tcW w:w="708" w:type="dxa"/>
            <w:vAlign w:val="center"/>
          </w:tcPr>
          <w:p w14:paraId="647A72E7" w14:textId="0DEF3BB6" w:rsidR="0095587F" w:rsidRPr="003D4677" w:rsidRDefault="0095587F" w:rsidP="00B84B06">
            <w:pPr>
              <w:adjustRightInd/>
              <w:spacing w:line="276" w:lineRule="auto"/>
              <w:jc w:val="center"/>
              <w:rPr>
                <w:rFonts w:ascii="Times New Roman" w:hAnsi="Times New Roman"/>
                <w:b/>
              </w:rPr>
            </w:pPr>
            <w:r w:rsidRPr="003D4677">
              <w:rPr>
                <w:rFonts w:ascii="Times New Roman" w:hAnsi="Times New Roman"/>
                <w:b/>
              </w:rPr>
              <w:t>阶段</w:t>
            </w:r>
          </w:p>
        </w:tc>
        <w:tc>
          <w:tcPr>
            <w:tcW w:w="5038" w:type="dxa"/>
            <w:gridSpan w:val="2"/>
            <w:vAlign w:val="center"/>
          </w:tcPr>
          <w:p w14:paraId="4897069F" w14:textId="77777777" w:rsidR="0095587F" w:rsidRPr="003D4677" w:rsidRDefault="0095587F" w:rsidP="00B84B06">
            <w:pPr>
              <w:adjustRightInd/>
              <w:spacing w:line="276" w:lineRule="auto"/>
              <w:jc w:val="center"/>
              <w:rPr>
                <w:rFonts w:ascii="Times New Roman" w:hAnsi="Times New Roman"/>
                <w:b/>
                <w:szCs w:val="20"/>
              </w:rPr>
            </w:pPr>
            <w:r w:rsidRPr="003D4677">
              <w:rPr>
                <w:rFonts w:ascii="Times New Roman" w:hAnsi="Times New Roman"/>
                <w:b/>
                <w:szCs w:val="20"/>
              </w:rPr>
              <w:t>数据种类</w:t>
            </w:r>
          </w:p>
        </w:tc>
        <w:tc>
          <w:tcPr>
            <w:tcW w:w="2552" w:type="dxa"/>
            <w:vAlign w:val="center"/>
          </w:tcPr>
          <w:p w14:paraId="64E5E185" w14:textId="77777777" w:rsidR="0095587F" w:rsidRPr="003D4677" w:rsidRDefault="0095587F" w:rsidP="00B84B06">
            <w:pPr>
              <w:adjustRightInd/>
              <w:spacing w:line="276" w:lineRule="auto"/>
              <w:jc w:val="center"/>
              <w:rPr>
                <w:rFonts w:ascii="Times New Roman" w:hAnsi="Times New Roman"/>
                <w:b/>
                <w:szCs w:val="20"/>
              </w:rPr>
            </w:pPr>
            <w:r w:rsidRPr="003D4677">
              <w:rPr>
                <w:rFonts w:ascii="Times New Roman" w:hAnsi="Times New Roman"/>
                <w:b/>
                <w:szCs w:val="20"/>
              </w:rPr>
              <w:t>数据要求</w:t>
            </w:r>
          </w:p>
        </w:tc>
      </w:tr>
      <w:tr w:rsidR="003D4677" w:rsidRPr="003D4677" w14:paraId="47A8002F" w14:textId="77777777" w:rsidTr="00E206ED">
        <w:trPr>
          <w:cantSplit/>
          <w:jc w:val="center"/>
        </w:trPr>
        <w:tc>
          <w:tcPr>
            <w:tcW w:w="708" w:type="dxa"/>
            <w:vMerge w:val="restart"/>
            <w:vAlign w:val="center"/>
          </w:tcPr>
          <w:p w14:paraId="230F5827" w14:textId="44E69860" w:rsidR="0095587F" w:rsidRPr="003D4677" w:rsidRDefault="0095587F" w:rsidP="00B84B06">
            <w:pPr>
              <w:adjustRightInd/>
              <w:spacing w:line="276" w:lineRule="auto"/>
              <w:jc w:val="left"/>
              <w:rPr>
                <w:rFonts w:ascii="Times New Roman" w:hAnsi="Times New Roman"/>
                <w:bCs/>
                <w:szCs w:val="20"/>
              </w:rPr>
            </w:pPr>
            <w:r w:rsidRPr="003D4677">
              <w:rPr>
                <w:rFonts w:ascii="Times New Roman" w:hAnsi="Times New Roman"/>
                <w:bCs/>
                <w:szCs w:val="20"/>
              </w:rPr>
              <w:t>原辅材料</w:t>
            </w:r>
            <w:r w:rsidR="00336C9D" w:rsidRPr="003D4677">
              <w:rPr>
                <w:rFonts w:ascii="Times New Roman" w:hAnsi="Times New Roman" w:hint="eastAsia"/>
                <w:bCs/>
                <w:szCs w:val="20"/>
              </w:rPr>
              <w:t>和能源</w:t>
            </w:r>
            <w:r w:rsidRPr="003D4677">
              <w:rPr>
                <w:rFonts w:ascii="Times New Roman" w:hAnsi="Times New Roman"/>
                <w:bCs/>
                <w:szCs w:val="20"/>
              </w:rPr>
              <w:t>获取</w:t>
            </w:r>
          </w:p>
        </w:tc>
        <w:tc>
          <w:tcPr>
            <w:tcW w:w="5038" w:type="dxa"/>
            <w:gridSpan w:val="2"/>
            <w:vAlign w:val="center"/>
          </w:tcPr>
          <w:p w14:paraId="1EB595A1" w14:textId="695F5C29" w:rsidR="0095587F" w:rsidRPr="003D4677" w:rsidRDefault="0095587F" w:rsidP="00B84B06">
            <w:pPr>
              <w:adjustRightInd/>
              <w:spacing w:line="276" w:lineRule="auto"/>
              <w:jc w:val="left"/>
              <w:rPr>
                <w:rFonts w:ascii="Times New Roman" w:hAnsi="Times New Roman"/>
                <w:bCs/>
                <w:szCs w:val="20"/>
              </w:rPr>
            </w:pPr>
            <w:r w:rsidRPr="003D4677">
              <w:rPr>
                <w:rFonts w:ascii="Times New Roman" w:hAnsi="Times New Roman" w:hint="eastAsia"/>
                <w:bCs/>
                <w:szCs w:val="20"/>
              </w:rPr>
              <w:t>原辅材料</w:t>
            </w:r>
            <w:r w:rsidR="00D34DE9" w:rsidRPr="003D4677">
              <w:rPr>
                <w:rFonts w:ascii="Times New Roman" w:hAnsi="Times New Roman" w:hint="eastAsia"/>
                <w:bCs/>
                <w:szCs w:val="20"/>
              </w:rPr>
              <w:t>（</w:t>
            </w:r>
            <w:r w:rsidR="00D34DE9" w:rsidRPr="003D4677">
              <w:rPr>
                <w:rFonts w:ascii="Times New Roman" w:hAnsi="Times New Roman"/>
                <w:bCs/>
                <w:szCs w:val="20"/>
              </w:rPr>
              <w:t>兰炭</w:t>
            </w:r>
            <w:r w:rsidR="00D34DE9" w:rsidRPr="003D4677">
              <w:rPr>
                <w:rFonts w:ascii="Times New Roman" w:hAnsi="Times New Roman" w:hint="eastAsia"/>
                <w:bCs/>
                <w:szCs w:val="20"/>
              </w:rPr>
              <w:t>和</w:t>
            </w:r>
            <w:r w:rsidR="00D34DE9" w:rsidRPr="003D4677">
              <w:rPr>
                <w:rFonts w:ascii="Times New Roman" w:hAnsi="Times New Roman"/>
                <w:bCs/>
                <w:szCs w:val="20"/>
              </w:rPr>
              <w:t>焦炭</w:t>
            </w:r>
            <w:r w:rsidR="00D34DE9" w:rsidRPr="003D4677">
              <w:rPr>
                <w:rFonts w:ascii="Times New Roman" w:hAnsi="Times New Roman" w:hint="eastAsia"/>
                <w:bCs/>
                <w:szCs w:val="20"/>
              </w:rPr>
              <w:t>还原剂</w:t>
            </w:r>
            <w:r w:rsidR="00D34DE9" w:rsidRPr="003D4677">
              <w:rPr>
                <w:rFonts w:ascii="Times New Roman" w:hAnsi="Times New Roman"/>
                <w:bCs/>
                <w:szCs w:val="20"/>
              </w:rPr>
              <w:t>、石灰石</w:t>
            </w:r>
            <w:r w:rsidR="00210BF0">
              <w:rPr>
                <w:rFonts w:ascii="Times New Roman" w:hAnsi="Times New Roman"/>
                <w:bCs/>
                <w:szCs w:val="20"/>
              </w:rPr>
              <w:t>、电极糊、外购生石灰</w:t>
            </w:r>
            <w:r w:rsidR="00D34DE9" w:rsidRPr="003D4677">
              <w:rPr>
                <w:rFonts w:ascii="Times New Roman" w:hAnsi="Times New Roman" w:hint="eastAsia"/>
                <w:bCs/>
                <w:szCs w:val="20"/>
              </w:rPr>
              <w:t>等）</w:t>
            </w:r>
            <w:r w:rsidR="008C38B5" w:rsidRPr="003D4677">
              <w:rPr>
                <w:rFonts w:ascii="Times New Roman" w:hAnsi="Times New Roman" w:hint="eastAsia"/>
                <w:bCs/>
                <w:szCs w:val="20"/>
              </w:rPr>
              <w:t>和化石</w:t>
            </w:r>
            <w:r w:rsidR="00F919B6" w:rsidRPr="003D4677">
              <w:rPr>
                <w:rFonts w:ascii="Times New Roman" w:hAnsi="Times New Roman" w:hint="eastAsia"/>
                <w:bCs/>
              </w:rPr>
              <w:t>燃料</w:t>
            </w:r>
            <w:r w:rsidR="008C38B5" w:rsidRPr="003D4677">
              <w:rPr>
                <w:rFonts w:ascii="Times New Roman" w:hAnsi="Times New Roman" w:hint="eastAsia"/>
                <w:bCs/>
                <w:szCs w:val="20"/>
              </w:rPr>
              <w:t>（柴油等）</w:t>
            </w:r>
            <w:r w:rsidRPr="003D4677">
              <w:rPr>
                <w:rFonts w:ascii="Times New Roman" w:hAnsi="Times New Roman" w:hint="eastAsia"/>
                <w:bCs/>
                <w:szCs w:val="20"/>
              </w:rPr>
              <w:t>的</w:t>
            </w:r>
            <w:r w:rsidRPr="003D4677">
              <w:rPr>
                <w:rFonts w:ascii="Times New Roman" w:hAnsi="Times New Roman"/>
                <w:bCs/>
                <w:szCs w:val="20"/>
              </w:rPr>
              <w:t>消耗量</w:t>
            </w:r>
            <w:r w:rsidR="00AA5281" w:rsidRPr="003D4677">
              <w:rPr>
                <w:rFonts w:ascii="Times New Roman" w:hAnsi="Times New Roman"/>
                <w:bCs/>
                <w:szCs w:val="20"/>
              </w:rPr>
              <w:t>（</w:t>
            </w:r>
            <w:proofErr w:type="gramStart"/>
            <w:r w:rsidR="00AA5281" w:rsidRPr="003D4677">
              <w:rPr>
                <w:rFonts w:ascii="Times New Roman" w:hAnsi="Times New Roman"/>
                <w:bCs/>
                <w:szCs w:val="20"/>
              </w:rPr>
              <w:t>其中兰炭</w:t>
            </w:r>
            <w:proofErr w:type="gramEnd"/>
            <w:r w:rsidR="00AA5281" w:rsidRPr="003D4677">
              <w:rPr>
                <w:rFonts w:ascii="Times New Roman" w:hAnsi="Times New Roman"/>
                <w:bCs/>
                <w:szCs w:val="20"/>
              </w:rPr>
              <w:t>、焦炭是湿重量）</w:t>
            </w:r>
          </w:p>
        </w:tc>
        <w:tc>
          <w:tcPr>
            <w:tcW w:w="2552" w:type="dxa"/>
            <w:vAlign w:val="center"/>
          </w:tcPr>
          <w:p w14:paraId="373A0393" w14:textId="5D0EF521" w:rsidR="0095587F" w:rsidRPr="003D4677" w:rsidRDefault="0095587F" w:rsidP="00B84B06">
            <w:pPr>
              <w:adjustRightInd/>
              <w:spacing w:line="276" w:lineRule="auto"/>
              <w:jc w:val="left"/>
              <w:rPr>
                <w:rFonts w:ascii="Times New Roman" w:hAnsi="Times New Roman"/>
                <w:bCs/>
                <w:szCs w:val="20"/>
              </w:rPr>
            </w:pPr>
            <w:r w:rsidRPr="003D4677">
              <w:rPr>
                <w:rFonts w:ascii="Times New Roman" w:hAnsi="Times New Roman"/>
                <w:bCs/>
                <w:szCs w:val="20"/>
              </w:rPr>
              <w:t>应使用现场数据</w:t>
            </w:r>
          </w:p>
        </w:tc>
      </w:tr>
      <w:tr w:rsidR="003D4677" w:rsidRPr="003D4677" w14:paraId="2949030C" w14:textId="77777777" w:rsidTr="00E206ED">
        <w:trPr>
          <w:cantSplit/>
          <w:jc w:val="center"/>
        </w:trPr>
        <w:tc>
          <w:tcPr>
            <w:tcW w:w="708" w:type="dxa"/>
            <w:vMerge/>
            <w:vAlign w:val="center"/>
          </w:tcPr>
          <w:p w14:paraId="0D441A32" w14:textId="77777777" w:rsidR="00E119C4" w:rsidRPr="003D4677" w:rsidRDefault="00E119C4" w:rsidP="00B84B06">
            <w:pPr>
              <w:adjustRightInd/>
              <w:spacing w:line="276" w:lineRule="auto"/>
              <w:jc w:val="left"/>
              <w:rPr>
                <w:rFonts w:ascii="Times New Roman" w:hAnsi="Times New Roman"/>
                <w:bCs/>
                <w:szCs w:val="20"/>
              </w:rPr>
            </w:pPr>
          </w:p>
        </w:tc>
        <w:tc>
          <w:tcPr>
            <w:tcW w:w="5038" w:type="dxa"/>
            <w:gridSpan w:val="2"/>
            <w:vAlign w:val="center"/>
          </w:tcPr>
          <w:p w14:paraId="08ADA1FF" w14:textId="0A5F89AF" w:rsidR="00E119C4" w:rsidRPr="003D4677" w:rsidRDefault="008D6913" w:rsidP="00B84B06">
            <w:pPr>
              <w:adjustRightInd/>
              <w:spacing w:line="276" w:lineRule="auto"/>
              <w:jc w:val="left"/>
              <w:rPr>
                <w:rFonts w:ascii="Times New Roman" w:hAnsi="Times New Roman"/>
                <w:bCs/>
                <w:szCs w:val="20"/>
              </w:rPr>
            </w:pPr>
            <w:r w:rsidRPr="003D4677">
              <w:rPr>
                <w:rFonts w:ascii="Times New Roman" w:hAnsi="Times New Roman" w:hint="eastAsia"/>
                <w:bCs/>
                <w:szCs w:val="20"/>
              </w:rPr>
              <w:t>各种</w:t>
            </w:r>
            <w:r w:rsidR="00D34DE9" w:rsidRPr="003D4677">
              <w:rPr>
                <w:rFonts w:ascii="Times New Roman" w:hAnsi="Times New Roman" w:hint="eastAsia"/>
                <w:bCs/>
                <w:szCs w:val="20"/>
              </w:rPr>
              <w:t>原辅材料</w:t>
            </w:r>
            <w:r w:rsidR="008C38B5" w:rsidRPr="003D4677">
              <w:rPr>
                <w:rFonts w:ascii="Times New Roman" w:hAnsi="Times New Roman" w:hint="eastAsia"/>
                <w:bCs/>
                <w:szCs w:val="20"/>
              </w:rPr>
              <w:t>和化石</w:t>
            </w:r>
            <w:r w:rsidR="00F919B6" w:rsidRPr="003D4677">
              <w:rPr>
                <w:rFonts w:ascii="Times New Roman" w:hAnsi="Times New Roman" w:hint="eastAsia"/>
                <w:bCs/>
              </w:rPr>
              <w:t>燃料</w:t>
            </w:r>
            <w:r w:rsidR="00E119C4" w:rsidRPr="003D4677">
              <w:rPr>
                <w:rFonts w:ascii="Times New Roman" w:hAnsi="Times New Roman" w:hint="eastAsia"/>
                <w:bCs/>
                <w:szCs w:val="20"/>
              </w:rPr>
              <w:t>上游生产过程</w:t>
            </w:r>
            <w:r w:rsidR="00203078" w:rsidRPr="003D4677">
              <w:rPr>
                <w:rFonts w:ascii="Times New Roman" w:hAnsi="Times New Roman" w:hint="eastAsia"/>
                <w:bCs/>
                <w:szCs w:val="20"/>
              </w:rPr>
              <w:t>摇篮到大门</w:t>
            </w:r>
            <w:r w:rsidR="00E119C4" w:rsidRPr="003D4677">
              <w:rPr>
                <w:rFonts w:ascii="Times New Roman" w:hAnsi="Times New Roman"/>
                <w:bCs/>
                <w:szCs w:val="20"/>
              </w:rPr>
              <w:t>碳足迹因子</w:t>
            </w:r>
          </w:p>
        </w:tc>
        <w:tc>
          <w:tcPr>
            <w:tcW w:w="2552" w:type="dxa"/>
            <w:vAlign w:val="center"/>
          </w:tcPr>
          <w:p w14:paraId="3E091F51" w14:textId="24A207FE" w:rsidR="00E119C4" w:rsidRPr="003D4677" w:rsidRDefault="00E119C4" w:rsidP="00B84B06">
            <w:pPr>
              <w:adjustRightInd/>
              <w:spacing w:line="276" w:lineRule="auto"/>
              <w:jc w:val="left"/>
              <w:rPr>
                <w:rFonts w:ascii="Times New Roman" w:hAnsi="Times New Roman"/>
                <w:bCs/>
                <w:szCs w:val="20"/>
              </w:rPr>
            </w:pPr>
            <w:r w:rsidRPr="003D4677">
              <w:rPr>
                <w:rFonts w:ascii="Times New Roman" w:hAnsi="Times New Roman"/>
                <w:bCs/>
                <w:szCs w:val="20"/>
              </w:rPr>
              <w:t>优先使用供应商</w:t>
            </w:r>
            <w:r w:rsidR="00FC3108" w:rsidRPr="003D4677">
              <w:rPr>
                <w:rFonts w:ascii="Times New Roman" w:hAnsi="Times New Roman" w:hint="eastAsia"/>
              </w:rPr>
              <w:t>基于现场数据计算得到的</w:t>
            </w:r>
            <w:r w:rsidR="00FC3108" w:rsidRPr="003D4677">
              <w:rPr>
                <w:rFonts w:ascii="Times New Roman" w:hAnsi="Times New Roman" w:hint="eastAsia"/>
                <w:bCs/>
                <w:szCs w:val="20"/>
              </w:rPr>
              <w:t>初级</w:t>
            </w:r>
            <w:r w:rsidRPr="003D4677">
              <w:rPr>
                <w:rFonts w:ascii="Times New Roman" w:hAnsi="Times New Roman"/>
                <w:bCs/>
                <w:szCs w:val="20"/>
              </w:rPr>
              <w:t>数据</w:t>
            </w:r>
            <w:r w:rsidR="008D6913" w:rsidRPr="003D4677">
              <w:rPr>
                <w:rFonts w:ascii="Times New Roman" w:hAnsi="Times New Roman" w:hint="eastAsia"/>
                <w:bCs/>
                <w:szCs w:val="20"/>
              </w:rPr>
              <w:t>；</w:t>
            </w:r>
          </w:p>
          <w:p w14:paraId="082C5F19" w14:textId="017B969E" w:rsidR="00E119C4" w:rsidRPr="003D4677" w:rsidRDefault="00E119C4" w:rsidP="00B84B06">
            <w:pPr>
              <w:adjustRightInd/>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3D4677" w:rsidRPr="003D4677" w14:paraId="00A6027D" w14:textId="77777777" w:rsidTr="00E206ED">
        <w:trPr>
          <w:cantSplit/>
          <w:jc w:val="center"/>
        </w:trPr>
        <w:tc>
          <w:tcPr>
            <w:tcW w:w="708" w:type="dxa"/>
            <w:vMerge/>
            <w:vAlign w:val="center"/>
          </w:tcPr>
          <w:p w14:paraId="131BE67D" w14:textId="77777777" w:rsidR="00FC3108" w:rsidRPr="003D4677" w:rsidRDefault="00FC3108" w:rsidP="00B84B06">
            <w:pPr>
              <w:adjustRightInd/>
              <w:spacing w:line="276" w:lineRule="auto"/>
              <w:jc w:val="left"/>
              <w:rPr>
                <w:rFonts w:ascii="Times New Roman" w:hAnsi="Times New Roman"/>
                <w:bCs/>
                <w:szCs w:val="20"/>
              </w:rPr>
            </w:pPr>
          </w:p>
        </w:tc>
        <w:tc>
          <w:tcPr>
            <w:tcW w:w="5038" w:type="dxa"/>
            <w:gridSpan w:val="2"/>
            <w:vAlign w:val="center"/>
          </w:tcPr>
          <w:p w14:paraId="306613F7" w14:textId="317C2C63" w:rsidR="00FC3108" w:rsidRPr="003D4677" w:rsidRDefault="00D34DE9" w:rsidP="00B84B06">
            <w:pPr>
              <w:adjustRightInd/>
              <w:spacing w:line="276" w:lineRule="auto"/>
              <w:jc w:val="left"/>
              <w:rPr>
                <w:rFonts w:ascii="Times New Roman" w:hAnsi="Times New Roman"/>
                <w:bCs/>
                <w:szCs w:val="20"/>
              </w:rPr>
            </w:pPr>
            <w:r w:rsidRPr="003D4677">
              <w:rPr>
                <w:rFonts w:ascii="Times New Roman" w:hAnsi="Times New Roman" w:hint="eastAsia"/>
                <w:bCs/>
                <w:szCs w:val="20"/>
              </w:rPr>
              <w:t>原辅材料</w:t>
            </w:r>
            <w:r w:rsidR="008C38B5" w:rsidRPr="003D4677">
              <w:rPr>
                <w:rFonts w:ascii="Times New Roman" w:hAnsi="Times New Roman" w:hint="eastAsia"/>
                <w:bCs/>
                <w:szCs w:val="20"/>
              </w:rPr>
              <w:t>和化石</w:t>
            </w:r>
            <w:r w:rsidR="00F919B6" w:rsidRPr="003D4677">
              <w:rPr>
                <w:rFonts w:ascii="Times New Roman" w:hAnsi="Times New Roman" w:hint="eastAsia"/>
                <w:bCs/>
              </w:rPr>
              <w:t>燃料</w:t>
            </w:r>
            <w:r w:rsidR="00FC3108" w:rsidRPr="003D4677">
              <w:rPr>
                <w:rFonts w:ascii="Times New Roman" w:hAnsi="Times New Roman" w:hint="eastAsia"/>
                <w:bCs/>
                <w:szCs w:val="20"/>
              </w:rPr>
              <w:t>的运输量、运输方式、</w:t>
            </w:r>
            <w:r w:rsidR="00FC3108" w:rsidRPr="003D4677">
              <w:rPr>
                <w:rFonts w:ascii="Times New Roman" w:hAnsi="Times New Roman"/>
                <w:bCs/>
                <w:szCs w:val="20"/>
              </w:rPr>
              <w:t>运输距离</w:t>
            </w:r>
            <w:r w:rsidR="00FB66C3" w:rsidRPr="003D4677">
              <w:rPr>
                <w:rFonts w:ascii="Times New Roman" w:hAnsi="Times New Roman" w:hint="eastAsia"/>
                <w:bCs/>
                <w:szCs w:val="20"/>
              </w:rPr>
              <w:t>；</w:t>
            </w:r>
          </w:p>
        </w:tc>
        <w:tc>
          <w:tcPr>
            <w:tcW w:w="2552" w:type="dxa"/>
            <w:vAlign w:val="center"/>
          </w:tcPr>
          <w:p w14:paraId="6AB0186D" w14:textId="557652FF" w:rsidR="00FC3108" w:rsidRPr="003D4677" w:rsidRDefault="00FC3108" w:rsidP="00B84B06">
            <w:pPr>
              <w:adjustRightInd/>
              <w:spacing w:line="276" w:lineRule="auto"/>
              <w:jc w:val="left"/>
              <w:rPr>
                <w:rFonts w:ascii="Times New Roman" w:hAnsi="Times New Roman"/>
                <w:bCs/>
                <w:szCs w:val="20"/>
              </w:rPr>
            </w:pPr>
            <w:r w:rsidRPr="003D4677">
              <w:rPr>
                <w:rFonts w:ascii="Times New Roman" w:hAnsi="Times New Roman"/>
                <w:bCs/>
                <w:szCs w:val="20"/>
              </w:rPr>
              <w:t>应使用</w:t>
            </w:r>
            <w:r w:rsidR="008C2A06" w:rsidRPr="003D4677">
              <w:rPr>
                <w:rFonts w:ascii="Times New Roman" w:hAnsi="Times New Roman" w:hint="eastAsia"/>
                <w:bCs/>
                <w:szCs w:val="20"/>
              </w:rPr>
              <w:t>现场</w:t>
            </w:r>
            <w:r w:rsidRPr="003D4677">
              <w:rPr>
                <w:rFonts w:ascii="Times New Roman" w:hAnsi="Times New Roman"/>
                <w:bCs/>
                <w:szCs w:val="20"/>
              </w:rPr>
              <w:t>数据</w:t>
            </w:r>
          </w:p>
        </w:tc>
      </w:tr>
      <w:tr w:rsidR="003D4677" w:rsidRPr="003D4677" w14:paraId="79998414" w14:textId="77777777" w:rsidTr="00E206ED">
        <w:trPr>
          <w:cantSplit/>
          <w:jc w:val="center"/>
        </w:trPr>
        <w:tc>
          <w:tcPr>
            <w:tcW w:w="708" w:type="dxa"/>
            <w:vMerge/>
            <w:vAlign w:val="center"/>
          </w:tcPr>
          <w:p w14:paraId="7BBA36AB" w14:textId="77777777" w:rsidR="00FC3108" w:rsidRPr="003D4677" w:rsidRDefault="00FC3108" w:rsidP="00B84B06">
            <w:pPr>
              <w:adjustRightInd/>
              <w:spacing w:line="276" w:lineRule="auto"/>
              <w:jc w:val="left"/>
              <w:rPr>
                <w:rFonts w:ascii="Times New Roman" w:hAnsi="Times New Roman"/>
                <w:bCs/>
                <w:szCs w:val="20"/>
              </w:rPr>
            </w:pPr>
          </w:p>
        </w:tc>
        <w:tc>
          <w:tcPr>
            <w:tcW w:w="5038" w:type="dxa"/>
            <w:gridSpan w:val="2"/>
            <w:vAlign w:val="center"/>
          </w:tcPr>
          <w:p w14:paraId="31D04658" w14:textId="0E31C190" w:rsidR="00FC3108" w:rsidRPr="003D4677" w:rsidRDefault="008C5C8B" w:rsidP="00B84B06">
            <w:pPr>
              <w:adjustRightInd/>
              <w:spacing w:line="276" w:lineRule="auto"/>
              <w:jc w:val="left"/>
              <w:rPr>
                <w:rFonts w:ascii="Times New Roman" w:hAnsi="Times New Roman"/>
                <w:bCs/>
                <w:szCs w:val="20"/>
              </w:rPr>
            </w:pPr>
            <w:r w:rsidRPr="003D4677">
              <w:rPr>
                <w:rFonts w:ascii="Times New Roman" w:hAnsi="Times New Roman" w:hint="eastAsia"/>
                <w:bCs/>
                <w:szCs w:val="20"/>
              </w:rPr>
              <w:t>各种原辅材料</w:t>
            </w:r>
            <w:r w:rsidR="008C38B5" w:rsidRPr="003D4677">
              <w:rPr>
                <w:rFonts w:ascii="Times New Roman" w:hAnsi="Times New Roman" w:hint="eastAsia"/>
                <w:bCs/>
                <w:szCs w:val="20"/>
              </w:rPr>
              <w:t>和化石</w:t>
            </w:r>
            <w:r w:rsidR="00F919B6" w:rsidRPr="003D4677">
              <w:rPr>
                <w:rFonts w:ascii="Times New Roman" w:hAnsi="Times New Roman" w:hint="eastAsia"/>
                <w:bCs/>
              </w:rPr>
              <w:t>燃料</w:t>
            </w:r>
            <w:r w:rsidR="00FC3108" w:rsidRPr="003D4677">
              <w:rPr>
                <w:rFonts w:ascii="Times New Roman" w:hAnsi="Times New Roman" w:hint="eastAsia"/>
                <w:bCs/>
                <w:szCs w:val="20"/>
              </w:rPr>
              <w:t>不同</w:t>
            </w:r>
            <w:r w:rsidR="00FC3108" w:rsidRPr="003D4677">
              <w:rPr>
                <w:rFonts w:ascii="Times New Roman" w:hAnsi="Times New Roman"/>
                <w:bCs/>
                <w:szCs w:val="20"/>
              </w:rPr>
              <w:t>运输</w:t>
            </w:r>
            <w:r w:rsidR="00FC3108" w:rsidRPr="003D4677">
              <w:rPr>
                <w:rFonts w:ascii="Times New Roman" w:hAnsi="Times New Roman" w:hint="eastAsia"/>
                <w:bCs/>
                <w:szCs w:val="20"/>
              </w:rPr>
              <w:t>方式</w:t>
            </w:r>
            <w:r w:rsidR="007E7F5D" w:rsidRPr="003D4677">
              <w:rPr>
                <w:rFonts w:ascii="Times New Roman" w:hAnsi="Times New Roman" w:hint="eastAsia"/>
                <w:bCs/>
                <w:szCs w:val="20"/>
              </w:rPr>
              <w:t>大门到坟墓</w:t>
            </w:r>
            <w:r w:rsidR="00FC3108" w:rsidRPr="003D4677">
              <w:rPr>
                <w:rFonts w:ascii="Times New Roman" w:hAnsi="Times New Roman" w:hint="eastAsia"/>
                <w:bCs/>
                <w:szCs w:val="20"/>
              </w:rPr>
              <w:t>碳足迹</w:t>
            </w:r>
            <w:r w:rsidR="00FC3108" w:rsidRPr="003D4677">
              <w:rPr>
                <w:rFonts w:ascii="Times New Roman" w:hAnsi="Times New Roman"/>
                <w:bCs/>
                <w:szCs w:val="20"/>
              </w:rPr>
              <w:t>因子</w:t>
            </w:r>
          </w:p>
        </w:tc>
        <w:tc>
          <w:tcPr>
            <w:tcW w:w="2552" w:type="dxa"/>
            <w:vAlign w:val="center"/>
          </w:tcPr>
          <w:p w14:paraId="686EB16D" w14:textId="5D97F49D" w:rsidR="00FC3108" w:rsidRPr="003D4677" w:rsidRDefault="00FC3108" w:rsidP="00B84B06">
            <w:pPr>
              <w:adjustRightInd/>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210BF0" w:rsidRPr="003D4677" w14:paraId="059A0A4D" w14:textId="77777777" w:rsidTr="001E10EC">
        <w:trPr>
          <w:cantSplit/>
          <w:trHeight w:val="70"/>
          <w:jc w:val="center"/>
        </w:trPr>
        <w:tc>
          <w:tcPr>
            <w:tcW w:w="708" w:type="dxa"/>
            <w:vMerge w:val="restart"/>
            <w:vAlign w:val="center"/>
          </w:tcPr>
          <w:p w14:paraId="5DE023BB" w14:textId="4589634C" w:rsidR="00210BF0" w:rsidRPr="003D4677" w:rsidRDefault="00210BF0" w:rsidP="0063116F">
            <w:pPr>
              <w:spacing w:line="276" w:lineRule="auto"/>
              <w:jc w:val="left"/>
              <w:rPr>
                <w:rFonts w:ascii="Times New Roman" w:hAnsi="Times New Roman"/>
                <w:bCs/>
                <w:szCs w:val="20"/>
              </w:rPr>
            </w:pPr>
            <w:r w:rsidRPr="003D4677">
              <w:rPr>
                <w:rFonts w:ascii="Times New Roman" w:hAnsi="Times New Roman"/>
                <w:bCs/>
                <w:szCs w:val="20"/>
              </w:rPr>
              <w:t>电石生产</w:t>
            </w:r>
          </w:p>
        </w:tc>
        <w:tc>
          <w:tcPr>
            <w:tcW w:w="709" w:type="dxa"/>
            <w:vMerge w:val="restart"/>
            <w:vAlign w:val="center"/>
          </w:tcPr>
          <w:p w14:paraId="7AC795A5" w14:textId="63864356" w:rsidR="00210BF0" w:rsidRPr="003D4677" w:rsidRDefault="00210BF0" w:rsidP="00B84B06">
            <w:pPr>
              <w:spacing w:line="276" w:lineRule="auto"/>
              <w:jc w:val="left"/>
              <w:rPr>
                <w:rFonts w:ascii="Times New Roman" w:hAnsi="Times New Roman"/>
                <w:bCs/>
                <w:szCs w:val="20"/>
              </w:rPr>
            </w:pPr>
            <w:r w:rsidRPr="003D4677">
              <w:rPr>
                <w:rFonts w:ascii="Times New Roman" w:hAnsi="Times New Roman" w:hint="eastAsia"/>
                <w:bCs/>
                <w:szCs w:val="20"/>
              </w:rPr>
              <w:t>电力消耗</w:t>
            </w:r>
          </w:p>
        </w:tc>
        <w:tc>
          <w:tcPr>
            <w:tcW w:w="4329" w:type="dxa"/>
            <w:vAlign w:val="center"/>
          </w:tcPr>
          <w:p w14:paraId="55C4DD8A" w14:textId="25DB73A0" w:rsidR="00210BF0" w:rsidRPr="003D4677" w:rsidRDefault="00210BF0" w:rsidP="00B84B06">
            <w:pPr>
              <w:spacing w:line="276" w:lineRule="auto"/>
              <w:jc w:val="left"/>
              <w:rPr>
                <w:rFonts w:ascii="Times New Roman" w:hAnsi="Times New Roman"/>
                <w:bCs/>
                <w:szCs w:val="20"/>
              </w:rPr>
            </w:pPr>
            <w:r w:rsidRPr="003D4677">
              <w:rPr>
                <w:rFonts w:ascii="Times New Roman" w:hAnsi="Times New Roman" w:hint="eastAsia"/>
                <w:bCs/>
                <w:szCs w:val="20"/>
              </w:rPr>
              <w:t>电力消耗量（需区分来源）</w:t>
            </w:r>
          </w:p>
        </w:tc>
        <w:tc>
          <w:tcPr>
            <w:tcW w:w="2552" w:type="dxa"/>
            <w:vAlign w:val="center"/>
          </w:tcPr>
          <w:p w14:paraId="7C73E80C" w14:textId="364DDDA4" w:rsidR="00210BF0" w:rsidRPr="003D4677" w:rsidRDefault="00210BF0" w:rsidP="00B84B06">
            <w:pPr>
              <w:spacing w:line="276" w:lineRule="auto"/>
              <w:jc w:val="left"/>
              <w:rPr>
                <w:rFonts w:ascii="Times New Roman" w:hAnsi="Times New Roman"/>
                <w:bCs/>
                <w:szCs w:val="20"/>
              </w:rPr>
            </w:pPr>
            <w:r w:rsidRPr="003D4677">
              <w:rPr>
                <w:rFonts w:ascii="Times New Roman" w:hAnsi="Times New Roman"/>
                <w:bCs/>
                <w:szCs w:val="20"/>
              </w:rPr>
              <w:t>应使用</w:t>
            </w:r>
            <w:r w:rsidRPr="003D4677">
              <w:rPr>
                <w:rFonts w:ascii="Times New Roman" w:hAnsi="Times New Roman" w:hint="eastAsia"/>
                <w:bCs/>
                <w:szCs w:val="20"/>
              </w:rPr>
              <w:t>现场</w:t>
            </w:r>
            <w:r w:rsidRPr="003D4677">
              <w:rPr>
                <w:rFonts w:ascii="Times New Roman" w:hAnsi="Times New Roman"/>
                <w:bCs/>
                <w:szCs w:val="20"/>
              </w:rPr>
              <w:t>数据</w:t>
            </w:r>
          </w:p>
        </w:tc>
      </w:tr>
      <w:tr w:rsidR="00210BF0" w:rsidRPr="003D4677" w14:paraId="44A45CB7" w14:textId="77777777" w:rsidTr="001E10EC">
        <w:trPr>
          <w:cantSplit/>
          <w:trHeight w:val="70"/>
          <w:jc w:val="center"/>
        </w:trPr>
        <w:tc>
          <w:tcPr>
            <w:tcW w:w="708" w:type="dxa"/>
            <w:vMerge/>
            <w:vAlign w:val="center"/>
          </w:tcPr>
          <w:p w14:paraId="03579248" w14:textId="77777777" w:rsidR="00210BF0" w:rsidRPr="003D4677" w:rsidRDefault="00210BF0" w:rsidP="00816C71">
            <w:pPr>
              <w:spacing w:line="276" w:lineRule="auto"/>
              <w:jc w:val="left"/>
              <w:rPr>
                <w:rFonts w:ascii="Times New Roman" w:hAnsi="Times New Roman"/>
                <w:bCs/>
                <w:szCs w:val="20"/>
              </w:rPr>
            </w:pPr>
          </w:p>
        </w:tc>
        <w:tc>
          <w:tcPr>
            <w:tcW w:w="709" w:type="dxa"/>
            <w:vMerge/>
            <w:vAlign w:val="center"/>
          </w:tcPr>
          <w:p w14:paraId="51938BAD" w14:textId="77777777" w:rsidR="00210BF0" w:rsidRPr="003D4677" w:rsidRDefault="00210BF0" w:rsidP="00816C71">
            <w:pPr>
              <w:spacing w:line="276" w:lineRule="auto"/>
              <w:jc w:val="left"/>
              <w:rPr>
                <w:rFonts w:ascii="Times New Roman" w:hAnsi="Times New Roman"/>
                <w:bCs/>
                <w:szCs w:val="20"/>
              </w:rPr>
            </w:pPr>
          </w:p>
        </w:tc>
        <w:tc>
          <w:tcPr>
            <w:tcW w:w="4329" w:type="dxa"/>
            <w:vAlign w:val="center"/>
          </w:tcPr>
          <w:p w14:paraId="24625C8B" w14:textId="6EEF9172" w:rsidR="00210BF0" w:rsidRPr="003D4677" w:rsidRDefault="00210BF0" w:rsidP="00816C71">
            <w:pPr>
              <w:spacing w:line="276" w:lineRule="auto"/>
              <w:jc w:val="left"/>
              <w:rPr>
                <w:rFonts w:ascii="Times New Roman" w:hAnsi="Times New Roman"/>
                <w:bCs/>
                <w:szCs w:val="20"/>
              </w:rPr>
            </w:pPr>
            <w:r w:rsidRPr="003D4677">
              <w:rPr>
                <w:rFonts w:ascii="Times New Roman" w:hAnsi="Times New Roman" w:hint="eastAsia"/>
                <w:bCs/>
                <w:szCs w:val="20"/>
              </w:rPr>
              <w:t>电力上游生产过程摇篮到大门</w:t>
            </w:r>
            <w:r w:rsidRPr="003D4677">
              <w:rPr>
                <w:rFonts w:ascii="Times New Roman" w:hAnsi="Times New Roman"/>
                <w:bCs/>
                <w:szCs w:val="20"/>
              </w:rPr>
              <w:t>碳足迹因子</w:t>
            </w:r>
          </w:p>
        </w:tc>
        <w:tc>
          <w:tcPr>
            <w:tcW w:w="2552" w:type="dxa"/>
            <w:vAlign w:val="center"/>
          </w:tcPr>
          <w:p w14:paraId="5113CB63" w14:textId="77777777" w:rsidR="00210BF0" w:rsidRPr="003D4677" w:rsidRDefault="00210BF0" w:rsidP="00816C71">
            <w:pPr>
              <w:adjustRightInd/>
              <w:spacing w:line="276" w:lineRule="auto"/>
              <w:jc w:val="left"/>
              <w:rPr>
                <w:rFonts w:ascii="Times New Roman" w:hAnsi="Times New Roman"/>
                <w:bCs/>
                <w:szCs w:val="20"/>
              </w:rPr>
            </w:pPr>
            <w:r w:rsidRPr="003D4677">
              <w:rPr>
                <w:rFonts w:ascii="Times New Roman" w:hAnsi="Times New Roman"/>
                <w:bCs/>
                <w:szCs w:val="20"/>
              </w:rPr>
              <w:t>优先使用供应商</w:t>
            </w:r>
            <w:r w:rsidRPr="003D4677">
              <w:rPr>
                <w:rFonts w:ascii="Times New Roman" w:hAnsi="Times New Roman" w:hint="eastAsia"/>
              </w:rPr>
              <w:t>基于现场数据计算得到的</w:t>
            </w:r>
            <w:r w:rsidRPr="003D4677">
              <w:rPr>
                <w:rFonts w:ascii="Times New Roman" w:hAnsi="Times New Roman" w:hint="eastAsia"/>
                <w:bCs/>
                <w:szCs w:val="20"/>
              </w:rPr>
              <w:t>初级</w:t>
            </w:r>
            <w:r w:rsidRPr="003D4677">
              <w:rPr>
                <w:rFonts w:ascii="Times New Roman" w:hAnsi="Times New Roman"/>
                <w:bCs/>
                <w:szCs w:val="20"/>
              </w:rPr>
              <w:t>数据</w:t>
            </w:r>
            <w:r w:rsidRPr="003D4677">
              <w:rPr>
                <w:rFonts w:ascii="Times New Roman" w:hAnsi="Times New Roman" w:hint="eastAsia"/>
                <w:bCs/>
                <w:szCs w:val="20"/>
              </w:rPr>
              <w:t>；</w:t>
            </w:r>
          </w:p>
          <w:p w14:paraId="6C84FB2A" w14:textId="7F6E7851" w:rsidR="00210BF0" w:rsidRPr="003D4677" w:rsidRDefault="00210BF0" w:rsidP="00816C71">
            <w:pPr>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210BF0" w:rsidRPr="003D4677" w14:paraId="3C30E10C" w14:textId="77777777" w:rsidTr="001E10EC">
        <w:trPr>
          <w:cantSplit/>
          <w:trHeight w:val="70"/>
          <w:jc w:val="center"/>
        </w:trPr>
        <w:tc>
          <w:tcPr>
            <w:tcW w:w="708" w:type="dxa"/>
            <w:vMerge/>
            <w:vAlign w:val="center"/>
          </w:tcPr>
          <w:p w14:paraId="6218F03A" w14:textId="77777777" w:rsidR="00210BF0" w:rsidRPr="003D4677" w:rsidRDefault="00210BF0" w:rsidP="0063116F">
            <w:pPr>
              <w:spacing w:line="276" w:lineRule="auto"/>
              <w:jc w:val="left"/>
              <w:rPr>
                <w:rFonts w:ascii="Times New Roman" w:hAnsi="Times New Roman"/>
                <w:bCs/>
                <w:szCs w:val="20"/>
              </w:rPr>
            </w:pPr>
          </w:p>
        </w:tc>
        <w:tc>
          <w:tcPr>
            <w:tcW w:w="709" w:type="dxa"/>
            <w:vMerge w:val="restart"/>
            <w:vAlign w:val="center"/>
          </w:tcPr>
          <w:p w14:paraId="71C4CF4A" w14:textId="62157667" w:rsidR="00210BF0" w:rsidRPr="003D4677" w:rsidRDefault="00210BF0" w:rsidP="00B84B06">
            <w:pPr>
              <w:spacing w:line="276" w:lineRule="auto"/>
              <w:jc w:val="left"/>
              <w:rPr>
                <w:rFonts w:ascii="Times New Roman" w:hAnsi="Times New Roman"/>
                <w:bCs/>
                <w:szCs w:val="20"/>
              </w:rPr>
            </w:pPr>
            <w:r w:rsidRPr="003D4677">
              <w:rPr>
                <w:rFonts w:ascii="Times New Roman" w:hAnsi="Times New Roman" w:hint="eastAsia"/>
                <w:bCs/>
                <w:szCs w:val="20"/>
              </w:rPr>
              <w:t>化石燃料燃烧</w:t>
            </w:r>
          </w:p>
        </w:tc>
        <w:tc>
          <w:tcPr>
            <w:tcW w:w="4329" w:type="dxa"/>
            <w:vAlign w:val="center"/>
          </w:tcPr>
          <w:p w14:paraId="26512B24" w14:textId="6B2A8CD9" w:rsidR="00210BF0" w:rsidRPr="003D4677" w:rsidRDefault="00210BF0" w:rsidP="00816C71">
            <w:pPr>
              <w:spacing w:line="276" w:lineRule="auto"/>
              <w:jc w:val="left"/>
              <w:rPr>
                <w:rFonts w:ascii="Times New Roman" w:hAnsi="Times New Roman"/>
                <w:bCs/>
                <w:szCs w:val="20"/>
              </w:rPr>
            </w:pPr>
            <w:r w:rsidRPr="003D4677">
              <w:rPr>
                <w:rFonts w:ascii="Times New Roman" w:hAnsi="Times New Roman" w:hint="eastAsia"/>
                <w:bCs/>
              </w:rPr>
              <w:t>柴油等外购化石燃料</w:t>
            </w:r>
            <w:r w:rsidR="00496481">
              <w:rPr>
                <w:rFonts w:ascii="Times New Roman" w:hAnsi="Times New Roman" w:hint="eastAsia"/>
                <w:bCs/>
              </w:rPr>
              <w:t>、回收自用筛下炭面</w:t>
            </w:r>
            <w:r w:rsidRPr="003D4677">
              <w:rPr>
                <w:rFonts w:ascii="Times New Roman" w:hAnsi="Times New Roman" w:hint="eastAsia"/>
                <w:bCs/>
              </w:rPr>
              <w:t>消耗量</w:t>
            </w:r>
          </w:p>
        </w:tc>
        <w:tc>
          <w:tcPr>
            <w:tcW w:w="2552" w:type="dxa"/>
            <w:vAlign w:val="center"/>
          </w:tcPr>
          <w:p w14:paraId="12F0D53B" w14:textId="360BD7B3" w:rsidR="00210BF0" w:rsidRPr="003D4677" w:rsidRDefault="00210BF0" w:rsidP="00816C71">
            <w:pPr>
              <w:spacing w:line="276" w:lineRule="auto"/>
              <w:jc w:val="left"/>
              <w:rPr>
                <w:rFonts w:ascii="Times New Roman" w:hAnsi="Times New Roman"/>
                <w:bCs/>
                <w:szCs w:val="20"/>
              </w:rPr>
            </w:pPr>
            <w:r w:rsidRPr="003D4677">
              <w:rPr>
                <w:rFonts w:ascii="Times New Roman" w:hAnsi="Times New Roman"/>
                <w:bCs/>
                <w:szCs w:val="20"/>
              </w:rPr>
              <w:t>应使用</w:t>
            </w:r>
            <w:r w:rsidRPr="003D4677">
              <w:rPr>
                <w:rFonts w:ascii="Times New Roman" w:hAnsi="Times New Roman" w:hint="eastAsia"/>
                <w:bCs/>
                <w:szCs w:val="20"/>
              </w:rPr>
              <w:t>现场</w:t>
            </w:r>
            <w:r w:rsidRPr="003D4677">
              <w:rPr>
                <w:rFonts w:ascii="Times New Roman" w:hAnsi="Times New Roman"/>
                <w:bCs/>
                <w:szCs w:val="20"/>
              </w:rPr>
              <w:t>数据</w:t>
            </w:r>
          </w:p>
        </w:tc>
      </w:tr>
      <w:tr w:rsidR="00210BF0" w:rsidRPr="003D4677" w14:paraId="0F2BB3B2" w14:textId="77777777" w:rsidTr="001E10EC">
        <w:trPr>
          <w:cantSplit/>
          <w:trHeight w:val="70"/>
          <w:jc w:val="center"/>
        </w:trPr>
        <w:tc>
          <w:tcPr>
            <w:tcW w:w="708" w:type="dxa"/>
            <w:vMerge/>
            <w:vAlign w:val="center"/>
          </w:tcPr>
          <w:p w14:paraId="150F834F" w14:textId="212FE5A3"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0F2D3C9A" w14:textId="06860A0B" w:rsidR="00210BF0" w:rsidRPr="003D4677" w:rsidRDefault="00210BF0" w:rsidP="00C578F7">
            <w:pPr>
              <w:spacing w:line="276" w:lineRule="auto"/>
              <w:jc w:val="left"/>
              <w:rPr>
                <w:rFonts w:ascii="Times New Roman" w:hAnsi="Times New Roman"/>
                <w:bCs/>
                <w:szCs w:val="20"/>
              </w:rPr>
            </w:pPr>
          </w:p>
        </w:tc>
        <w:tc>
          <w:tcPr>
            <w:tcW w:w="4329" w:type="dxa"/>
            <w:vAlign w:val="center"/>
          </w:tcPr>
          <w:p w14:paraId="557A9DAF" w14:textId="5A6A4B87" w:rsidR="00210BF0" w:rsidRPr="003D4677" w:rsidRDefault="005C7208" w:rsidP="00C578F7">
            <w:pPr>
              <w:spacing w:line="276" w:lineRule="auto"/>
              <w:jc w:val="left"/>
              <w:rPr>
                <w:rFonts w:ascii="Times New Roman" w:hAnsi="Times New Roman"/>
                <w:bCs/>
                <w:szCs w:val="20"/>
              </w:rPr>
            </w:pPr>
            <w:r w:rsidRPr="003D4677">
              <w:rPr>
                <w:rFonts w:ascii="Times New Roman" w:hAnsi="Times New Roman" w:hint="eastAsia"/>
                <w:bCs/>
                <w:szCs w:val="20"/>
              </w:rPr>
              <w:t>柴油</w:t>
            </w:r>
            <w:r w:rsidR="00496481" w:rsidRPr="003D4677">
              <w:rPr>
                <w:rFonts w:ascii="Times New Roman" w:hAnsi="Times New Roman" w:hint="eastAsia"/>
                <w:bCs/>
              </w:rPr>
              <w:t>等外购化石燃料</w:t>
            </w:r>
            <w:r w:rsidR="00496481">
              <w:rPr>
                <w:rFonts w:ascii="Times New Roman" w:hAnsi="Times New Roman" w:hint="eastAsia"/>
                <w:bCs/>
                <w:szCs w:val="20"/>
              </w:rPr>
              <w:t>、</w:t>
            </w:r>
            <w:r w:rsidR="00496481">
              <w:rPr>
                <w:rFonts w:ascii="Times New Roman" w:hAnsi="Times New Roman" w:hint="eastAsia"/>
                <w:bCs/>
              </w:rPr>
              <w:t>筛下炭面</w:t>
            </w:r>
            <w:r w:rsidRPr="003D4677">
              <w:rPr>
                <w:rFonts w:ascii="Times New Roman" w:hAnsi="Times New Roman" w:hint="eastAsia"/>
                <w:bCs/>
                <w:szCs w:val="20"/>
              </w:rPr>
              <w:t>燃烧排放因子</w:t>
            </w:r>
          </w:p>
        </w:tc>
        <w:tc>
          <w:tcPr>
            <w:tcW w:w="2552" w:type="dxa"/>
            <w:vAlign w:val="center"/>
          </w:tcPr>
          <w:p w14:paraId="4E641EE9" w14:textId="77777777" w:rsidR="005212EE" w:rsidRDefault="005212EE" w:rsidP="00C578F7">
            <w:pPr>
              <w:spacing w:line="276" w:lineRule="auto"/>
              <w:jc w:val="left"/>
              <w:rPr>
                <w:rFonts w:ascii="Times New Roman" w:hAnsi="Times New Roman"/>
                <w:bCs/>
                <w:szCs w:val="20"/>
              </w:rPr>
            </w:pPr>
            <w:r w:rsidRPr="003D4677">
              <w:rPr>
                <w:rFonts w:ascii="Times New Roman" w:hAnsi="Times New Roman" w:hint="eastAsia"/>
                <w:bCs/>
                <w:szCs w:val="20"/>
              </w:rPr>
              <w:t>优先使用现场数据</w:t>
            </w:r>
            <w:r>
              <w:rPr>
                <w:rFonts w:ascii="Times New Roman" w:hAnsi="Times New Roman" w:hint="eastAsia"/>
                <w:bCs/>
                <w:szCs w:val="20"/>
              </w:rPr>
              <w:t>，</w:t>
            </w:r>
          </w:p>
          <w:p w14:paraId="5C003630" w14:textId="1CE9BF7F" w:rsidR="00210BF0" w:rsidRPr="003D4677" w:rsidRDefault="00210BF0" w:rsidP="00C578F7">
            <w:pPr>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210BF0" w:rsidRPr="003D4677" w14:paraId="16560FDC" w14:textId="77777777" w:rsidTr="001E10EC">
        <w:trPr>
          <w:cantSplit/>
          <w:trHeight w:val="626"/>
          <w:jc w:val="center"/>
        </w:trPr>
        <w:tc>
          <w:tcPr>
            <w:tcW w:w="708" w:type="dxa"/>
            <w:vMerge/>
            <w:vAlign w:val="center"/>
          </w:tcPr>
          <w:p w14:paraId="315FBEF0" w14:textId="18B2B3EB" w:rsidR="00210BF0" w:rsidRPr="003D4677" w:rsidRDefault="00210BF0" w:rsidP="00C578F7">
            <w:pPr>
              <w:spacing w:line="276" w:lineRule="auto"/>
              <w:jc w:val="left"/>
              <w:rPr>
                <w:rFonts w:ascii="Times New Roman" w:hAnsi="Times New Roman"/>
                <w:bCs/>
                <w:szCs w:val="20"/>
              </w:rPr>
            </w:pPr>
          </w:p>
        </w:tc>
        <w:tc>
          <w:tcPr>
            <w:tcW w:w="709" w:type="dxa"/>
            <w:vAlign w:val="center"/>
          </w:tcPr>
          <w:p w14:paraId="5E5C17DD" w14:textId="35477784" w:rsidR="00210BF0" w:rsidRPr="003D4677" w:rsidRDefault="00210BF0" w:rsidP="00C578F7">
            <w:pPr>
              <w:spacing w:line="276" w:lineRule="auto"/>
              <w:jc w:val="left"/>
              <w:rPr>
                <w:rFonts w:ascii="Times New Roman" w:hAnsi="Times New Roman"/>
                <w:bCs/>
                <w:szCs w:val="20"/>
              </w:rPr>
            </w:pPr>
            <w:r w:rsidRPr="003D4677">
              <w:rPr>
                <w:rFonts w:ascii="Times New Roman" w:hAnsi="Times New Roman" w:hint="eastAsia"/>
                <w:bCs/>
                <w:szCs w:val="20"/>
              </w:rPr>
              <w:t>石灰石分解</w:t>
            </w:r>
          </w:p>
        </w:tc>
        <w:tc>
          <w:tcPr>
            <w:tcW w:w="4329" w:type="dxa"/>
            <w:vAlign w:val="center"/>
          </w:tcPr>
          <w:p w14:paraId="412CD8C0" w14:textId="18B558A7" w:rsidR="00210BF0" w:rsidRPr="003D4677" w:rsidRDefault="00210BF0" w:rsidP="00C578F7">
            <w:pPr>
              <w:spacing w:line="276" w:lineRule="auto"/>
              <w:jc w:val="left"/>
              <w:rPr>
                <w:rFonts w:ascii="Times New Roman" w:hAnsi="Times New Roman"/>
                <w:bCs/>
                <w:szCs w:val="20"/>
              </w:rPr>
            </w:pPr>
            <w:r w:rsidRPr="003D4677">
              <w:rPr>
                <w:rFonts w:ascii="Times New Roman" w:hAnsi="Times New Roman"/>
                <w:bCs/>
                <w:szCs w:val="20"/>
              </w:rPr>
              <w:t>石灰石中</w:t>
            </w:r>
            <w:r w:rsidRPr="003D4677">
              <w:rPr>
                <w:rFonts w:ascii="Times New Roman" w:hAnsi="Times New Roman" w:hint="eastAsia"/>
                <w:bCs/>
                <w:szCs w:val="20"/>
              </w:rPr>
              <w:t>碳酸钙和碳酸镁纯度，或者石灰石中氧化钙和氧化镁的</w:t>
            </w:r>
            <w:r w:rsidRPr="003D4677">
              <w:rPr>
                <w:rFonts w:ascii="Times New Roman" w:hAnsi="Times New Roman"/>
                <w:bCs/>
                <w:szCs w:val="20"/>
              </w:rPr>
              <w:t>含量</w:t>
            </w:r>
          </w:p>
        </w:tc>
        <w:tc>
          <w:tcPr>
            <w:tcW w:w="2552" w:type="dxa"/>
            <w:vAlign w:val="center"/>
          </w:tcPr>
          <w:p w14:paraId="7084163D" w14:textId="57114160" w:rsidR="00210BF0" w:rsidRPr="003D4677" w:rsidRDefault="00210BF0" w:rsidP="00C578F7">
            <w:pPr>
              <w:spacing w:line="276" w:lineRule="auto"/>
              <w:jc w:val="left"/>
              <w:rPr>
                <w:rFonts w:ascii="Times New Roman" w:hAnsi="Times New Roman"/>
                <w:bCs/>
                <w:szCs w:val="20"/>
              </w:rPr>
            </w:pPr>
            <w:r w:rsidRPr="003D4677">
              <w:rPr>
                <w:rFonts w:ascii="Times New Roman" w:hAnsi="Times New Roman"/>
                <w:bCs/>
                <w:szCs w:val="20"/>
              </w:rPr>
              <w:t>应使用现场数据</w:t>
            </w:r>
          </w:p>
        </w:tc>
      </w:tr>
      <w:tr w:rsidR="00210BF0" w:rsidRPr="003D4677" w14:paraId="1B74419A" w14:textId="77777777" w:rsidTr="001E10EC">
        <w:trPr>
          <w:cantSplit/>
          <w:trHeight w:val="64"/>
          <w:jc w:val="center"/>
        </w:trPr>
        <w:tc>
          <w:tcPr>
            <w:tcW w:w="708" w:type="dxa"/>
            <w:vMerge/>
            <w:vAlign w:val="center"/>
          </w:tcPr>
          <w:p w14:paraId="41521329" w14:textId="77777777" w:rsidR="00210BF0" w:rsidRPr="003D4677" w:rsidRDefault="00210BF0" w:rsidP="00C578F7">
            <w:pPr>
              <w:spacing w:line="276" w:lineRule="auto"/>
              <w:jc w:val="left"/>
              <w:rPr>
                <w:rFonts w:ascii="Times New Roman" w:hAnsi="Times New Roman"/>
                <w:bCs/>
                <w:szCs w:val="20"/>
              </w:rPr>
            </w:pPr>
          </w:p>
        </w:tc>
        <w:tc>
          <w:tcPr>
            <w:tcW w:w="709" w:type="dxa"/>
            <w:vMerge w:val="restart"/>
            <w:vAlign w:val="center"/>
          </w:tcPr>
          <w:p w14:paraId="6AA5823A" w14:textId="48BFAB72" w:rsidR="00210BF0" w:rsidRPr="003D4677" w:rsidRDefault="00210BF0" w:rsidP="00C578F7">
            <w:pPr>
              <w:adjustRightInd/>
              <w:spacing w:line="276" w:lineRule="auto"/>
              <w:jc w:val="center"/>
              <w:rPr>
                <w:rFonts w:ascii="Times New Roman" w:hAnsi="Times New Roman"/>
                <w:bCs/>
                <w:szCs w:val="20"/>
              </w:rPr>
            </w:pPr>
            <w:r w:rsidRPr="003D4677">
              <w:rPr>
                <w:rFonts w:ascii="Times New Roman" w:hAnsi="Times New Roman" w:hint="eastAsia"/>
                <w:bCs/>
                <w:szCs w:val="20"/>
              </w:rPr>
              <w:t>能源作为原材料消耗</w:t>
            </w:r>
          </w:p>
        </w:tc>
        <w:tc>
          <w:tcPr>
            <w:tcW w:w="4329" w:type="dxa"/>
            <w:vAlign w:val="center"/>
          </w:tcPr>
          <w:p w14:paraId="04B5EF41" w14:textId="030EC9C6" w:rsidR="00210BF0" w:rsidRPr="003D4677" w:rsidRDefault="00210BF0" w:rsidP="00DA66B2">
            <w:pPr>
              <w:adjustRightInd/>
              <w:spacing w:line="276" w:lineRule="auto"/>
              <w:ind w:left="247" w:hangingChars="117" w:hanging="247"/>
              <w:jc w:val="left"/>
              <w:rPr>
                <w:rFonts w:ascii="Times New Roman" w:hAnsi="Times New Roman"/>
                <w:bCs/>
                <w:szCs w:val="20"/>
              </w:rPr>
            </w:pPr>
            <w:r w:rsidRPr="003D4677">
              <w:rPr>
                <w:rFonts w:ascii="Times New Roman" w:hAnsi="Times New Roman" w:hint="eastAsia"/>
                <w:b/>
                <w:szCs w:val="20"/>
              </w:rPr>
              <w:t>a</w:t>
            </w:r>
            <w:r w:rsidRPr="003D4677">
              <w:rPr>
                <w:rFonts w:ascii="Times New Roman" w:hAnsi="Times New Roman" w:hint="eastAsia"/>
                <w:b/>
                <w:szCs w:val="20"/>
              </w:rPr>
              <w:t>）</w:t>
            </w:r>
            <w:r w:rsidRPr="003D4677">
              <w:rPr>
                <w:rFonts w:ascii="Times New Roman" w:hAnsi="Times New Roman" w:hint="eastAsia"/>
                <w:bCs/>
                <w:szCs w:val="20"/>
              </w:rPr>
              <w:t>配置密闭电石炉气流量计，且校准情况符合</w:t>
            </w:r>
            <w:r w:rsidRPr="003D4677">
              <w:rPr>
                <w:rFonts w:ascii="Times New Roman" w:hAnsi="Times New Roman"/>
              </w:rPr>
              <w:t>GB 17167</w:t>
            </w:r>
            <w:r w:rsidRPr="003D4677">
              <w:rPr>
                <w:rFonts w:ascii="Times New Roman" w:hAnsi="Times New Roman"/>
              </w:rPr>
              <w:t>及</w:t>
            </w:r>
            <w:r w:rsidRPr="003D4677">
              <w:rPr>
                <w:rFonts w:ascii="Times New Roman" w:hAnsi="Times New Roman"/>
              </w:rPr>
              <w:t>GB/T 21367</w:t>
            </w:r>
            <w:r w:rsidRPr="003D4677">
              <w:rPr>
                <w:rFonts w:ascii="Times New Roman" w:hAnsi="Times New Roman" w:hint="eastAsia"/>
                <w:bCs/>
                <w:szCs w:val="20"/>
              </w:rPr>
              <w:t>相关要求的</w:t>
            </w:r>
          </w:p>
        </w:tc>
        <w:tc>
          <w:tcPr>
            <w:tcW w:w="2552" w:type="dxa"/>
            <w:vAlign w:val="center"/>
          </w:tcPr>
          <w:p w14:paraId="52A83E8B" w14:textId="34F0AFD7"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hint="eastAsia"/>
                <w:bCs/>
                <w:szCs w:val="20"/>
              </w:rPr>
              <w:t>——</w:t>
            </w:r>
          </w:p>
        </w:tc>
      </w:tr>
      <w:tr w:rsidR="00210BF0" w:rsidRPr="003D4677" w14:paraId="3E8A0683" w14:textId="77777777" w:rsidTr="001E10EC">
        <w:trPr>
          <w:cantSplit/>
          <w:trHeight w:val="163"/>
          <w:jc w:val="center"/>
        </w:trPr>
        <w:tc>
          <w:tcPr>
            <w:tcW w:w="708" w:type="dxa"/>
            <w:vMerge/>
            <w:vAlign w:val="center"/>
          </w:tcPr>
          <w:p w14:paraId="11851832" w14:textId="77777777"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39FDE1C6" w14:textId="77777777" w:rsidR="00210BF0" w:rsidRPr="003D4677" w:rsidRDefault="00210BF0" w:rsidP="00C578F7">
            <w:pPr>
              <w:adjustRightInd/>
              <w:spacing w:line="276" w:lineRule="auto"/>
              <w:jc w:val="left"/>
              <w:rPr>
                <w:rFonts w:ascii="Times New Roman" w:hAnsi="Times New Roman"/>
                <w:bCs/>
                <w:szCs w:val="20"/>
              </w:rPr>
            </w:pPr>
          </w:p>
        </w:tc>
        <w:tc>
          <w:tcPr>
            <w:tcW w:w="4329" w:type="dxa"/>
            <w:vAlign w:val="center"/>
          </w:tcPr>
          <w:p w14:paraId="5BCB37D4" w14:textId="4CBBE3D4" w:rsidR="00210BF0" w:rsidRPr="003D4677" w:rsidRDefault="00210BF0" w:rsidP="002E62CF">
            <w:pPr>
              <w:adjustRightInd/>
              <w:spacing w:line="276" w:lineRule="auto"/>
              <w:jc w:val="left"/>
              <w:rPr>
                <w:rFonts w:ascii="Times New Roman" w:hAnsi="Times New Roman"/>
                <w:bCs/>
                <w:szCs w:val="20"/>
              </w:rPr>
            </w:pPr>
            <w:r w:rsidRPr="003D4677">
              <w:rPr>
                <w:rFonts w:ascii="Times New Roman" w:hAnsi="Times New Roman" w:hint="eastAsia"/>
                <w:bCs/>
                <w:szCs w:val="20"/>
              </w:rPr>
              <w:t>密闭电石炉气回收后自用量</w:t>
            </w:r>
            <w:r w:rsidR="002E62CF">
              <w:rPr>
                <w:rFonts w:ascii="Times New Roman" w:hAnsi="Times New Roman" w:hint="eastAsia"/>
                <w:bCs/>
                <w:szCs w:val="20"/>
              </w:rPr>
              <w:t>（</w:t>
            </w:r>
            <w:r w:rsidR="002E62CF" w:rsidRPr="003D4677">
              <w:rPr>
                <w:rFonts w:ascii="Times New Roman" w:hAnsi="Times New Roman" w:hint="eastAsia"/>
                <w:bCs/>
                <w:szCs w:val="20"/>
              </w:rPr>
              <w:t>供气烧石灰窑、炭材干燥窑、自备燃气发电站等</w:t>
            </w:r>
            <w:r w:rsidR="002E62CF">
              <w:rPr>
                <w:rFonts w:ascii="Times New Roman" w:hAnsi="Times New Roman" w:hint="eastAsia"/>
                <w:bCs/>
                <w:szCs w:val="20"/>
              </w:rPr>
              <w:t>）</w:t>
            </w:r>
          </w:p>
        </w:tc>
        <w:tc>
          <w:tcPr>
            <w:tcW w:w="2552" w:type="dxa"/>
            <w:vAlign w:val="center"/>
          </w:tcPr>
          <w:p w14:paraId="1E29A41F" w14:textId="66C5A9AF"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bCs/>
                <w:szCs w:val="20"/>
              </w:rPr>
              <w:t>应使用现场数据</w:t>
            </w:r>
          </w:p>
        </w:tc>
      </w:tr>
      <w:tr w:rsidR="00210BF0" w:rsidRPr="003D4677" w14:paraId="04557018" w14:textId="77777777" w:rsidTr="001E10EC">
        <w:trPr>
          <w:cantSplit/>
          <w:trHeight w:val="163"/>
          <w:jc w:val="center"/>
        </w:trPr>
        <w:tc>
          <w:tcPr>
            <w:tcW w:w="708" w:type="dxa"/>
            <w:vMerge/>
            <w:vAlign w:val="center"/>
          </w:tcPr>
          <w:p w14:paraId="38990137" w14:textId="77777777"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60D07F4F" w14:textId="77777777" w:rsidR="00210BF0" w:rsidRPr="003D4677" w:rsidRDefault="00210BF0" w:rsidP="00C578F7">
            <w:pPr>
              <w:adjustRightInd/>
              <w:spacing w:line="276" w:lineRule="auto"/>
              <w:jc w:val="left"/>
              <w:rPr>
                <w:rFonts w:ascii="Times New Roman" w:hAnsi="Times New Roman"/>
                <w:bCs/>
                <w:szCs w:val="20"/>
              </w:rPr>
            </w:pPr>
          </w:p>
        </w:tc>
        <w:tc>
          <w:tcPr>
            <w:tcW w:w="4329" w:type="dxa"/>
            <w:vAlign w:val="center"/>
          </w:tcPr>
          <w:p w14:paraId="39B0DBDB" w14:textId="2F14255C" w:rsidR="00210BF0" w:rsidRPr="003D4677" w:rsidRDefault="00210BF0" w:rsidP="002E62CF">
            <w:pPr>
              <w:adjustRightInd/>
              <w:spacing w:line="276" w:lineRule="auto"/>
              <w:jc w:val="left"/>
              <w:rPr>
                <w:rFonts w:ascii="Times New Roman" w:hAnsi="Times New Roman"/>
                <w:bCs/>
                <w:szCs w:val="20"/>
              </w:rPr>
            </w:pPr>
            <w:r w:rsidRPr="003D4677">
              <w:rPr>
                <w:rFonts w:ascii="Times New Roman" w:hAnsi="Times New Roman" w:hint="eastAsia"/>
                <w:bCs/>
                <w:szCs w:val="20"/>
              </w:rPr>
              <w:t>密闭电石炉气燃烧排放因子</w:t>
            </w:r>
          </w:p>
        </w:tc>
        <w:tc>
          <w:tcPr>
            <w:tcW w:w="2552" w:type="dxa"/>
            <w:vAlign w:val="center"/>
          </w:tcPr>
          <w:p w14:paraId="4E91D942" w14:textId="13AD54C8"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hint="eastAsia"/>
                <w:bCs/>
                <w:szCs w:val="20"/>
              </w:rPr>
              <w:t>优先使用现场数据，</w:t>
            </w:r>
          </w:p>
          <w:p w14:paraId="50EF3873" w14:textId="7B735C6A"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210BF0" w:rsidRPr="003D4677" w14:paraId="781F4972" w14:textId="77777777" w:rsidTr="001E10EC">
        <w:trPr>
          <w:cantSplit/>
          <w:trHeight w:val="163"/>
          <w:jc w:val="center"/>
        </w:trPr>
        <w:tc>
          <w:tcPr>
            <w:tcW w:w="708" w:type="dxa"/>
            <w:vMerge/>
            <w:vAlign w:val="center"/>
          </w:tcPr>
          <w:p w14:paraId="697DD073" w14:textId="77777777"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1AB2B954" w14:textId="77777777" w:rsidR="00210BF0" w:rsidRPr="003D4677" w:rsidRDefault="00210BF0" w:rsidP="00C578F7">
            <w:pPr>
              <w:adjustRightInd/>
              <w:spacing w:line="276" w:lineRule="auto"/>
              <w:jc w:val="left"/>
              <w:rPr>
                <w:rFonts w:ascii="Times New Roman" w:hAnsi="Times New Roman"/>
                <w:bCs/>
                <w:szCs w:val="20"/>
              </w:rPr>
            </w:pPr>
          </w:p>
        </w:tc>
        <w:tc>
          <w:tcPr>
            <w:tcW w:w="4329" w:type="dxa"/>
            <w:vAlign w:val="center"/>
          </w:tcPr>
          <w:p w14:paraId="557C850F" w14:textId="28FEA595" w:rsidR="00210BF0" w:rsidRPr="003D4677" w:rsidRDefault="00210BF0" w:rsidP="00DA66B2">
            <w:pPr>
              <w:adjustRightInd/>
              <w:spacing w:line="276" w:lineRule="auto"/>
              <w:ind w:left="247" w:hangingChars="117" w:hanging="247"/>
              <w:jc w:val="left"/>
              <w:rPr>
                <w:rFonts w:ascii="Times New Roman" w:hAnsi="Times New Roman"/>
                <w:bCs/>
                <w:szCs w:val="20"/>
              </w:rPr>
            </w:pPr>
            <w:r w:rsidRPr="003D4677">
              <w:rPr>
                <w:rFonts w:ascii="Times New Roman" w:hAnsi="Times New Roman" w:hint="eastAsia"/>
                <w:b/>
                <w:szCs w:val="20"/>
              </w:rPr>
              <w:t>b</w:t>
            </w:r>
            <w:r w:rsidRPr="003D4677">
              <w:rPr>
                <w:rFonts w:ascii="Times New Roman" w:hAnsi="Times New Roman" w:hint="eastAsia"/>
                <w:b/>
                <w:szCs w:val="20"/>
              </w:rPr>
              <w:t>）</w:t>
            </w:r>
            <w:r w:rsidRPr="003D4677">
              <w:rPr>
                <w:rFonts w:ascii="Times New Roman" w:hAnsi="Times New Roman" w:hint="eastAsia"/>
                <w:bCs/>
                <w:szCs w:val="20"/>
              </w:rPr>
              <w:t>未配置密闭电石炉气流量计，或校准情况不符合</w:t>
            </w:r>
            <w:r w:rsidRPr="003D4677">
              <w:rPr>
                <w:rFonts w:ascii="Times New Roman" w:hAnsi="Times New Roman"/>
              </w:rPr>
              <w:t>GB 17167</w:t>
            </w:r>
            <w:r w:rsidRPr="003D4677">
              <w:rPr>
                <w:rFonts w:ascii="Times New Roman" w:hAnsi="Times New Roman"/>
              </w:rPr>
              <w:t>及</w:t>
            </w:r>
            <w:r w:rsidRPr="003D4677">
              <w:rPr>
                <w:rFonts w:ascii="Times New Roman" w:hAnsi="Times New Roman"/>
              </w:rPr>
              <w:t>GB/T 21367</w:t>
            </w:r>
            <w:r w:rsidRPr="003D4677">
              <w:rPr>
                <w:rFonts w:ascii="Times New Roman" w:hAnsi="Times New Roman" w:hint="eastAsia"/>
                <w:bCs/>
                <w:szCs w:val="20"/>
              </w:rPr>
              <w:t>相关要求的：</w:t>
            </w:r>
          </w:p>
        </w:tc>
        <w:tc>
          <w:tcPr>
            <w:tcW w:w="2552" w:type="dxa"/>
            <w:vAlign w:val="center"/>
          </w:tcPr>
          <w:p w14:paraId="25097D79" w14:textId="59677446"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hint="eastAsia"/>
                <w:bCs/>
                <w:szCs w:val="20"/>
              </w:rPr>
              <w:t>——</w:t>
            </w:r>
          </w:p>
        </w:tc>
      </w:tr>
      <w:tr w:rsidR="00210BF0" w:rsidRPr="003D4677" w14:paraId="4D7591D9" w14:textId="77777777" w:rsidTr="005C7208">
        <w:trPr>
          <w:cantSplit/>
          <w:trHeight w:val="65"/>
          <w:jc w:val="center"/>
        </w:trPr>
        <w:tc>
          <w:tcPr>
            <w:tcW w:w="708" w:type="dxa"/>
            <w:vMerge/>
            <w:vAlign w:val="center"/>
          </w:tcPr>
          <w:p w14:paraId="26368B39" w14:textId="77777777"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621CD82D" w14:textId="77777777" w:rsidR="00210BF0" w:rsidRPr="003D4677" w:rsidRDefault="00210BF0" w:rsidP="00C578F7">
            <w:pPr>
              <w:adjustRightInd/>
              <w:spacing w:line="276" w:lineRule="auto"/>
              <w:jc w:val="left"/>
              <w:rPr>
                <w:rFonts w:ascii="Times New Roman" w:hAnsi="Times New Roman"/>
                <w:bCs/>
                <w:szCs w:val="20"/>
              </w:rPr>
            </w:pPr>
          </w:p>
        </w:tc>
        <w:tc>
          <w:tcPr>
            <w:tcW w:w="4329" w:type="dxa"/>
            <w:vAlign w:val="center"/>
          </w:tcPr>
          <w:p w14:paraId="1587D311" w14:textId="3FBB21C9" w:rsidR="00210BF0" w:rsidRPr="003D4677" w:rsidRDefault="00210BF0" w:rsidP="007A0633">
            <w:pPr>
              <w:adjustRightInd/>
              <w:spacing w:line="276" w:lineRule="auto"/>
              <w:jc w:val="left"/>
              <w:rPr>
                <w:rFonts w:ascii="Times New Roman" w:hAnsi="Times New Roman"/>
                <w:bCs/>
                <w:szCs w:val="20"/>
              </w:rPr>
            </w:pPr>
            <w:r w:rsidRPr="003D4677">
              <w:rPr>
                <w:rFonts w:ascii="Times New Roman" w:hAnsi="Times New Roman" w:hint="eastAsia"/>
                <w:bCs/>
                <w:szCs w:val="20"/>
              </w:rPr>
              <w:t>投入电石炉的干兰炭、干焦炭和电极糊消耗量，</w:t>
            </w:r>
            <w:r w:rsidRPr="003D4677">
              <w:rPr>
                <w:rFonts w:ascii="Times New Roman" w:hAnsi="Times New Roman"/>
                <w:bCs/>
                <w:szCs w:val="20"/>
              </w:rPr>
              <w:t>外供密闭电石炉气量</w:t>
            </w:r>
            <w:r w:rsidR="00496481">
              <w:rPr>
                <w:rFonts w:ascii="Times New Roman" w:hAnsi="Times New Roman" w:hint="eastAsia"/>
                <w:bCs/>
                <w:szCs w:val="20"/>
              </w:rPr>
              <w:t>，</w:t>
            </w:r>
            <w:r w:rsidR="00496481" w:rsidRPr="003D4677">
              <w:rPr>
                <w:rFonts w:ascii="Times New Roman" w:hAnsi="Times New Roman"/>
                <w:bCs/>
                <w:szCs w:val="20"/>
              </w:rPr>
              <w:t>电石</w:t>
            </w:r>
            <w:r w:rsidR="00496481">
              <w:rPr>
                <w:rFonts w:ascii="Times New Roman" w:hAnsi="Times New Roman" w:hint="eastAsia"/>
                <w:bCs/>
                <w:szCs w:val="20"/>
              </w:rPr>
              <w:t>发气量</w:t>
            </w:r>
          </w:p>
        </w:tc>
        <w:tc>
          <w:tcPr>
            <w:tcW w:w="2552" w:type="dxa"/>
            <w:vAlign w:val="center"/>
          </w:tcPr>
          <w:p w14:paraId="16B8DFFC" w14:textId="2287F586"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bCs/>
                <w:szCs w:val="20"/>
              </w:rPr>
              <w:t>应使用现场数据</w:t>
            </w:r>
          </w:p>
        </w:tc>
      </w:tr>
      <w:tr w:rsidR="00210BF0" w:rsidRPr="003D4677" w14:paraId="51EA2963" w14:textId="77777777" w:rsidTr="005C7208">
        <w:trPr>
          <w:cantSplit/>
          <w:trHeight w:val="56"/>
          <w:jc w:val="center"/>
        </w:trPr>
        <w:tc>
          <w:tcPr>
            <w:tcW w:w="708" w:type="dxa"/>
            <w:vMerge/>
            <w:vAlign w:val="center"/>
          </w:tcPr>
          <w:p w14:paraId="1C52F113" w14:textId="77777777" w:rsidR="00210BF0" w:rsidRPr="003D4677" w:rsidRDefault="00210BF0" w:rsidP="00C578F7">
            <w:pPr>
              <w:spacing w:line="276" w:lineRule="auto"/>
              <w:jc w:val="left"/>
              <w:rPr>
                <w:rFonts w:ascii="Times New Roman" w:hAnsi="Times New Roman"/>
                <w:bCs/>
                <w:szCs w:val="20"/>
              </w:rPr>
            </w:pPr>
          </w:p>
        </w:tc>
        <w:tc>
          <w:tcPr>
            <w:tcW w:w="709" w:type="dxa"/>
            <w:vMerge/>
            <w:vAlign w:val="center"/>
          </w:tcPr>
          <w:p w14:paraId="34F71BED" w14:textId="77777777" w:rsidR="00210BF0" w:rsidRPr="003D4677" w:rsidRDefault="00210BF0" w:rsidP="00C578F7">
            <w:pPr>
              <w:adjustRightInd/>
              <w:spacing w:line="276" w:lineRule="auto"/>
              <w:jc w:val="left"/>
              <w:rPr>
                <w:rFonts w:ascii="Times New Roman" w:hAnsi="Times New Roman"/>
                <w:bCs/>
                <w:szCs w:val="20"/>
              </w:rPr>
            </w:pPr>
          </w:p>
        </w:tc>
        <w:tc>
          <w:tcPr>
            <w:tcW w:w="4329" w:type="dxa"/>
            <w:vAlign w:val="center"/>
          </w:tcPr>
          <w:p w14:paraId="06F72B84" w14:textId="090BF809" w:rsidR="00210BF0" w:rsidRPr="003D4677" w:rsidRDefault="00210BF0" w:rsidP="007A0633">
            <w:pPr>
              <w:adjustRightInd/>
              <w:spacing w:line="276" w:lineRule="auto"/>
              <w:jc w:val="left"/>
              <w:rPr>
                <w:rFonts w:ascii="Times New Roman" w:hAnsi="Times New Roman"/>
                <w:bCs/>
                <w:szCs w:val="20"/>
              </w:rPr>
            </w:pPr>
            <w:r w:rsidRPr="003D4677">
              <w:rPr>
                <w:rFonts w:ascii="Times New Roman" w:hAnsi="Times New Roman" w:hint="eastAsia"/>
                <w:bCs/>
                <w:szCs w:val="20"/>
              </w:rPr>
              <w:t>干兰炭、干焦炭、电极糊、</w:t>
            </w:r>
            <w:r w:rsidR="00496481">
              <w:rPr>
                <w:rFonts w:ascii="Times New Roman" w:hAnsi="Times New Roman" w:hint="eastAsia"/>
                <w:bCs/>
                <w:szCs w:val="20"/>
              </w:rPr>
              <w:t>标准电石、</w:t>
            </w:r>
            <w:r w:rsidRPr="003D4677">
              <w:rPr>
                <w:rFonts w:ascii="Times New Roman" w:hAnsi="Times New Roman" w:hint="eastAsia"/>
                <w:bCs/>
                <w:szCs w:val="20"/>
              </w:rPr>
              <w:t>外供密闭电石炉气元素碳含量</w:t>
            </w:r>
            <w:r w:rsidR="00496481">
              <w:rPr>
                <w:rFonts w:ascii="Times New Roman" w:hAnsi="Times New Roman" w:hint="eastAsia"/>
                <w:bCs/>
                <w:szCs w:val="20"/>
              </w:rPr>
              <w:t>，</w:t>
            </w:r>
          </w:p>
        </w:tc>
        <w:tc>
          <w:tcPr>
            <w:tcW w:w="2552" w:type="dxa"/>
            <w:vAlign w:val="center"/>
          </w:tcPr>
          <w:p w14:paraId="7F980AAF" w14:textId="77777777"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hint="eastAsia"/>
                <w:bCs/>
                <w:szCs w:val="20"/>
              </w:rPr>
              <w:t>优先使用现场数据，</w:t>
            </w:r>
          </w:p>
          <w:p w14:paraId="534D2751" w14:textId="06DED350" w:rsidR="00210BF0" w:rsidRPr="003D4677" w:rsidRDefault="00210BF0" w:rsidP="00C578F7">
            <w:pPr>
              <w:adjustRightInd/>
              <w:spacing w:line="276" w:lineRule="auto"/>
              <w:jc w:val="left"/>
              <w:rPr>
                <w:rFonts w:ascii="Times New Roman" w:hAnsi="Times New Roman"/>
                <w:bCs/>
                <w:szCs w:val="20"/>
              </w:rPr>
            </w:pPr>
            <w:r w:rsidRPr="003D4677">
              <w:rPr>
                <w:rFonts w:ascii="Times New Roman" w:hAnsi="Times New Roman"/>
                <w:bCs/>
                <w:szCs w:val="20"/>
              </w:rPr>
              <w:t>可使用次级数据</w:t>
            </w:r>
          </w:p>
        </w:tc>
      </w:tr>
      <w:tr w:rsidR="00210BF0" w:rsidRPr="003D4677" w14:paraId="49E0C868" w14:textId="77777777" w:rsidTr="001E10EC">
        <w:trPr>
          <w:cantSplit/>
          <w:trHeight w:val="64"/>
          <w:jc w:val="center"/>
        </w:trPr>
        <w:tc>
          <w:tcPr>
            <w:tcW w:w="708" w:type="dxa"/>
            <w:vMerge/>
            <w:vAlign w:val="center"/>
          </w:tcPr>
          <w:p w14:paraId="3A1F8C2B" w14:textId="77777777" w:rsidR="00210BF0" w:rsidRPr="003D4677" w:rsidRDefault="00210BF0" w:rsidP="00210BF0">
            <w:pPr>
              <w:spacing w:line="276" w:lineRule="auto"/>
              <w:jc w:val="left"/>
              <w:rPr>
                <w:rFonts w:ascii="Times New Roman" w:hAnsi="Times New Roman"/>
                <w:bCs/>
                <w:szCs w:val="20"/>
              </w:rPr>
            </w:pPr>
          </w:p>
        </w:tc>
        <w:tc>
          <w:tcPr>
            <w:tcW w:w="709" w:type="dxa"/>
            <w:vMerge w:val="restart"/>
            <w:vAlign w:val="center"/>
          </w:tcPr>
          <w:p w14:paraId="67512A3B" w14:textId="2FF28568" w:rsidR="00210BF0" w:rsidRPr="003D4677" w:rsidRDefault="00210BF0" w:rsidP="00210BF0">
            <w:pPr>
              <w:adjustRightInd/>
              <w:spacing w:line="276" w:lineRule="auto"/>
              <w:jc w:val="left"/>
              <w:rPr>
                <w:rFonts w:ascii="Times New Roman" w:hAnsi="Times New Roman"/>
                <w:bCs/>
                <w:szCs w:val="20"/>
              </w:rPr>
            </w:pPr>
            <w:r>
              <w:rPr>
                <w:rFonts w:ascii="Times New Roman" w:hAnsi="Times New Roman" w:hint="eastAsia"/>
                <w:bCs/>
                <w:szCs w:val="20"/>
              </w:rPr>
              <w:t>固废外运</w:t>
            </w:r>
          </w:p>
        </w:tc>
        <w:tc>
          <w:tcPr>
            <w:tcW w:w="4329" w:type="dxa"/>
            <w:vAlign w:val="center"/>
          </w:tcPr>
          <w:p w14:paraId="2FCE06C1" w14:textId="244A97B2" w:rsidR="00210BF0" w:rsidRPr="003D4677" w:rsidRDefault="00210BF0" w:rsidP="00210BF0">
            <w:pPr>
              <w:adjustRightInd/>
              <w:spacing w:line="276" w:lineRule="auto"/>
              <w:jc w:val="left"/>
              <w:rPr>
                <w:rFonts w:ascii="Times New Roman" w:hAnsi="Times New Roman"/>
                <w:bCs/>
                <w:szCs w:val="20"/>
              </w:rPr>
            </w:pPr>
            <w:r>
              <w:rPr>
                <w:rFonts w:ascii="Times New Roman" w:hAnsi="Times New Roman" w:hint="eastAsia"/>
                <w:bCs/>
                <w:szCs w:val="20"/>
              </w:rPr>
              <w:t>固废外运量、</w:t>
            </w:r>
            <w:r w:rsidRPr="003D4677">
              <w:rPr>
                <w:rFonts w:ascii="Times New Roman" w:hAnsi="Times New Roman" w:hint="eastAsia"/>
                <w:bCs/>
                <w:szCs w:val="20"/>
              </w:rPr>
              <w:t>运输方式、</w:t>
            </w:r>
            <w:r w:rsidRPr="003D4677">
              <w:rPr>
                <w:rFonts w:ascii="Times New Roman" w:hAnsi="Times New Roman"/>
                <w:bCs/>
                <w:szCs w:val="20"/>
              </w:rPr>
              <w:t>运输距离</w:t>
            </w:r>
          </w:p>
        </w:tc>
        <w:tc>
          <w:tcPr>
            <w:tcW w:w="2552" w:type="dxa"/>
            <w:vAlign w:val="center"/>
          </w:tcPr>
          <w:p w14:paraId="0DE5F47B" w14:textId="4EC2CB36" w:rsidR="00210BF0" w:rsidRPr="003D4677" w:rsidRDefault="00210BF0" w:rsidP="00210BF0">
            <w:pPr>
              <w:adjustRightInd/>
              <w:spacing w:line="276" w:lineRule="auto"/>
              <w:jc w:val="left"/>
              <w:rPr>
                <w:rFonts w:ascii="Times New Roman" w:hAnsi="Times New Roman"/>
                <w:bCs/>
                <w:szCs w:val="20"/>
              </w:rPr>
            </w:pPr>
            <w:r w:rsidRPr="003D4677">
              <w:rPr>
                <w:rFonts w:ascii="Times New Roman" w:hAnsi="Times New Roman"/>
                <w:bCs/>
                <w:szCs w:val="20"/>
              </w:rPr>
              <w:t>应使用</w:t>
            </w:r>
            <w:r w:rsidRPr="003D4677">
              <w:rPr>
                <w:rFonts w:ascii="Times New Roman" w:hAnsi="Times New Roman" w:hint="eastAsia"/>
                <w:bCs/>
                <w:szCs w:val="20"/>
              </w:rPr>
              <w:t>现场</w:t>
            </w:r>
            <w:r w:rsidRPr="003D4677">
              <w:rPr>
                <w:rFonts w:ascii="Times New Roman" w:hAnsi="Times New Roman"/>
                <w:bCs/>
                <w:szCs w:val="20"/>
              </w:rPr>
              <w:t>数据</w:t>
            </w:r>
          </w:p>
        </w:tc>
      </w:tr>
      <w:tr w:rsidR="00210BF0" w:rsidRPr="003D4677" w14:paraId="6D7A4F60" w14:textId="77777777" w:rsidTr="001E10EC">
        <w:trPr>
          <w:cantSplit/>
          <w:trHeight w:val="64"/>
          <w:jc w:val="center"/>
        </w:trPr>
        <w:tc>
          <w:tcPr>
            <w:tcW w:w="708" w:type="dxa"/>
            <w:vMerge/>
            <w:vAlign w:val="center"/>
          </w:tcPr>
          <w:p w14:paraId="5B1BF34E" w14:textId="77777777" w:rsidR="00210BF0" w:rsidRPr="003D4677" w:rsidRDefault="00210BF0" w:rsidP="00210BF0">
            <w:pPr>
              <w:spacing w:line="276" w:lineRule="auto"/>
              <w:jc w:val="left"/>
              <w:rPr>
                <w:rFonts w:ascii="Times New Roman" w:hAnsi="Times New Roman"/>
                <w:bCs/>
                <w:szCs w:val="20"/>
              </w:rPr>
            </w:pPr>
          </w:p>
        </w:tc>
        <w:tc>
          <w:tcPr>
            <w:tcW w:w="709" w:type="dxa"/>
            <w:vMerge/>
            <w:vAlign w:val="center"/>
          </w:tcPr>
          <w:p w14:paraId="5A51D944" w14:textId="77777777" w:rsidR="00210BF0" w:rsidRPr="003D4677" w:rsidRDefault="00210BF0" w:rsidP="00210BF0">
            <w:pPr>
              <w:adjustRightInd/>
              <w:spacing w:line="276" w:lineRule="auto"/>
              <w:jc w:val="left"/>
              <w:rPr>
                <w:rFonts w:ascii="Times New Roman" w:hAnsi="Times New Roman"/>
                <w:bCs/>
                <w:szCs w:val="20"/>
              </w:rPr>
            </w:pPr>
          </w:p>
        </w:tc>
        <w:tc>
          <w:tcPr>
            <w:tcW w:w="4329" w:type="dxa"/>
            <w:vAlign w:val="center"/>
          </w:tcPr>
          <w:p w14:paraId="1108EF0E" w14:textId="51EAECEB" w:rsidR="00210BF0" w:rsidRPr="003D4677" w:rsidRDefault="00210BF0" w:rsidP="00210BF0">
            <w:pPr>
              <w:adjustRightInd/>
              <w:spacing w:line="276" w:lineRule="auto"/>
              <w:jc w:val="left"/>
              <w:rPr>
                <w:rFonts w:ascii="Times New Roman" w:hAnsi="Times New Roman"/>
                <w:bCs/>
                <w:szCs w:val="20"/>
              </w:rPr>
            </w:pPr>
            <w:r>
              <w:rPr>
                <w:rFonts w:ascii="Times New Roman" w:hAnsi="Times New Roman" w:hint="eastAsia"/>
                <w:bCs/>
                <w:szCs w:val="20"/>
              </w:rPr>
              <w:t>固废</w:t>
            </w:r>
            <w:r w:rsidRPr="003D4677">
              <w:rPr>
                <w:rFonts w:ascii="Times New Roman" w:hAnsi="Times New Roman" w:hint="eastAsia"/>
                <w:bCs/>
                <w:szCs w:val="20"/>
              </w:rPr>
              <w:t>不同</w:t>
            </w:r>
            <w:r w:rsidRPr="003D4677">
              <w:rPr>
                <w:rFonts w:ascii="Times New Roman" w:hAnsi="Times New Roman"/>
                <w:bCs/>
                <w:szCs w:val="20"/>
              </w:rPr>
              <w:t>运输</w:t>
            </w:r>
            <w:r w:rsidRPr="003D4677">
              <w:rPr>
                <w:rFonts w:ascii="Times New Roman" w:hAnsi="Times New Roman" w:hint="eastAsia"/>
                <w:bCs/>
                <w:szCs w:val="20"/>
              </w:rPr>
              <w:t>方式大门到坟墓碳足迹</w:t>
            </w:r>
            <w:r w:rsidRPr="003D4677">
              <w:rPr>
                <w:rFonts w:ascii="Times New Roman" w:hAnsi="Times New Roman"/>
                <w:bCs/>
                <w:szCs w:val="20"/>
              </w:rPr>
              <w:t>因子</w:t>
            </w:r>
          </w:p>
        </w:tc>
        <w:tc>
          <w:tcPr>
            <w:tcW w:w="2552" w:type="dxa"/>
            <w:vAlign w:val="center"/>
          </w:tcPr>
          <w:p w14:paraId="1EC7AE66" w14:textId="21FAAE10" w:rsidR="00210BF0" w:rsidRPr="003D4677" w:rsidRDefault="00210BF0" w:rsidP="00210BF0">
            <w:pPr>
              <w:adjustRightInd/>
              <w:spacing w:line="276" w:lineRule="auto"/>
              <w:jc w:val="left"/>
              <w:rPr>
                <w:rFonts w:ascii="Times New Roman" w:hAnsi="Times New Roman"/>
                <w:bCs/>
                <w:szCs w:val="20"/>
              </w:rPr>
            </w:pPr>
            <w:r w:rsidRPr="003D4677">
              <w:rPr>
                <w:rFonts w:ascii="Times New Roman" w:hAnsi="Times New Roman"/>
                <w:bCs/>
                <w:szCs w:val="20"/>
              </w:rPr>
              <w:t>可使用次级数据</w:t>
            </w:r>
          </w:p>
        </w:tc>
      </w:tr>
    </w:tbl>
    <w:bookmarkEnd w:id="67"/>
    <w:p w14:paraId="1121A3D2" w14:textId="38D0B873" w:rsidR="002F6C57" w:rsidRPr="003D4677" w:rsidRDefault="00055D1B" w:rsidP="002B37B9">
      <w:pPr>
        <w:pStyle w:val="afffffa"/>
        <w:spacing w:after="160" w:line="276" w:lineRule="auto"/>
        <w:ind w:leftChars="200" w:left="848" w:hangingChars="204" w:hanging="428"/>
        <w:rPr>
          <w:rFonts w:ascii="Times New Roman" w:hAnsi="Times New Roman"/>
        </w:rPr>
      </w:pPr>
      <w:r w:rsidRPr="003D4677">
        <w:rPr>
          <w:rFonts w:ascii="黑体" w:eastAsia="黑体" w:hAnsi="黑体" w:hint="eastAsia"/>
        </w:rPr>
        <w:t>注</w:t>
      </w:r>
      <w:r w:rsidR="00195FC6" w:rsidRPr="003D4677">
        <w:rPr>
          <w:rFonts w:ascii="黑体" w:eastAsia="黑体" w:hAnsi="黑体" w:hint="eastAsia"/>
        </w:rPr>
        <w:t>1</w:t>
      </w:r>
      <w:r w:rsidRPr="003D4677">
        <w:rPr>
          <w:rFonts w:ascii="Times New Roman" w:hAnsi="Times New Roman" w:hint="eastAsia"/>
        </w:rPr>
        <w:t>：</w:t>
      </w:r>
      <w:r w:rsidR="00106688" w:rsidRPr="003D4677">
        <w:rPr>
          <w:rFonts w:ascii="Times New Roman" w:hAnsi="Times New Roman" w:hint="eastAsia"/>
        </w:rPr>
        <w:t>根据工艺需求，投入密闭式电石炉的炭材</w:t>
      </w:r>
      <w:r w:rsidR="00FD69BE" w:rsidRPr="003D4677">
        <w:rPr>
          <w:rFonts w:ascii="Times New Roman" w:hAnsi="Times New Roman" w:hint="eastAsia"/>
        </w:rPr>
        <w:t>入炉前必须通过干燥将</w:t>
      </w:r>
      <w:r w:rsidR="00106688" w:rsidRPr="003D4677">
        <w:rPr>
          <w:rFonts w:ascii="Times New Roman" w:hAnsi="Times New Roman" w:hint="eastAsia"/>
        </w:rPr>
        <w:t>含水率</w:t>
      </w:r>
      <w:r w:rsidR="00FD69BE" w:rsidRPr="003D4677">
        <w:rPr>
          <w:rFonts w:ascii="Times New Roman" w:hAnsi="Times New Roman" w:hint="eastAsia"/>
        </w:rPr>
        <w:t>控制</w:t>
      </w:r>
      <w:r w:rsidR="00106688" w:rsidRPr="003D4677">
        <w:rPr>
          <w:rFonts w:ascii="Times New Roman" w:hAnsi="Times New Roman" w:hint="eastAsia"/>
        </w:rPr>
        <w:t>在</w:t>
      </w:r>
      <w:r w:rsidR="00106688" w:rsidRPr="003D4677">
        <w:rPr>
          <w:rFonts w:ascii="Times New Roman" w:hAnsi="Times New Roman" w:hint="eastAsia"/>
        </w:rPr>
        <w:t>1%</w:t>
      </w:r>
      <w:r w:rsidR="00106688" w:rsidRPr="003D4677">
        <w:rPr>
          <w:rFonts w:ascii="Times New Roman" w:hAnsi="Times New Roman" w:hint="eastAsia"/>
        </w:rPr>
        <w:t>以下，量化</w:t>
      </w:r>
      <w:r w:rsidR="00210BF0">
        <w:rPr>
          <w:rFonts w:ascii="Times New Roman" w:hAnsi="Times New Roman"/>
        </w:rPr>
        <w:t>原辅材料</w:t>
      </w:r>
      <w:r w:rsidR="000F308F" w:rsidRPr="003D4677">
        <w:rPr>
          <w:rFonts w:ascii="Times New Roman" w:hAnsi="Times New Roman"/>
        </w:rPr>
        <w:t>和能源</w:t>
      </w:r>
      <w:r w:rsidR="00195FC6" w:rsidRPr="003D4677">
        <w:rPr>
          <w:rFonts w:ascii="Times New Roman" w:hAnsi="Times New Roman"/>
        </w:rPr>
        <w:t>获取</w:t>
      </w:r>
      <w:r w:rsidR="00B7378B" w:rsidRPr="003D4677">
        <w:rPr>
          <w:rFonts w:ascii="Times New Roman" w:hAnsi="Times New Roman" w:hint="eastAsia"/>
        </w:rPr>
        <w:t>阶段</w:t>
      </w:r>
      <w:r w:rsidR="00106688" w:rsidRPr="003D4677">
        <w:rPr>
          <w:rFonts w:ascii="Times New Roman" w:hAnsi="Times New Roman" w:hint="eastAsia"/>
        </w:rPr>
        <w:t>上游碳排放</w:t>
      </w:r>
      <w:r w:rsidR="00B7378B" w:rsidRPr="003D4677">
        <w:rPr>
          <w:rFonts w:ascii="Times New Roman" w:hAnsi="Times New Roman" w:hint="eastAsia"/>
        </w:rPr>
        <w:t>时</w:t>
      </w:r>
      <w:r w:rsidR="00106688" w:rsidRPr="003D4677">
        <w:rPr>
          <w:rFonts w:ascii="Times New Roman" w:hAnsi="Times New Roman" w:hint="eastAsia"/>
        </w:rPr>
        <w:t>应</w:t>
      </w:r>
      <w:r w:rsidR="00B7378B" w:rsidRPr="003D4677">
        <w:rPr>
          <w:rFonts w:ascii="Times New Roman" w:hAnsi="Times New Roman" w:hint="eastAsia"/>
        </w:rPr>
        <w:t>收集</w:t>
      </w:r>
      <w:r w:rsidR="00106688" w:rsidRPr="003D4677">
        <w:rPr>
          <w:rFonts w:ascii="Times New Roman" w:hAnsi="Times New Roman" w:hint="eastAsia"/>
        </w:rPr>
        <w:t>实际到厂含水湿重</w:t>
      </w:r>
      <w:r w:rsidR="00B7378B" w:rsidRPr="003D4677">
        <w:rPr>
          <w:rFonts w:ascii="Times New Roman" w:hAnsi="Times New Roman" w:hint="eastAsia"/>
        </w:rPr>
        <w:t>炭材</w:t>
      </w:r>
      <w:r w:rsidR="00106688" w:rsidRPr="003D4677">
        <w:rPr>
          <w:rFonts w:ascii="Times New Roman" w:hAnsi="Times New Roman" w:hint="eastAsia"/>
        </w:rPr>
        <w:t>消耗量数据。</w:t>
      </w:r>
    </w:p>
    <w:p w14:paraId="644A01C1" w14:textId="2EF649C9" w:rsidR="00195FC6" w:rsidRPr="003D4677" w:rsidRDefault="00195FC6" w:rsidP="002B37B9">
      <w:pPr>
        <w:pStyle w:val="afffffa"/>
        <w:spacing w:after="160" w:line="276" w:lineRule="auto"/>
        <w:ind w:leftChars="200" w:left="848" w:hangingChars="204" w:hanging="428"/>
        <w:rPr>
          <w:rFonts w:ascii="Times New Roman" w:hAnsi="Times New Roman"/>
        </w:rPr>
      </w:pPr>
      <w:r w:rsidRPr="003D4677">
        <w:rPr>
          <w:rFonts w:ascii="黑体" w:eastAsia="黑体" w:hAnsi="黑体" w:hint="eastAsia"/>
        </w:rPr>
        <w:t>注2</w:t>
      </w:r>
      <w:r w:rsidRPr="003D4677">
        <w:rPr>
          <w:rFonts w:ascii="Times New Roman" w:hAnsi="Times New Roman" w:hint="eastAsia"/>
        </w:rPr>
        <w:t>：</w:t>
      </w:r>
      <w:r w:rsidR="008F1874" w:rsidRPr="003D4677">
        <w:rPr>
          <w:rFonts w:ascii="Times New Roman" w:hAnsi="Times New Roman" w:hint="eastAsia"/>
        </w:rPr>
        <w:t>根据环办气候函</w:t>
      </w:r>
      <w:r w:rsidR="008F1874" w:rsidRPr="003D4677">
        <w:rPr>
          <w:rFonts w:ascii="Times New Roman" w:hAnsi="Times New Roman" w:hint="eastAsia"/>
        </w:rPr>
        <w:t xml:space="preserve"> [2023] 332</w:t>
      </w:r>
      <w:r w:rsidR="008F1874" w:rsidRPr="003D4677">
        <w:rPr>
          <w:rFonts w:ascii="Times New Roman" w:hAnsi="Times New Roman" w:hint="eastAsia"/>
        </w:rPr>
        <w:t>号附件</w:t>
      </w:r>
      <w:r w:rsidR="008F1874" w:rsidRPr="003D4677">
        <w:rPr>
          <w:rFonts w:ascii="Times New Roman" w:hAnsi="Times New Roman" w:hint="eastAsia"/>
        </w:rPr>
        <w:t>5</w:t>
      </w:r>
      <w:r w:rsidR="008F1874" w:rsidRPr="003D4677">
        <w:rPr>
          <w:rFonts w:ascii="Times New Roman" w:hAnsi="Times New Roman" w:hint="eastAsia"/>
        </w:rPr>
        <w:t>，电石生产企业</w:t>
      </w:r>
      <w:r w:rsidR="0022727E" w:rsidRPr="003D4677">
        <w:rPr>
          <w:rFonts w:ascii="Times New Roman" w:hAnsi="Times New Roman" w:hint="eastAsia"/>
        </w:rPr>
        <w:t>能源作为原材料产生的排放量</w:t>
      </w:r>
      <w:r w:rsidR="00DA66B2" w:rsidRPr="003D4677">
        <w:rPr>
          <w:rFonts w:ascii="Times New Roman" w:hAnsi="Times New Roman" w:hint="eastAsia"/>
        </w:rPr>
        <w:t>核算</w:t>
      </w:r>
      <w:r w:rsidR="0022727E" w:rsidRPr="003D4677">
        <w:rPr>
          <w:rFonts w:ascii="Times New Roman" w:hAnsi="Times New Roman" w:hint="eastAsia"/>
        </w:rPr>
        <w:t>中，电石炉炭材消耗量取炭材烘干后入电石炉之前的炭材量。</w:t>
      </w:r>
    </w:p>
    <w:p w14:paraId="2B43EBA6" w14:textId="582984FD" w:rsidR="008B7D0A" w:rsidRPr="003D4677" w:rsidRDefault="008B7D0A" w:rsidP="008045FD">
      <w:pPr>
        <w:widowControl/>
        <w:autoSpaceDE w:val="0"/>
        <w:autoSpaceDN w:val="0"/>
        <w:adjustRightInd/>
        <w:spacing w:after="160" w:line="276" w:lineRule="auto"/>
        <w:outlineLvl w:val="1"/>
        <w:rPr>
          <w:rFonts w:ascii="Times New Roman" w:eastAsia="黑体" w:hAnsi="Times New Roman"/>
        </w:rPr>
      </w:pPr>
      <w:r w:rsidRPr="003D4677">
        <w:rPr>
          <w:rFonts w:ascii="Times New Roman" w:eastAsia="黑体" w:hAnsi="Times New Roman" w:hint="eastAsia"/>
        </w:rPr>
        <w:t>7</w:t>
      </w:r>
      <w:r w:rsidRPr="003D4677">
        <w:rPr>
          <w:rFonts w:ascii="Times New Roman" w:eastAsia="黑体" w:hAnsi="Times New Roman"/>
        </w:rPr>
        <w:t>.</w:t>
      </w:r>
      <w:r w:rsidRPr="003D4677">
        <w:rPr>
          <w:rFonts w:ascii="Times New Roman" w:eastAsia="黑体" w:hAnsi="Times New Roman" w:hint="eastAsia"/>
        </w:rPr>
        <w:t xml:space="preserve">2 </w:t>
      </w:r>
      <w:r w:rsidRPr="003D4677">
        <w:rPr>
          <w:rFonts w:ascii="Times New Roman" w:eastAsia="黑体" w:hAnsi="Times New Roman"/>
        </w:rPr>
        <w:t>数据</w:t>
      </w:r>
      <w:r w:rsidRPr="003D4677">
        <w:rPr>
          <w:rFonts w:ascii="Times New Roman" w:eastAsia="黑体" w:hAnsi="Times New Roman" w:hint="eastAsia"/>
        </w:rPr>
        <w:t>审定</w:t>
      </w:r>
    </w:p>
    <w:p w14:paraId="552973C9" w14:textId="1C3B548E" w:rsidR="008B7D0A" w:rsidRPr="003D4677" w:rsidRDefault="008B7D0A" w:rsidP="007D3859">
      <w:pPr>
        <w:pStyle w:val="afffffa"/>
        <w:spacing w:after="160" w:line="276" w:lineRule="auto"/>
        <w:ind w:firstLineChars="200" w:firstLine="420"/>
        <w:rPr>
          <w:rFonts w:ascii="Times New Roman" w:hAnsi="Times New Roman"/>
        </w:rPr>
      </w:pPr>
      <w:bookmarkStart w:id="69" w:name="_Hlk213600157"/>
      <w:r w:rsidRPr="003D4677">
        <w:rPr>
          <w:rFonts w:ascii="Times New Roman" w:hAnsi="Times New Roman" w:hint="eastAsia"/>
        </w:rPr>
        <w:lastRenderedPageBreak/>
        <w:t>在数据收集过程中应对数据的有效性进行检查，以确认并提供证据证明数据质量要求符合</w:t>
      </w:r>
      <w:r w:rsidR="008806B0">
        <w:rPr>
          <w:rFonts w:ascii="Times New Roman" w:hAnsi="Times New Roman" w:hint="eastAsia"/>
        </w:rPr>
        <w:t>6.2</w:t>
      </w:r>
      <w:r w:rsidRPr="003D4677">
        <w:rPr>
          <w:rFonts w:ascii="Times New Roman" w:hAnsi="Times New Roman" w:hint="eastAsia"/>
        </w:rPr>
        <w:t>的规定。</w:t>
      </w:r>
    </w:p>
    <w:p w14:paraId="324BB61E" w14:textId="5152784B" w:rsidR="008B7D0A" w:rsidRPr="003D4677" w:rsidRDefault="008B7D0A"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数据审定可通过建立质量平衡、能量平衡、碳平衡和（或）排放因子的比较分析或其他适当的方法。由于每个单元过程均遵守物质和能量守恒定律，因此物质和能量的平衡能为单元过程描述的准确性提供有效的检查。</w:t>
      </w:r>
    </w:p>
    <w:p w14:paraId="1EDFC186" w14:textId="1D967D69" w:rsidR="002F6C57" w:rsidRPr="003D4677" w:rsidRDefault="008B7D0A" w:rsidP="007D3859">
      <w:pPr>
        <w:pStyle w:val="afffffa"/>
        <w:spacing w:after="160" w:line="276" w:lineRule="auto"/>
        <w:ind w:firstLineChars="200" w:firstLine="420"/>
        <w:rPr>
          <w:rFonts w:ascii="Times New Roman" w:hAnsi="Times New Roman"/>
        </w:rPr>
      </w:pPr>
      <w:r w:rsidRPr="003D4677">
        <w:rPr>
          <w:rFonts w:ascii="Times New Roman" w:hAnsi="Times New Roman" w:hint="eastAsia"/>
        </w:rPr>
        <w:t>数据审定可参考行业平均值、检验标准值等常规数据进行交叉审定。</w:t>
      </w:r>
    </w:p>
    <w:bookmarkEnd w:id="69"/>
    <w:p w14:paraId="3AAE7817" w14:textId="18730C0D" w:rsidR="008B7D0A" w:rsidRPr="003D4677" w:rsidRDefault="008B7D0A" w:rsidP="008045FD">
      <w:pPr>
        <w:widowControl/>
        <w:autoSpaceDE w:val="0"/>
        <w:autoSpaceDN w:val="0"/>
        <w:adjustRightInd/>
        <w:spacing w:after="160" w:line="276" w:lineRule="auto"/>
        <w:outlineLvl w:val="1"/>
        <w:rPr>
          <w:rFonts w:ascii="Times New Roman" w:eastAsia="黑体" w:hAnsi="Times New Roman"/>
        </w:rPr>
      </w:pPr>
      <w:r w:rsidRPr="003D4677">
        <w:rPr>
          <w:rFonts w:ascii="Times New Roman" w:eastAsia="黑体" w:hAnsi="Times New Roman" w:hint="eastAsia"/>
        </w:rPr>
        <w:t>7.3</w:t>
      </w:r>
      <w:r w:rsidRPr="003D4677">
        <w:rPr>
          <w:rFonts w:ascii="Times New Roman" w:eastAsia="黑体" w:hAnsi="Times New Roman"/>
        </w:rPr>
        <w:t>数据分配</w:t>
      </w:r>
    </w:p>
    <w:p w14:paraId="5241CB8B" w14:textId="77777777" w:rsidR="008B7D0A" w:rsidRPr="003D4677" w:rsidRDefault="008B7D0A"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rPr>
        <w:t>共生产品是同一个单元过程或产品系统中同时产出两种或两种以上的产品</w:t>
      </w:r>
      <w:r w:rsidRPr="003D4677">
        <w:rPr>
          <w:rFonts w:ascii="Times New Roman" w:hAnsi="Times New Roman" w:hint="eastAsia"/>
        </w:rPr>
        <w:t>，需要对单元过程的输入和输出进行分配。</w:t>
      </w:r>
    </w:p>
    <w:p w14:paraId="412A6E62" w14:textId="213FCB7D" w:rsidR="008B7D0A" w:rsidRPr="003D4677" w:rsidRDefault="008B7D0A" w:rsidP="00140BC2">
      <w:pPr>
        <w:widowControl/>
        <w:autoSpaceDE w:val="0"/>
        <w:autoSpaceDN w:val="0"/>
        <w:adjustRightInd/>
        <w:spacing w:after="160" w:line="276" w:lineRule="auto"/>
        <w:outlineLvl w:val="2"/>
        <w:rPr>
          <w:rFonts w:ascii="黑体" w:eastAsia="黑体" w:hAnsi="黑体" w:hint="eastAsia"/>
        </w:rPr>
      </w:pPr>
      <w:bookmarkStart w:id="70" w:name="_Hlk213600195"/>
      <w:r w:rsidRPr="003D4677">
        <w:rPr>
          <w:rFonts w:ascii="黑体" w:eastAsia="黑体" w:hAnsi="黑体" w:hint="eastAsia"/>
        </w:rPr>
        <w:t xml:space="preserve">7.3.1 </w:t>
      </w:r>
      <w:r w:rsidRPr="003D4677">
        <w:rPr>
          <w:rFonts w:ascii="黑体" w:eastAsia="黑体" w:hAnsi="黑体"/>
        </w:rPr>
        <w:t>分配</w:t>
      </w:r>
      <w:bookmarkStart w:id="71" w:name="_Hlk188430008"/>
      <w:r w:rsidRPr="003D4677">
        <w:rPr>
          <w:rFonts w:ascii="黑体" w:eastAsia="黑体" w:hAnsi="黑体" w:hint="eastAsia"/>
        </w:rPr>
        <w:t>方法</w:t>
      </w:r>
    </w:p>
    <w:p w14:paraId="13D98C1B" w14:textId="77777777" w:rsidR="008B7D0A" w:rsidRPr="003D4677" w:rsidRDefault="008B7D0A"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rPr>
        <w:t>a</w:t>
      </w:r>
      <w:r w:rsidRPr="003D4677">
        <w:rPr>
          <w:rFonts w:ascii="Times New Roman" w:hAnsi="Times New Roman"/>
        </w:rPr>
        <w:t>）尽量避免或减少出现分配。如可能，应通过将单元过程划分为两个或多个子过程并收集与这些子过程相关的环境数据，以避免分配。</w:t>
      </w:r>
      <w:r w:rsidRPr="003D4677">
        <w:rPr>
          <w:rFonts w:ascii="Times New Roman" w:hAnsi="Times New Roman" w:hint="eastAsia"/>
        </w:rPr>
        <w:t>或将产品系统加以扩展，从而抵扣声明单位等同产品生产造成的环境影响。</w:t>
      </w:r>
    </w:p>
    <w:p w14:paraId="1BE0ADDE" w14:textId="77777777" w:rsidR="008B7D0A" w:rsidRPr="003D4677" w:rsidRDefault="008B7D0A"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rPr>
        <w:t>b</w:t>
      </w:r>
      <w:r w:rsidRPr="003D4677">
        <w:rPr>
          <w:rFonts w:ascii="Times New Roman" w:hAnsi="Times New Roman"/>
        </w:rPr>
        <w:t>）若数据分配无法避免，则优先使用</w:t>
      </w:r>
      <w:r w:rsidRPr="003D4677">
        <w:rPr>
          <w:rFonts w:ascii="Times New Roman" w:hAnsi="Times New Roman"/>
        </w:rPr>
        <w:t>“</w:t>
      </w:r>
      <w:r w:rsidRPr="003D4677">
        <w:rPr>
          <w:rFonts w:ascii="Times New Roman" w:hAnsi="Times New Roman"/>
        </w:rPr>
        <w:t>物理分配法</w:t>
      </w:r>
      <w:r w:rsidRPr="003D4677">
        <w:rPr>
          <w:rFonts w:ascii="Times New Roman" w:hAnsi="Times New Roman"/>
        </w:rPr>
        <w:t>”</w:t>
      </w:r>
      <w:r w:rsidRPr="003D4677">
        <w:rPr>
          <w:rFonts w:ascii="Times New Roman" w:hAnsi="Times New Roman"/>
        </w:rPr>
        <w:t>进行分配，如产品重量；</w:t>
      </w:r>
    </w:p>
    <w:p w14:paraId="157AF11F" w14:textId="77777777" w:rsidR="008B7D0A" w:rsidRPr="003D4677" w:rsidRDefault="008B7D0A"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rPr>
        <w:t>c</w:t>
      </w:r>
      <w:r w:rsidRPr="003D4677">
        <w:rPr>
          <w:rFonts w:ascii="Times New Roman" w:hAnsi="Times New Roman"/>
        </w:rPr>
        <w:t>）若</w:t>
      </w:r>
      <w:r w:rsidRPr="003D4677">
        <w:rPr>
          <w:rFonts w:ascii="Times New Roman" w:hAnsi="Times New Roman"/>
        </w:rPr>
        <w:t>“</w:t>
      </w:r>
      <w:r w:rsidRPr="003D4677">
        <w:rPr>
          <w:rFonts w:ascii="Times New Roman" w:hAnsi="Times New Roman"/>
        </w:rPr>
        <w:t>物理分配法</w:t>
      </w:r>
      <w:r w:rsidRPr="003D4677">
        <w:rPr>
          <w:rFonts w:ascii="Times New Roman" w:hAnsi="Times New Roman"/>
        </w:rPr>
        <w:t>”</w:t>
      </w:r>
      <w:r w:rsidRPr="003D4677">
        <w:rPr>
          <w:rFonts w:ascii="Times New Roman" w:hAnsi="Times New Roman"/>
        </w:rPr>
        <w:t>不可行时，使用</w:t>
      </w:r>
      <w:r w:rsidRPr="003D4677">
        <w:rPr>
          <w:rFonts w:ascii="Times New Roman" w:hAnsi="Times New Roman"/>
        </w:rPr>
        <w:t>“</w:t>
      </w:r>
      <w:r w:rsidRPr="003D4677">
        <w:rPr>
          <w:rFonts w:ascii="Times New Roman" w:hAnsi="Times New Roman"/>
        </w:rPr>
        <w:t>经济分配法</w:t>
      </w:r>
      <w:r w:rsidRPr="003D4677">
        <w:rPr>
          <w:rFonts w:ascii="Times New Roman" w:hAnsi="Times New Roman"/>
        </w:rPr>
        <w:t>”</w:t>
      </w:r>
      <w:r w:rsidRPr="003D4677">
        <w:rPr>
          <w:rFonts w:ascii="Times New Roman" w:hAnsi="Times New Roman"/>
        </w:rPr>
        <w:t>进行分配。</w:t>
      </w:r>
    </w:p>
    <w:bookmarkEnd w:id="71"/>
    <w:p w14:paraId="129E17CF" w14:textId="5DB08054" w:rsidR="008B7D0A" w:rsidRPr="003D4677" w:rsidRDefault="008B7D0A" w:rsidP="00140BC2">
      <w:pPr>
        <w:widowControl/>
        <w:autoSpaceDE w:val="0"/>
        <w:autoSpaceDN w:val="0"/>
        <w:adjustRightInd/>
        <w:spacing w:after="160" w:line="276" w:lineRule="auto"/>
        <w:outlineLvl w:val="2"/>
        <w:rPr>
          <w:rFonts w:ascii="黑体" w:eastAsia="黑体" w:hAnsi="黑体" w:hint="eastAsia"/>
        </w:rPr>
      </w:pPr>
      <w:r w:rsidRPr="003D4677">
        <w:rPr>
          <w:rFonts w:ascii="黑体" w:eastAsia="黑体" w:hAnsi="黑体" w:hint="eastAsia"/>
        </w:rPr>
        <w:t>7.3.2 利废原料的分配原则</w:t>
      </w:r>
    </w:p>
    <w:p w14:paraId="56042475" w14:textId="6505DB28" w:rsidR="008B7D0A" w:rsidRPr="003D4677" w:rsidRDefault="008B7D0A"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以电石渣等</w:t>
      </w:r>
      <w:r w:rsidR="00B34B6B" w:rsidRPr="003D4677">
        <w:rPr>
          <w:rFonts w:ascii="Times New Roman" w:hAnsi="Times New Roman" w:hint="eastAsia"/>
        </w:rPr>
        <w:t>工业固体废弃物</w:t>
      </w:r>
      <w:r w:rsidRPr="003D4677">
        <w:rPr>
          <w:rFonts w:ascii="Times New Roman" w:hAnsi="Times New Roman" w:hint="eastAsia"/>
        </w:rPr>
        <w:t>为原料通过煅烧还原生石灰制球回用电石炉的，</w:t>
      </w:r>
      <w:r w:rsidR="00F62B19">
        <w:rPr>
          <w:rFonts w:ascii="Times New Roman" w:hAnsi="Times New Roman" w:hint="eastAsia"/>
        </w:rPr>
        <w:t>其上游摇篮到大门碳足迹</w:t>
      </w:r>
      <w:r w:rsidRPr="003D4677">
        <w:rPr>
          <w:rFonts w:ascii="Times New Roman" w:hAnsi="Times New Roman" w:hint="eastAsia"/>
        </w:rPr>
        <w:t>因子为</w:t>
      </w:r>
      <w:r w:rsidRPr="003D4677">
        <w:rPr>
          <w:rFonts w:ascii="Times New Roman" w:hAnsi="Times New Roman" w:hint="eastAsia"/>
        </w:rPr>
        <w:t>0</w:t>
      </w:r>
      <w:r w:rsidRPr="003D4677">
        <w:rPr>
          <w:rFonts w:ascii="Times New Roman" w:hAnsi="Times New Roman" w:hint="eastAsia"/>
        </w:rPr>
        <w:t>。</w:t>
      </w:r>
    </w:p>
    <w:p w14:paraId="4A8FADA6" w14:textId="5514034D" w:rsidR="000F686C" w:rsidRPr="003D4677" w:rsidRDefault="000F686C" w:rsidP="00140BC2">
      <w:pPr>
        <w:widowControl/>
        <w:autoSpaceDE w:val="0"/>
        <w:autoSpaceDN w:val="0"/>
        <w:adjustRightInd/>
        <w:spacing w:after="160" w:line="276" w:lineRule="auto"/>
        <w:outlineLvl w:val="2"/>
        <w:rPr>
          <w:rFonts w:ascii="黑体" w:eastAsia="黑体" w:hAnsi="黑体" w:hint="eastAsia"/>
        </w:rPr>
      </w:pPr>
      <w:r w:rsidRPr="003D4677">
        <w:rPr>
          <w:rFonts w:ascii="黑体" w:eastAsia="黑体" w:hAnsi="黑体" w:hint="eastAsia"/>
        </w:rPr>
        <w:t xml:space="preserve">7.3.3 </w:t>
      </w:r>
      <w:r w:rsidR="00B4040A" w:rsidRPr="003D4677">
        <w:rPr>
          <w:rFonts w:ascii="黑体" w:eastAsia="黑体" w:hAnsi="黑体" w:hint="eastAsia"/>
        </w:rPr>
        <w:t>自备炉气发电站所发电力</w:t>
      </w:r>
      <w:r w:rsidRPr="003D4677">
        <w:rPr>
          <w:rFonts w:ascii="黑体" w:eastAsia="黑体" w:hAnsi="黑体" w:hint="eastAsia"/>
        </w:rPr>
        <w:t>的分配原则</w:t>
      </w:r>
    </w:p>
    <w:p w14:paraId="0505983E" w14:textId="4B140217" w:rsidR="000F686C" w:rsidRPr="003D4677" w:rsidRDefault="000F686C" w:rsidP="007D3859">
      <w:pPr>
        <w:widowControl/>
        <w:autoSpaceDE w:val="0"/>
        <w:autoSpaceDN w:val="0"/>
        <w:adjustRightInd/>
        <w:spacing w:after="160" w:line="276" w:lineRule="auto"/>
        <w:ind w:firstLineChars="200" w:firstLine="420"/>
        <w:rPr>
          <w:rFonts w:ascii="Times New Roman" w:hAnsi="Times New Roman"/>
        </w:rPr>
      </w:pPr>
      <w:r w:rsidRPr="003D4677">
        <w:rPr>
          <w:rFonts w:ascii="Times New Roman" w:hAnsi="Times New Roman" w:hint="eastAsia"/>
        </w:rPr>
        <w:t>以</w:t>
      </w:r>
      <w:r w:rsidR="00B4040A" w:rsidRPr="003D4677">
        <w:rPr>
          <w:rFonts w:ascii="Times New Roman" w:hAnsi="Times New Roman" w:hint="eastAsia"/>
        </w:rPr>
        <w:t>回收密闭电石炉气</w:t>
      </w:r>
      <w:r w:rsidRPr="003D4677">
        <w:rPr>
          <w:rFonts w:ascii="Times New Roman" w:hAnsi="Times New Roman" w:hint="eastAsia"/>
        </w:rPr>
        <w:t>为</w:t>
      </w:r>
      <w:r w:rsidR="00B4040A" w:rsidRPr="003D4677">
        <w:rPr>
          <w:rFonts w:ascii="Times New Roman" w:hAnsi="Times New Roman" w:hint="eastAsia"/>
        </w:rPr>
        <w:t>燃料</w:t>
      </w:r>
      <w:r w:rsidR="00F62B19">
        <w:rPr>
          <w:rFonts w:ascii="Times New Roman" w:hAnsi="Times New Roman" w:hint="eastAsia"/>
        </w:rPr>
        <w:t>自发</w:t>
      </w:r>
      <w:r w:rsidR="00B4040A" w:rsidRPr="003D4677">
        <w:rPr>
          <w:rFonts w:ascii="Times New Roman" w:hAnsi="Times New Roman" w:hint="eastAsia"/>
        </w:rPr>
        <w:t>自用的电力碳足迹</w:t>
      </w:r>
      <w:r w:rsidRPr="003D4677">
        <w:rPr>
          <w:rFonts w:ascii="Times New Roman" w:hAnsi="Times New Roman" w:hint="eastAsia"/>
        </w:rPr>
        <w:t>因子为</w:t>
      </w:r>
      <w:r w:rsidRPr="003D4677">
        <w:rPr>
          <w:rFonts w:ascii="Times New Roman" w:hAnsi="Times New Roman" w:hint="eastAsia"/>
        </w:rPr>
        <w:t>0</w:t>
      </w:r>
      <w:r w:rsidRPr="003D4677">
        <w:rPr>
          <w:rFonts w:ascii="Times New Roman" w:hAnsi="Times New Roman" w:hint="eastAsia"/>
        </w:rPr>
        <w:t>。</w:t>
      </w:r>
    </w:p>
    <w:p w14:paraId="7A659ADF" w14:textId="3EE41FE6" w:rsidR="008A6893" w:rsidRPr="003D4677" w:rsidRDefault="008A6893" w:rsidP="00140BC2">
      <w:pPr>
        <w:widowControl/>
        <w:autoSpaceDE w:val="0"/>
        <w:autoSpaceDN w:val="0"/>
        <w:adjustRightInd/>
        <w:spacing w:after="160" w:line="276" w:lineRule="auto"/>
        <w:rPr>
          <w:rFonts w:ascii="Times New Roman" w:hAnsi="Times New Roman"/>
        </w:rPr>
      </w:pPr>
      <w:r w:rsidRPr="003D4677">
        <w:rPr>
          <w:rFonts w:ascii="黑体" w:eastAsia="黑体" w:hAnsi="黑体" w:hint="eastAsia"/>
        </w:rPr>
        <w:t>7.3</w:t>
      </w:r>
      <w:r w:rsidR="000F686C" w:rsidRPr="003D4677">
        <w:rPr>
          <w:rFonts w:ascii="黑体" w:eastAsia="黑体" w:hAnsi="黑体" w:hint="eastAsia"/>
        </w:rPr>
        <w:t>.4</w:t>
      </w:r>
      <w:r w:rsidRPr="003D4677">
        <w:rPr>
          <w:rFonts w:ascii="黑体" w:eastAsia="黑体" w:hAnsi="黑体" w:hint="eastAsia"/>
        </w:rPr>
        <w:t xml:space="preserve"> </w:t>
      </w:r>
      <w:r w:rsidRPr="003D4677">
        <w:rPr>
          <w:rFonts w:ascii="Times New Roman" w:hAnsi="Times New Roman"/>
        </w:rPr>
        <w:t>分配方法应在产品碳足迹报告中予以明确说明。</w:t>
      </w:r>
    </w:p>
    <w:p w14:paraId="4933615B" w14:textId="0C7AF66F" w:rsidR="00605DB0" w:rsidRPr="003D4677" w:rsidRDefault="008B7D0A" w:rsidP="003D4677">
      <w:pPr>
        <w:pStyle w:val="1"/>
        <w:spacing w:beforeLines="100" w:before="240" w:afterLines="100" w:after="240" w:line="276" w:lineRule="auto"/>
      </w:pPr>
      <w:bookmarkStart w:id="72" w:name="_Toc213603642"/>
      <w:bookmarkEnd w:id="68"/>
      <w:bookmarkEnd w:id="70"/>
      <w:r w:rsidRPr="003D4677">
        <w:rPr>
          <w:rFonts w:hint="eastAsia"/>
        </w:rPr>
        <w:t>8</w:t>
      </w:r>
      <w:r w:rsidR="00652294" w:rsidRPr="003D4677">
        <w:rPr>
          <w:rFonts w:hint="eastAsia"/>
        </w:rPr>
        <w:t xml:space="preserve"> </w:t>
      </w:r>
      <w:r w:rsidRPr="003D4677">
        <w:rPr>
          <w:rFonts w:hint="eastAsia"/>
        </w:rPr>
        <w:t>产品碳足迹</w:t>
      </w:r>
      <w:r w:rsidR="00144C0A" w:rsidRPr="003D4677">
        <w:t>影响评价</w:t>
      </w:r>
      <w:bookmarkEnd w:id="72"/>
    </w:p>
    <w:p w14:paraId="7C76E20E" w14:textId="4DF3C31E" w:rsidR="002E45AB" w:rsidRPr="003D4677" w:rsidRDefault="00A42970" w:rsidP="007D3859">
      <w:pPr>
        <w:spacing w:after="160" w:line="276" w:lineRule="auto"/>
        <w:outlineLvl w:val="1"/>
        <w:rPr>
          <w:rFonts w:ascii="Times New Roman" w:eastAsia="黑体" w:hAnsi="Times New Roman"/>
        </w:rPr>
      </w:pPr>
      <w:r w:rsidRPr="003D4677">
        <w:rPr>
          <w:rFonts w:ascii="Times New Roman" w:eastAsia="黑体" w:hAnsi="Times New Roman"/>
        </w:rPr>
        <w:t>8.</w:t>
      </w:r>
      <w:r w:rsidR="005C0D5D" w:rsidRPr="003D4677">
        <w:rPr>
          <w:rFonts w:ascii="Times New Roman" w:eastAsia="黑体" w:hAnsi="Times New Roman"/>
        </w:rPr>
        <w:t>1</w:t>
      </w:r>
      <w:r w:rsidR="00652294" w:rsidRPr="003D4677">
        <w:rPr>
          <w:rFonts w:ascii="Times New Roman" w:eastAsia="黑体" w:hAnsi="Times New Roman" w:hint="eastAsia"/>
        </w:rPr>
        <w:t xml:space="preserve"> </w:t>
      </w:r>
      <w:r w:rsidR="002E45AB" w:rsidRPr="003D4677">
        <w:rPr>
          <w:rFonts w:ascii="Times New Roman" w:eastAsia="黑体" w:hAnsi="Times New Roman"/>
        </w:rPr>
        <w:t>计算方法</w:t>
      </w:r>
    </w:p>
    <w:p w14:paraId="39C7066D" w14:textId="6B5CC49B" w:rsidR="0070085E" w:rsidRPr="003D4677" w:rsidRDefault="00A42970" w:rsidP="007D3859">
      <w:pPr>
        <w:pStyle w:val="afffffa"/>
        <w:spacing w:after="160" w:line="276" w:lineRule="auto"/>
        <w:outlineLvl w:val="2"/>
        <w:rPr>
          <w:rFonts w:ascii="Times New Roman" w:eastAsia="黑体" w:hAnsi="Times New Roman"/>
        </w:rPr>
      </w:pPr>
      <w:r w:rsidRPr="003D4677">
        <w:rPr>
          <w:rFonts w:ascii="Times New Roman" w:eastAsia="黑体" w:hAnsi="Times New Roman"/>
        </w:rPr>
        <w:t>8.</w:t>
      </w:r>
      <w:r w:rsidR="0070085E" w:rsidRPr="003D4677">
        <w:rPr>
          <w:rFonts w:ascii="Times New Roman" w:eastAsia="黑体" w:hAnsi="Times New Roman"/>
        </w:rPr>
        <w:t>1.1</w:t>
      </w:r>
      <w:r w:rsidR="00652294" w:rsidRPr="003D4677">
        <w:rPr>
          <w:rFonts w:ascii="Times New Roman" w:eastAsia="黑体" w:hAnsi="Times New Roman" w:hint="eastAsia"/>
        </w:rPr>
        <w:t xml:space="preserve"> </w:t>
      </w:r>
      <w:r w:rsidR="0070085E" w:rsidRPr="003D4677">
        <w:rPr>
          <w:rFonts w:ascii="Times New Roman" w:eastAsia="黑体" w:hAnsi="Times New Roman"/>
        </w:rPr>
        <w:t>电石产品碳足迹计算方法</w:t>
      </w:r>
    </w:p>
    <w:p w14:paraId="0884AD8C" w14:textId="2CCEA454" w:rsidR="00D71CED" w:rsidRPr="003D4677" w:rsidRDefault="00757119" w:rsidP="007D3859">
      <w:pPr>
        <w:pStyle w:val="afffffa"/>
        <w:spacing w:after="160" w:line="276" w:lineRule="auto"/>
        <w:ind w:firstLineChars="200" w:firstLine="420"/>
        <w:rPr>
          <w:rFonts w:ascii="Times New Roman" w:hAnsi="Times New Roman"/>
        </w:rPr>
      </w:pPr>
      <w:bookmarkStart w:id="73" w:name="_Hlk213600265"/>
      <w:r w:rsidRPr="003D4677">
        <w:rPr>
          <w:rFonts w:ascii="Times New Roman" w:hAnsi="Times New Roman"/>
        </w:rPr>
        <w:t>在数据收集与确认完成后，将现场数据和非现场数据折算为统一的声明单位</w:t>
      </w:r>
      <w:bookmarkStart w:id="74" w:name="_Hlk212228960"/>
      <w:r w:rsidR="009C5FD1" w:rsidRPr="003D4677">
        <w:rPr>
          <w:rFonts w:ascii="Times New Roman" w:hAnsi="Times New Roman" w:hint="eastAsia"/>
        </w:rPr>
        <w:t>，进行产品碳足迹核算</w:t>
      </w:r>
      <w:r w:rsidR="004D200B" w:rsidRPr="003D4677">
        <w:rPr>
          <w:rFonts w:ascii="Times New Roman" w:hAnsi="Times New Roman"/>
        </w:rPr>
        <w:t>，</w:t>
      </w:r>
      <w:bookmarkEnd w:id="74"/>
      <w:r w:rsidR="009C5FD1" w:rsidRPr="003D4677">
        <w:rPr>
          <w:rFonts w:ascii="Times New Roman" w:hAnsi="Times New Roman" w:hint="eastAsia"/>
        </w:rPr>
        <w:t>计算方法见</w:t>
      </w:r>
      <w:r w:rsidR="00D71CED" w:rsidRPr="003D4677">
        <w:rPr>
          <w:rFonts w:ascii="Times New Roman" w:hAnsi="Times New Roman"/>
        </w:rPr>
        <w:t>式（</w:t>
      </w:r>
      <w:r w:rsidR="00D71CED" w:rsidRPr="003D4677">
        <w:rPr>
          <w:rFonts w:ascii="Times New Roman" w:hAnsi="Times New Roman"/>
        </w:rPr>
        <w:t>1</w:t>
      </w:r>
      <w:r w:rsidR="00D71CED" w:rsidRPr="003D4677">
        <w:rPr>
          <w:rFonts w:ascii="Times New Roman" w:hAnsi="Times New Roman"/>
        </w:rPr>
        <w:t>）</w:t>
      </w:r>
      <w:r w:rsidR="005C0D5D" w:rsidRPr="003D4677">
        <w:rPr>
          <w:rFonts w:ascii="Times New Roman" w:hAnsi="Times New Roman"/>
        </w:rPr>
        <w:t>：</w:t>
      </w:r>
      <w:r w:rsidR="00431A1C" w:rsidRPr="003D4677">
        <w:rPr>
          <w:rFonts w:ascii="Times New Roman" w:hAnsi="Times New Roman"/>
        </w:rPr>
        <w:t xml:space="preserve">  </w:t>
      </w:r>
      <w:r w:rsidR="0020467E" w:rsidRPr="003D4677">
        <w:rPr>
          <w:rFonts w:ascii="Times New Roman" w:hAnsi="Times New Roman"/>
        </w:rPr>
        <w:t xml:space="preserve">         </w:t>
      </w:r>
      <w:r w:rsidR="00692524" w:rsidRPr="003D4677">
        <w:rPr>
          <w:rFonts w:ascii="Times New Roman" w:hAnsi="Times New Roman"/>
        </w:rPr>
        <w:t xml:space="preserve">                                          </w:t>
      </w:r>
      <w:r w:rsidR="00D71CED" w:rsidRPr="003D4677">
        <w:rPr>
          <w:rFonts w:ascii="Times New Roman" w:hAnsi="Times New Roman"/>
        </w:rPr>
        <w:t xml:space="preserve"> </w:t>
      </w:r>
    </w:p>
    <w:p w14:paraId="1F1CFA47" w14:textId="4B5FE388" w:rsidR="0020467E" w:rsidRPr="003D4677" w:rsidRDefault="00912C44" w:rsidP="00370CEF">
      <w:pPr>
        <w:pStyle w:val="afffffa"/>
        <w:spacing w:after="160" w:line="276" w:lineRule="auto"/>
        <w:ind w:firstLineChars="200" w:firstLine="420"/>
        <w:jc w:val="right"/>
        <w:rPr>
          <w:rFonts w:ascii="Times New Roman" w:hAnsi="Times New Roman"/>
        </w:rPr>
      </w:pPr>
      <m:oMath>
        <m:sSub>
          <m:sSubPr>
            <m:ctrlPr>
              <w:rPr>
                <w:rFonts w:ascii="Cambria Math" w:hAnsi="Cambria Math"/>
                <w:i/>
              </w:rPr>
            </m:ctrlPr>
          </m:sSubPr>
          <m:e>
            <m:r>
              <w:rPr>
                <w:rFonts w:ascii="Cambria Math" w:hAnsi="Cambria Math"/>
              </w:rPr>
              <m:t>CFP</m:t>
            </m:r>
          </m:e>
          <m:sub>
            <m:r>
              <w:rPr>
                <w:rFonts w:ascii="Cambria Math" w:hAnsi="Cambria Math"/>
              </w:rPr>
              <m:t>GHG</m:t>
            </m:r>
          </m:sub>
        </m:sSub>
        <m:r>
          <w:rPr>
            <w:rFonts w:ascii="Cambria Math" w:hAnsi="Cambria Math"/>
          </w:rPr>
          <m:t>=</m:t>
        </m:r>
        <m:sSub>
          <m:sSubPr>
            <m:ctrlPr>
              <w:rPr>
                <w:rFonts w:ascii="Cambria Math" w:hAnsi="Cambria Math"/>
                <w:i/>
              </w:rPr>
            </m:ctrlPr>
          </m:sSubPr>
          <m:e>
            <m:r>
              <w:rPr>
                <w:rFonts w:ascii="Cambria Math" w:hAnsi="Cambria Math"/>
              </w:rPr>
              <m:t>CFP</m:t>
            </m:r>
          </m:e>
          <m:sub>
            <m:r>
              <w:rPr>
                <w:rFonts w:ascii="Cambria Math" w:hAnsi="Cambria Math"/>
              </w:rPr>
              <m:t>M</m:t>
            </m:r>
          </m:sub>
        </m:sSub>
        <m:r>
          <w:rPr>
            <w:rFonts w:ascii="Cambria Math" w:hAnsi="Cambria Math"/>
          </w:rPr>
          <m:t>+</m:t>
        </m:r>
        <m:sSub>
          <m:sSubPr>
            <m:ctrlPr>
              <w:rPr>
                <w:rFonts w:ascii="Cambria Math" w:hAnsi="Cambria Math"/>
                <w:i/>
              </w:rPr>
            </m:ctrlPr>
          </m:sSubPr>
          <m:e>
            <m:r>
              <w:rPr>
                <w:rFonts w:ascii="Cambria Math" w:hAnsi="Cambria Math"/>
              </w:rPr>
              <m:t>CFP</m:t>
            </m:r>
          </m:e>
          <m:sub>
            <m:r>
              <w:rPr>
                <w:rFonts w:ascii="Cambria Math" w:hAnsi="Cambria Math"/>
              </w:rPr>
              <m:t>P</m:t>
            </m:r>
          </m:sub>
        </m:sSub>
      </m:oMath>
      <w:r w:rsidR="0020467E" w:rsidRPr="003D4677">
        <w:rPr>
          <w:rFonts w:ascii="Times New Roman" w:hAnsi="Times New Roman"/>
        </w:rPr>
        <w:t xml:space="preserve">     </w:t>
      </w:r>
      <w:r w:rsidR="00370CEF">
        <w:rPr>
          <w:rFonts w:ascii="Times New Roman" w:hAnsi="Times New Roman" w:hint="eastAsia"/>
        </w:rPr>
        <w:t xml:space="preserve">                     </w:t>
      </w:r>
      <w:r w:rsidR="0020467E" w:rsidRPr="003D4677">
        <w:rPr>
          <w:rFonts w:ascii="Times New Roman" w:hAnsi="Times New Roman"/>
        </w:rPr>
        <w:t>（</w:t>
      </w:r>
      <w:r w:rsidR="0020467E" w:rsidRPr="003D4677">
        <w:rPr>
          <w:rFonts w:ascii="Times New Roman" w:hAnsi="Times New Roman"/>
        </w:rPr>
        <w:t>1</w:t>
      </w:r>
      <w:r w:rsidR="0020467E" w:rsidRPr="003D4677">
        <w:rPr>
          <w:rFonts w:ascii="Times New Roman" w:hAnsi="Times New Roman"/>
        </w:rPr>
        <w:t>）</w:t>
      </w:r>
    </w:p>
    <w:p w14:paraId="65029A37" w14:textId="47D70664" w:rsidR="00D71CED" w:rsidRPr="003D4677" w:rsidRDefault="00D71CED" w:rsidP="007D3859">
      <w:pPr>
        <w:pStyle w:val="afffffa"/>
        <w:spacing w:after="160" w:line="276" w:lineRule="auto"/>
        <w:ind w:firstLineChars="200" w:firstLine="420"/>
        <w:rPr>
          <w:rFonts w:ascii="Times New Roman" w:hAnsi="Times New Roman"/>
        </w:rPr>
      </w:pPr>
      <w:r w:rsidRPr="003D4677">
        <w:rPr>
          <w:rFonts w:ascii="Times New Roman" w:hAnsi="Times New Roman"/>
        </w:rPr>
        <w:t>式中：</w:t>
      </w:r>
    </w:p>
    <w:p w14:paraId="2FE31F53" w14:textId="6B1F0843" w:rsidR="00D71CED" w:rsidRPr="003D4677" w:rsidRDefault="00912C44" w:rsidP="007D3859">
      <w:pPr>
        <w:pStyle w:val="afffffa"/>
        <w:spacing w:after="160" w:line="276"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CFP</m:t>
            </m:r>
          </m:e>
          <m:sub>
            <m:r>
              <w:rPr>
                <w:rFonts w:ascii="Cambria Math" w:hAnsi="Cambria Math"/>
              </w:rPr>
              <m:t>GHG</m:t>
            </m:r>
          </m:sub>
        </m:sSub>
      </m:oMath>
      <w:r w:rsidR="00D71CED" w:rsidRPr="003D4677">
        <w:rPr>
          <w:rFonts w:ascii="Times New Roman" w:hAnsi="Times New Roman"/>
        </w:rPr>
        <w:t>——</w:t>
      </w:r>
      <w:r w:rsidR="00D71CED" w:rsidRPr="003D4677">
        <w:rPr>
          <w:rFonts w:ascii="Times New Roman" w:hAnsi="Times New Roman"/>
        </w:rPr>
        <w:t>产品碳足迹，单位为吨二氧化碳当量</w:t>
      </w:r>
      <w:r w:rsidR="00BD291D" w:rsidRPr="003D4677">
        <w:rPr>
          <w:rFonts w:ascii="Times New Roman" w:hAnsi="Times New Roman"/>
        </w:rPr>
        <w:t>每</w:t>
      </w:r>
      <w:r w:rsidR="004D200B" w:rsidRPr="003D4677">
        <w:rPr>
          <w:rFonts w:ascii="Times New Roman" w:hAnsi="Times New Roman"/>
        </w:rPr>
        <w:t>声明单位</w:t>
      </w:r>
      <w:r w:rsidR="00A242B9" w:rsidRPr="003D4677">
        <w:rPr>
          <w:rFonts w:ascii="Times New Roman" w:hAnsi="Times New Roman"/>
        </w:rPr>
        <w:t>（</w:t>
      </w:r>
      <w:r w:rsidR="00A242B9" w:rsidRPr="003D4677">
        <w:rPr>
          <w:rFonts w:ascii="Times New Roman" w:hAnsi="Times New Roman"/>
        </w:rPr>
        <w:t>t CO</w:t>
      </w:r>
      <w:r w:rsidR="00A242B9" w:rsidRPr="003D4677">
        <w:rPr>
          <w:rFonts w:ascii="Times New Roman" w:hAnsi="Times New Roman"/>
          <w:vertAlign w:val="subscript"/>
        </w:rPr>
        <w:t>2</w:t>
      </w:r>
      <w:r w:rsidR="00A242B9" w:rsidRPr="003D4677">
        <w:rPr>
          <w:rFonts w:ascii="Times New Roman" w:hAnsi="Times New Roman"/>
        </w:rPr>
        <w:t xml:space="preserve"> e/</w:t>
      </w:r>
      <w:r w:rsidR="004D200B" w:rsidRPr="003D4677">
        <w:rPr>
          <w:rFonts w:ascii="Times New Roman" w:hAnsi="Times New Roman"/>
        </w:rPr>
        <w:t>声明单位</w:t>
      </w:r>
      <w:r w:rsidR="00A242B9" w:rsidRPr="003D4677">
        <w:rPr>
          <w:rFonts w:ascii="Times New Roman" w:hAnsi="Times New Roman"/>
        </w:rPr>
        <w:t>）</w:t>
      </w:r>
      <w:r w:rsidR="005E6AD2" w:rsidRPr="003D4677">
        <w:rPr>
          <w:rFonts w:ascii="Times New Roman" w:hAnsi="Times New Roman"/>
        </w:rPr>
        <w:t>；</w:t>
      </w:r>
    </w:p>
    <w:p w14:paraId="0149934D" w14:textId="4F9CC68D" w:rsidR="00B90E29" w:rsidRDefault="00912C44" w:rsidP="00B90E29">
      <w:pPr>
        <w:pStyle w:val="afffffa"/>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CFP</m:t>
            </m:r>
          </m:e>
          <m:sub>
            <m:r>
              <w:rPr>
                <w:rFonts w:ascii="Cambria Math" w:hAnsi="Cambria Math"/>
              </w:rPr>
              <m:t xml:space="preserve">M      </m:t>
            </m:r>
          </m:sub>
        </m:sSub>
      </m:oMath>
      <w:r w:rsidR="00D71CED" w:rsidRPr="003D4677">
        <w:rPr>
          <w:rFonts w:ascii="Times New Roman" w:hAnsi="Times New Roman"/>
        </w:rPr>
        <w:t>——</w:t>
      </w:r>
      <w:r w:rsidR="007848BE" w:rsidRPr="003D4677">
        <w:rPr>
          <w:rFonts w:ascii="Times New Roman" w:hAnsi="Times New Roman"/>
        </w:rPr>
        <w:t>每声明单位</w:t>
      </w:r>
      <w:r w:rsidR="00D71CED" w:rsidRPr="003D4677">
        <w:rPr>
          <w:rFonts w:ascii="Times New Roman" w:hAnsi="Times New Roman"/>
        </w:rPr>
        <w:t>在</w:t>
      </w:r>
      <w:bookmarkStart w:id="75" w:name="_Hlk212631338"/>
      <w:r w:rsidR="00210BF0">
        <w:rPr>
          <w:rFonts w:ascii="Times New Roman" w:hAnsi="Times New Roman"/>
        </w:rPr>
        <w:t>原辅材料</w:t>
      </w:r>
      <w:r w:rsidR="000F308F" w:rsidRPr="003D4677">
        <w:rPr>
          <w:rFonts w:ascii="Times New Roman" w:hAnsi="Times New Roman" w:hint="eastAsia"/>
        </w:rPr>
        <w:t>和能源</w:t>
      </w:r>
      <w:r w:rsidR="007370AE" w:rsidRPr="003D4677">
        <w:rPr>
          <w:rFonts w:ascii="Times New Roman" w:hAnsi="Times New Roman"/>
        </w:rPr>
        <w:t>获取</w:t>
      </w:r>
      <w:r w:rsidR="00D71CED" w:rsidRPr="003D4677">
        <w:rPr>
          <w:rFonts w:ascii="Times New Roman" w:hAnsi="Times New Roman"/>
        </w:rPr>
        <w:t>阶段</w:t>
      </w:r>
      <w:r w:rsidR="000A370C" w:rsidRPr="003D4677">
        <w:rPr>
          <w:rFonts w:ascii="Times New Roman" w:hAnsi="Times New Roman"/>
        </w:rPr>
        <w:t>的</w:t>
      </w:r>
      <w:r w:rsidR="00692524" w:rsidRPr="003D4677">
        <w:rPr>
          <w:rFonts w:ascii="Times New Roman" w:hAnsi="Times New Roman"/>
        </w:rPr>
        <w:t>温室气体排放量</w:t>
      </w:r>
      <w:bookmarkEnd w:id="75"/>
      <w:r w:rsidR="00692524" w:rsidRPr="003D4677">
        <w:rPr>
          <w:rFonts w:ascii="Times New Roman" w:hAnsi="Times New Roman"/>
        </w:rPr>
        <w:t>，</w:t>
      </w:r>
      <w:r w:rsidR="00A242B9" w:rsidRPr="003D4677">
        <w:rPr>
          <w:rFonts w:ascii="Times New Roman" w:hAnsi="Times New Roman"/>
        </w:rPr>
        <w:t>单位</w:t>
      </w:r>
      <w:proofErr w:type="gramStart"/>
      <w:r w:rsidR="00A242B9" w:rsidRPr="003D4677">
        <w:rPr>
          <w:rFonts w:ascii="Times New Roman" w:hAnsi="Times New Roman"/>
        </w:rPr>
        <w:t>为吨</w:t>
      </w:r>
      <w:r w:rsidR="00906B63" w:rsidRPr="003D4677">
        <w:rPr>
          <w:rFonts w:ascii="Times New Roman" w:hAnsi="Times New Roman"/>
        </w:rPr>
        <w:t>二</w:t>
      </w:r>
      <w:proofErr w:type="gramEnd"/>
      <w:r w:rsidR="00906B63" w:rsidRPr="003D4677">
        <w:rPr>
          <w:rFonts w:ascii="Times New Roman" w:hAnsi="Times New Roman"/>
        </w:rPr>
        <w:t>氧化碳当量</w:t>
      </w:r>
      <w:r w:rsidR="00BD291D" w:rsidRPr="003D4677">
        <w:rPr>
          <w:rFonts w:ascii="Times New Roman" w:hAnsi="Times New Roman"/>
        </w:rPr>
        <w:t>每</w:t>
      </w:r>
      <w:r w:rsidR="004D200B" w:rsidRPr="003D4677">
        <w:rPr>
          <w:rFonts w:ascii="Times New Roman" w:hAnsi="Times New Roman"/>
        </w:rPr>
        <w:t>声明单位</w:t>
      </w:r>
      <w:r w:rsidR="00A242B9" w:rsidRPr="003D4677">
        <w:rPr>
          <w:rFonts w:ascii="Times New Roman" w:hAnsi="Times New Roman"/>
        </w:rPr>
        <w:t>（</w:t>
      </w:r>
      <w:r w:rsidR="00A242B9" w:rsidRPr="003D4677">
        <w:rPr>
          <w:rFonts w:ascii="Times New Roman" w:hAnsi="Times New Roman"/>
        </w:rPr>
        <w:t>t</w:t>
      </w:r>
      <w:r w:rsidR="00906B63" w:rsidRPr="003D4677">
        <w:rPr>
          <w:rFonts w:ascii="Times New Roman" w:hAnsi="Times New Roman"/>
        </w:rPr>
        <w:t xml:space="preserve"> CO</w:t>
      </w:r>
      <w:r w:rsidR="00906B63" w:rsidRPr="003D4677">
        <w:rPr>
          <w:rFonts w:ascii="Times New Roman" w:hAnsi="Times New Roman"/>
          <w:vertAlign w:val="subscript"/>
        </w:rPr>
        <w:t>2</w:t>
      </w:r>
      <w:r w:rsidR="00906B63" w:rsidRPr="003D4677">
        <w:rPr>
          <w:rFonts w:ascii="Times New Roman" w:hAnsi="Times New Roman"/>
        </w:rPr>
        <w:t xml:space="preserve"> e </w:t>
      </w:r>
      <w:r w:rsidR="00C84197" w:rsidRPr="003D4677">
        <w:rPr>
          <w:rFonts w:ascii="Times New Roman" w:hAnsi="Times New Roman"/>
        </w:rPr>
        <w:t>/</w:t>
      </w:r>
      <w:r w:rsidR="00C84197" w:rsidRPr="003D4677">
        <w:rPr>
          <w:rFonts w:ascii="Times New Roman" w:hAnsi="Times New Roman"/>
        </w:rPr>
        <w:t>声明单位</w:t>
      </w:r>
      <w:r w:rsidR="00A242B9" w:rsidRPr="003D4677">
        <w:rPr>
          <w:rFonts w:ascii="Times New Roman" w:hAnsi="Times New Roman"/>
        </w:rPr>
        <w:t>）</w:t>
      </w:r>
      <w:r w:rsidR="005E6AD2" w:rsidRPr="003D4677">
        <w:rPr>
          <w:rFonts w:ascii="Times New Roman" w:hAnsi="Times New Roman"/>
        </w:rPr>
        <w:t>，</w:t>
      </w:r>
      <w:r w:rsidR="00D71CED" w:rsidRPr="003D4677">
        <w:rPr>
          <w:rFonts w:ascii="Times New Roman" w:hAnsi="Times New Roman"/>
        </w:rPr>
        <w:t>按式（</w:t>
      </w:r>
      <w:r w:rsidR="00D71CED" w:rsidRPr="003D4677">
        <w:rPr>
          <w:rFonts w:ascii="Times New Roman" w:hAnsi="Times New Roman"/>
        </w:rPr>
        <w:t>2</w:t>
      </w:r>
      <w:r w:rsidR="00D71CED" w:rsidRPr="003D4677">
        <w:rPr>
          <w:rFonts w:ascii="Times New Roman" w:hAnsi="Times New Roman"/>
        </w:rPr>
        <w:t>）计算</w:t>
      </w:r>
      <w:r w:rsidR="005E6AD2" w:rsidRPr="003D4677">
        <w:rPr>
          <w:rFonts w:ascii="Times New Roman" w:hAnsi="Times New Roman"/>
        </w:rPr>
        <w:t>；</w:t>
      </w:r>
    </w:p>
    <w:p w14:paraId="18A9C7D6" w14:textId="7ED5A5A0" w:rsidR="009172B9" w:rsidRDefault="00912C44" w:rsidP="00947AC3">
      <w:pPr>
        <w:pStyle w:val="afffffa"/>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CFP</m:t>
            </m:r>
          </m:e>
          <m:sub>
            <m:r>
              <w:rPr>
                <w:rFonts w:ascii="Cambria Math" w:hAnsi="Cambria Math"/>
              </w:rPr>
              <m:t>P</m:t>
            </m:r>
          </m:sub>
        </m:sSub>
      </m:oMath>
      <w:r w:rsidR="00D71CED" w:rsidRPr="003D4677">
        <w:rPr>
          <w:rFonts w:ascii="Times New Roman" w:hAnsi="Times New Roman"/>
        </w:rPr>
        <w:t>——</w:t>
      </w:r>
      <w:r w:rsidR="007848BE" w:rsidRPr="003D4677">
        <w:rPr>
          <w:rFonts w:ascii="Times New Roman" w:hAnsi="Times New Roman"/>
        </w:rPr>
        <w:t>每声明单位</w:t>
      </w:r>
      <w:r w:rsidR="00D71CED" w:rsidRPr="003D4677">
        <w:rPr>
          <w:rFonts w:ascii="Times New Roman" w:hAnsi="Times New Roman"/>
        </w:rPr>
        <w:t>在</w:t>
      </w:r>
      <w:bookmarkStart w:id="76" w:name="_Hlk212631344"/>
      <w:r w:rsidR="00D71CED" w:rsidRPr="003D4677">
        <w:rPr>
          <w:rFonts w:ascii="Times New Roman" w:hAnsi="Times New Roman"/>
        </w:rPr>
        <w:t>生产阶段</w:t>
      </w:r>
      <w:r w:rsidR="00A242B9" w:rsidRPr="003D4677">
        <w:rPr>
          <w:rFonts w:ascii="Times New Roman" w:hAnsi="Times New Roman"/>
        </w:rPr>
        <w:t>的温室气体排放量</w:t>
      </w:r>
      <w:bookmarkEnd w:id="76"/>
      <w:r w:rsidR="00A242B9" w:rsidRPr="003D4677">
        <w:rPr>
          <w:rFonts w:ascii="Times New Roman" w:hAnsi="Times New Roman"/>
        </w:rPr>
        <w:t>，单位</w:t>
      </w:r>
      <w:proofErr w:type="gramStart"/>
      <w:r w:rsidR="00A242B9" w:rsidRPr="003D4677">
        <w:rPr>
          <w:rFonts w:ascii="Times New Roman" w:hAnsi="Times New Roman"/>
        </w:rPr>
        <w:t>为吨</w:t>
      </w:r>
      <w:r w:rsidR="00906B63" w:rsidRPr="003D4677">
        <w:rPr>
          <w:rFonts w:ascii="Times New Roman" w:hAnsi="Times New Roman"/>
        </w:rPr>
        <w:t>二</w:t>
      </w:r>
      <w:proofErr w:type="gramEnd"/>
      <w:r w:rsidR="00906B63" w:rsidRPr="003D4677">
        <w:rPr>
          <w:rFonts w:ascii="Times New Roman" w:hAnsi="Times New Roman"/>
        </w:rPr>
        <w:t>氧化碳当量</w:t>
      </w:r>
      <w:r w:rsidR="006C1094" w:rsidRPr="003D4677">
        <w:rPr>
          <w:rFonts w:ascii="Times New Roman" w:hAnsi="Times New Roman"/>
        </w:rPr>
        <w:t>每声明单位</w:t>
      </w:r>
      <w:r w:rsidR="00A242B9" w:rsidRPr="003D4677">
        <w:rPr>
          <w:rFonts w:ascii="Times New Roman" w:hAnsi="Times New Roman"/>
        </w:rPr>
        <w:t>（</w:t>
      </w:r>
      <w:r w:rsidR="00A242B9" w:rsidRPr="003D4677">
        <w:rPr>
          <w:rFonts w:ascii="Times New Roman" w:hAnsi="Times New Roman"/>
        </w:rPr>
        <w:t>t</w:t>
      </w:r>
      <w:r w:rsidR="00906B63" w:rsidRPr="003D4677">
        <w:rPr>
          <w:rFonts w:ascii="Times New Roman" w:hAnsi="Times New Roman"/>
        </w:rPr>
        <w:t xml:space="preserve"> CO</w:t>
      </w:r>
      <w:r w:rsidR="00906B63" w:rsidRPr="003D4677">
        <w:rPr>
          <w:rFonts w:ascii="Times New Roman" w:hAnsi="Times New Roman"/>
          <w:vertAlign w:val="subscript"/>
        </w:rPr>
        <w:t>2</w:t>
      </w:r>
      <w:r w:rsidR="00906B63" w:rsidRPr="003D4677">
        <w:rPr>
          <w:rFonts w:ascii="Times New Roman" w:hAnsi="Times New Roman"/>
        </w:rPr>
        <w:t xml:space="preserve"> e </w:t>
      </w:r>
      <w:r w:rsidR="00C84197" w:rsidRPr="003D4677">
        <w:rPr>
          <w:rFonts w:ascii="Times New Roman" w:hAnsi="Times New Roman"/>
        </w:rPr>
        <w:t>/</w:t>
      </w:r>
      <w:r w:rsidR="00C84197" w:rsidRPr="003D4677">
        <w:rPr>
          <w:rFonts w:ascii="Times New Roman" w:hAnsi="Times New Roman"/>
        </w:rPr>
        <w:t>声明单位</w:t>
      </w:r>
      <w:r w:rsidR="00A242B9" w:rsidRPr="003D4677">
        <w:rPr>
          <w:rFonts w:ascii="Times New Roman" w:hAnsi="Times New Roman"/>
        </w:rPr>
        <w:t>）</w:t>
      </w:r>
      <w:r w:rsidR="005E6AD2" w:rsidRPr="003D4677">
        <w:rPr>
          <w:rFonts w:ascii="Times New Roman" w:hAnsi="Times New Roman"/>
        </w:rPr>
        <w:t>，</w:t>
      </w:r>
      <w:r w:rsidR="00D71CED" w:rsidRPr="003D4677">
        <w:rPr>
          <w:rFonts w:ascii="Times New Roman" w:hAnsi="Times New Roman"/>
        </w:rPr>
        <w:t>按式（</w:t>
      </w:r>
      <w:r w:rsidR="004E011E" w:rsidRPr="003D4677">
        <w:rPr>
          <w:rFonts w:ascii="Times New Roman" w:hAnsi="Times New Roman" w:hint="eastAsia"/>
        </w:rPr>
        <w:t>5</w:t>
      </w:r>
      <w:r w:rsidR="00D71CED" w:rsidRPr="003D4677">
        <w:rPr>
          <w:rFonts w:ascii="Times New Roman" w:hAnsi="Times New Roman"/>
        </w:rPr>
        <w:t>）计算</w:t>
      </w:r>
      <w:r w:rsidR="007D197E">
        <w:rPr>
          <w:rFonts w:ascii="Times New Roman" w:hAnsi="Times New Roman" w:hint="eastAsia"/>
        </w:rPr>
        <w:t>。</w:t>
      </w:r>
    </w:p>
    <w:bookmarkEnd w:id="73"/>
    <w:p w14:paraId="703C1FA8" w14:textId="5C295A2C" w:rsidR="00D71CED" w:rsidRPr="003D4677" w:rsidRDefault="00A42970" w:rsidP="007D3859">
      <w:pPr>
        <w:pStyle w:val="afffffa"/>
        <w:widowControl w:val="0"/>
        <w:autoSpaceDE/>
        <w:autoSpaceDN/>
        <w:adjustRightInd w:val="0"/>
        <w:spacing w:after="160" w:line="276" w:lineRule="auto"/>
        <w:outlineLvl w:val="2"/>
        <w:rPr>
          <w:rFonts w:ascii="Times New Roman" w:eastAsia="黑体" w:hAnsi="Times New Roman"/>
        </w:rPr>
      </w:pPr>
      <w:r w:rsidRPr="003D4677">
        <w:rPr>
          <w:rFonts w:ascii="Times New Roman" w:eastAsia="黑体" w:hAnsi="Times New Roman"/>
        </w:rPr>
        <w:t>8.</w:t>
      </w:r>
      <w:r w:rsidR="00757119" w:rsidRPr="003D4677">
        <w:rPr>
          <w:rFonts w:ascii="Times New Roman" w:eastAsia="黑体" w:hAnsi="Times New Roman"/>
        </w:rPr>
        <w:t>1.</w:t>
      </w:r>
      <w:r w:rsidR="005C0D5D" w:rsidRPr="003D4677">
        <w:rPr>
          <w:rFonts w:ascii="Times New Roman" w:eastAsia="黑体" w:hAnsi="Times New Roman"/>
        </w:rPr>
        <w:t>2</w:t>
      </w:r>
      <w:r w:rsidR="00652294" w:rsidRPr="003D4677">
        <w:rPr>
          <w:rFonts w:ascii="Times New Roman" w:eastAsia="黑体" w:hAnsi="Times New Roman" w:hint="eastAsia"/>
        </w:rPr>
        <w:t xml:space="preserve"> </w:t>
      </w:r>
      <w:r w:rsidR="00210BF0">
        <w:rPr>
          <w:rFonts w:ascii="Times New Roman" w:eastAsia="黑体" w:hAnsi="Times New Roman"/>
        </w:rPr>
        <w:t>原辅材料</w:t>
      </w:r>
      <w:r w:rsidR="000F308F" w:rsidRPr="003D4677">
        <w:rPr>
          <w:rFonts w:ascii="Times New Roman" w:eastAsia="黑体" w:hAnsi="Times New Roman" w:hint="eastAsia"/>
        </w:rPr>
        <w:t>和能源</w:t>
      </w:r>
      <w:r w:rsidR="00D71CED" w:rsidRPr="003D4677">
        <w:rPr>
          <w:rFonts w:ascii="Times New Roman" w:eastAsia="黑体" w:hAnsi="Times New Roman"/>
        </w:rPr>
        <w:t>获取阶段</w:t>
      </w:r>
    </w:p>
    <w:p w14:paraId="4FEF6A45" w14:textId="45B2ED68" w:rsidR="002B56CF" w:rsidRPr="002B56CF" w:rsidRDefault="00210BF0" w:rsidP="002B56CF">
      <w:pPr>
        <w:spacing w:after="160" w:line="276" w:lineRule="auto"/>
        <w:ind w:firstLineChars="200" w:firstLine="420"/>
        <w:rPr>
          <w:rFonts w:ascii="Times New Roman" w:eastAsia="黑体" w:hAnsi="Times New Roman"/>
          <w:bCs/>
        </w:rPr>
      </w:pPr>
      <w:bookmarkStart w:id="77" w:name="_Hlk213600734"/>
      <w:r>
        <w:rPr>
          <w:rFonts w:ascii="Times New Roman" w:hAnsi="Times New Roman" w:hint="eastAsia"/>
          <w:bCs/>
          <w:kern w:val="0"/>
          <w:szCs w:val="20"/>
        </w:rPr>
        <w:t>原辅材料</w:t>
      </w:r>
      <w:r w:rsidR="002B56CF">
        <w:rPr>
          <w:rFonts w:ascii="Times New Roman" w:hAnsi="Times New Roman" w:hint="eastAsia"/>
          <w:bCs/>
          <w:kern w:val="0"/>
          <w:szCs w:val="20"/>
        </w:rPr>
        <w:t>和能源获取阶段排放</w:t>
      </w:r>
      <w:bookmarkEnd w:id="77"/>
      <w:r w:rsidR="002B56CF" w:rsidRPr="003D4677">
        <w:rPr>
          <w:rFonts w:ascii="Times New Roman" w:hAnsi="Times New Roman"/>
          <w:bCs/>
        </w:rPr>
        <w:t>按式</w:t>
      </w:r>
      <w:r w:rsidR="002B56CF" w:rsidRPr="003D4677">
        <w:rPr>
          <w:rFonts w:ascii="Times New Roman" w:hAnsi="Times New Roman"/>
        </w:rPr>
        <w:t>（</w:t>
      </w:r>
      <w:r w:rsidR="00F62B19">
        <w:rPr>
          <w:rFonts w:ascii="Times New Roman" w:hAnsi="Times New Roman" w:hint="eastAsia"/>
        </w:rPr>
        <w:t>2</w:t>
      </w:r>
      <w:r w:rsidR="002B56CF" w:rsidRPr="003D4677">
        <w:rPr>
          <w:rFonts w:ascii="Times New Roman" w:hAnsi="Times New Roman"/>
        </w:rPr>
        <w:t>）计算：</w:t>
      </w:r>
    </w:p>
    <w:p w14:paraId="4946B803" w14:textId="51B26E2D" w:rsidR="00D71CED" w:rsidRPr="003D4677" w:rsidRDefault="00912C44" w:rsidP="00370CEF">
      <w:pPr>
        <w:spacing w:after="160" w:line="276" w:lineRule="auto"/>
        <w:ind w:firstLineChars="200" w:firstLine="420"/>
        <w:jc w:val="right"/>
        <w:rPr>
          <w:rFonts w:ascii="Times New Roman" w:hAnsi="Times New Roman"/>
        </w:rPr>
      </w:pPr>
      <m:oMath>
        <m:sSub>
          <m:sSubPr>
            <m:ctrlPr>
              <w:rPr>
                <w:rFonts w:ascii="Cambria Math" w:hAnsi="Cambria Math"/>
                <w:bCs/>
              </w:rPr>
            </m:ctrlPr>
          </m:sSubPr>
          <m:e>
            <m:r>
              <w:rPr>
                <w:rFonts w:ascii="Cambria Math" w:hAnsi="Cambria Math"/>
              </w:rPr>
              <m:t>CFP</m:t>
            </m:r>
          </m:e>
          <m:sub>
            <m:r>
              <w:rPr>
                <w:rFonts w:ascii="Cambria Math" w:hAnsi="Cambria Math"/>
              </w:rPr>
              <m:t>M</m:t>
            </m:r>
          </m:sub>
        </m:sSub>
        <m:r>
          <m:rPr>
            <m:sty m:val="p"/>
          </m:rPr>
          <w:rPr>
            <w:rFonts w:ascii="Cambria Math" w:hAnsi="Cambria Math"/>
          </w:rPr>
          <m:t>=</m:t>
        </m:r>
        <m:nary>
          <m:naryPr>
            <m:chr m:val="∑"/>
            <m:limLoc m:val="undOvr"/>
            <m:supHide m:val="1"/>
            <m:ctrlPr>
              <w:rPr>
                <w:rFonts w:ascii="Cambria Math" w:hAnsi="Cambria Math"/>
                <w:bCs/>
              </w:rPr>
            </m:ctrlPr>
          </m:naryPr>
          <m:sub>
            <m:r>
              <w:rPr>
                <w:rFonts w:ascii="Cambria Math" w:hAnsi="Cambria Math" w:hint="eastAsia"/>
              </w:rPr>
              <m:t>i</m:t>
            </m:r>
          </m:sub>
          <m:sup/>
          <m:e>
            <m:d>
              <m:dPr>
                <m:begChr m:val="（"/>
                <m:endChr m:val="）"/>
                <m:ctrlPr>
                  <w:rPr>
                    <w:rFonts w:ascii="Cambria Math" w:hAnsi="Cambria Math"/>
                  </w:rPr>
                </m:ctrlPr>
              </m:dPr>
              <m:e>
                <m:sSub>
                  <m:sSubPr>
                    <m:ctrlPr>
                      <w:rPr>
                        <w:rFonts w:ascii="Cambria Math" w:hAnsi="Cambria Math"/>
                        <w:bCs/>
                        <w:iCs/>
                      </w:rPr>
                    </m:ctrlPr>
                  </m:sSubPr>
                  <m:e>
                    <m:r>
                      <w:rPr>
                        <w:rFonts w:ascii="Cambria Math" w:hAnsi="Cambria Math"/>
                      </w:rPr>
                      <m:t>M</m:t>
                    </m:r>
                  </m:e>
                  <m:sub>
                    <m:r>
                      <w:rPr>
                        <w:rFonts w:ascii="Cambria Math" w:hAnsi="Cambria Math"/>
                      </w:rPr>
                      <m:t>i</m:t>
                    </m:r>
                  </m:sub>
                </m:sSub>
                <m:r>
                  <m:rPr>
                    <m:sty m:val="p"/>
                  </m:rPr>
                  <w:rPr>
                    <w:rFonts w:ascii="Cambria Math" w:hAnsi="Cambria Math"/>
                  </w:rPr>
                  <m:t>×</m:t>
                </m:r>
                <m:sSub>
                  <m:sSubPr>
                    <m:ctrlPr>
                      <w:rPr>
                        <w:rFonts w:ascii="Cambria Math" w:hAnsi="Cambria Math"/>
                        <w:bCs/>
                        <w:iCs/>
                      </w:rPr>
                    </m:ctrlPr>
                  </m:sSubPr>
                  <m:e>
                    <m:r>
                      <w:rPr>
                        <w:rFonts w:ascii="Cambria Math" w:hAnsi="Cambria Math"/>
                      </w:rPr>
                      <m:t>CEF</m:t>
                    </m:r>
                  </m:e>
                  <m:sub>
                    <m:r>
                      <w:rPr>
                        <w:rFonts w:ascii="Cambria Math" w:hAnsi="Cambria Math"/>
                      </w:rPr>
                      <m:t>i</m:t>
                    </m:r>
                  </m:sub>
                </m:sSub>
              </m:e>
            </m:d>
          </m:e>
        </m:nary>
        <m:r>
          <w:rPr>
            <w:rFonts w:ascii="Cambria Math" w:hAnsi="Cambria Math"/>
          </w:rPr>
          <m:t>+</m:t>
        </m:r>
        <m:nary>
          <m:naryPr>
            <m:chr m:val="∑"/>
            <m:limLoc m:val="undOvr"/>
            <m:supHide m:val="1"/>
            <m:ctrlPr>
              <w:rPr>
                <w:rFonts w:ascii="Cambria Math" w:hAnsi="Cambria Math"/>
                <w:bCs/>
              </w:rPr>
            </m:ctrlPr>
          </m:naryPr>
          <m:sub>
            <m:r>
              <w:rPr>
                <w:rFonts w:ascii="Cambria Math" w:hAnsi="Cambria Math"/>
              </w:rPr>
              <m:t>i</m:t>
            </m:r>
            <m:r>
              <w:rPr>
                <w:rFonts w:ascii="Cambria Math" w:hAnsi="Cambria Math"/>
              </w:rPr>
              <m:t>，</m:t>
            </m:r>
            <m:r>
              <w:rPr>
                <w:rFonts w:ascii="Cambria Math" w:hAnsi="Cambria Math"/>
              </w:rPr>
              <m:t>j</m:t>
            </m:r>
          </m:sub>
          <m:sup/>
          <m:e>
            <m:f>
              <m:fPr>
                <m:type m:val="skw"/>
                <m:ctrlPr>
                  <w:rPr>
                    <w:rFonts w:ascii="Cambria Math" w:hAnsi="Cambria Math"/>
                    <w:bCs/>
                    <w:i/>
                  </w:rPr>
                </m:ctrlPr>
              </m:fPr>
              <m:num>
                <m:sSub>
                  <m:sSubPr>
                    <m:ctrlPr>
                      <w:rPr>
                        <w:rFonts w:ascii="Cambria Math" w:hAnsi="Cambria Math"/>
                        <w:bCs/>
                        <w:iCs/>
                      </w:rPr>
                    </m:ctrlPr>
                  </m:sSubPr>
                  <m:e>
                    <m:r>
                      <w:rPr>
                        <w:rFonts w:ascii="Cambria Math" w:hAnsi="Cambria Math" w:hint="eastAsia"/>
                      </w:rPr>
                      <m:t>M</m:t>
                    </m:r>
                  </m:e>
                  <m:sub>
                    <m:r>
                      <w:rPr>
                        <w:rFonts w:ascii="Cambria Math" w:hAnsi="Cambria Math"/>
                      </w:rPr>
                      <m:t>i</m:t>
                    </m:r>
                    <m:r>
                      <w:rPr>
                        <w:rFonts w:ascii="Cambria Math" w:hAnsi="Cambria Math" w:hint="eastAsia"/>
                      </w:rPr>
                      <m:t>，</m:t>
                    </m:r>
                    <m:r>
                      <w:rPr>
                        <w:rFonts w:ascii="Cambria Math" w:hAnsi="Cambria Math" w:hint="eastAsia"/>
                      </w:rPr>
                      <m:t>j</m:t>
                    </m:r>
                  </m:sub>
                </m:sSub>
                <m:r>
                  <m:rPr>
                    <m:sty m:val="p"/>
                  </m:rPr>
                  <w:rPr>
                    <w:rFonts w:ascii="Cambria Math" w:hAnsi="Cambria Math"/>
                  </w:rPr>
                  <m:t>×</m:t>
                </m:r>
                <m:sSub>
                  <m:sSubPr>
                    <m:ctrlPr>
                      <w:rPr>
                        <w:rFonts w:ascii="Cambria Math" w:hAnsi="Cambria Math"/>
                        <w:bCs/>
                        <w:iCs/>
                      </w:rPr>
                    </m:ctrlPr>
                  </m:sSubPr>
                  <m:e>
                    <m:r>
                      <w:rPr>
                        <w:rFonts w:ascii="Cambria Math" w:hAnsi="Cambria Math"/>
                      </w:rPr>
                      <m:t>D</m:t>
                    </m:r>
                  </m:e>
                  <m:sub>
                    <m:r>
                      <w:rPr>
                        <w:rFonts w:ascii="Cambria Math" w:hAnsi="Cambria Math"/>
                      </w:rPr>
                      <m:t>i</m:t>
                    </m:r>
                    <m:r>
                      <w:rPr>
                        <w:rFonts w:ascii="Cambria Math" w:hAnsi="Cambria Math"/>
                      </w:rPr>
                      <m:t>，</m:t>
                    </m:r>
                    <m:r>
                      <w:rPr>
                        <w:rFonts w:ascii="Cambria Math" w:hAnsi="Cambria Math" w:hint="eastAsia"/>
                      </w:rPr>
                      <m:t>j</m:t>
                    </m:r>
                  </m:sub>
                </m:sSub>
                <m:r>
                  <m:rPr>
                    <m:sty m:val="p"/>
                  </m:rPr>
                  <w:rPr>
                    <w:rFonts w:ascii="Cambria Math" w:hAnsi="Cambria Math"/>
                  </w:rPr>
                  <m:t>×</m:t>
                </m:r>
                <m:sSub>
                  <m:sSubPr>
                    <m:ctrlPr>
                      <w:rPr>
                        <w:rFonts w:ascii="Cambria Math" w:hAnsi="Cambria Math"/>
                        <w:bCs/>
                        <w:i/>
                        <w:iCs/>
                      </w:rPr>
                    </m:ctrlPr>
                  </m:sSubPr>
                  <m:e>
                    <m:r>
                      <w:rPr>
                        <w:rFonts w:ascii="Cambria Math" w:hAnsi="Cambria Math"/>
                      </w:rPr>
                      <m:t>TEF</m:t>
                    </m:r>
                  </m:e>
                  <m:sub>
                    <m:r>
                      <w:rPr>
                        <w:rFonts w:ascii="Cambria Math" w:hAnsi="Cambria Math"/>
                      </w:rPr>
                      <m:t>j</m:t>
                    </m:r>
                  </m:sub>
                </m:sSub>
              </m:num>
              <m:den>
                <m:r>
                  <w:rPr>
                    <w:rFonts w:ascii="Cambria Math" w:hAnsi="Cambria Math"/>
                  </w:rPr>
                  <m:t>1000</m:t>
                </m:r>
              </m:den>
            </m:f>
          </m:e>
        </m:nary>
      </m:oMath>
      <w:r w:rsidR="00B84B06" w:rsidRPr="003D4677">
        <w:rPr>
          <w:rFonts w:ascii="Times New Roman" w:hAnsi="Times New Roman" w:hint="eastAsia"/>
        </w:rPr>
        <w:t xml:space="preserve"> </w:t>
      </w:r>
      <w:r w:rsidR="00370CEF">
        <w:rPr>
          <w:rFonts w:ascii="Times New Roman" w:hAnsi="Times New Roman" w:hint="eastAsia"/>
        </w:rPr>
        <w:t xml:space="preserve">  </w:t>
      </w:r>
      <w:r w:rsidR="00B90E29">
        <w:rPr>
          <w:rFonts w:ascii="Times New Roman" w:hAnsi="Times New Roman" w:hint="eastAsia"/>
        </w:rPr>
        <w:t xml:space="preserve"> </w:t>
      </w:r>
      <w:r w:rsidR="00370CEF">
        <w:rPr>
          <w:rFonts w:ascii="Times New Roman" w:hAnsi="Times New Roman" w:hint="eastAsia"/>
        </w:rPr>
        <w:t xml:space="preserve">      </w:t>
      </w:r>
      <w:r w:rsidR="008E1AF0" w:rsidRPr="003D4677">
        <w:rPr>
          <w:rFonts w:ascii="Times New Roman" w:hAnsi="Times New Roman"/>
        </w:rPr>
        <w:t>（</w:t>
      </w:r>
      <w:r w:rsidR="008E1AF0" w:rsidRPr="003D4677">
        <w:rPr>
          <w:rFonts w:ascii="Times New Roman" w:hAnsi="Times New Roman"/>
        </w:rPr>
        <w:t>2</w:t>
      </w:r>
      <w:r w:rsidR="008E1AF0" w:rsidRPr="003D4677">
        <w:rPr>
          <w:rFonts w:ascii="Times New Roman" w:hAnsi="Times New Roman"/>
        </w:rPr>
        <w:t>）</w:t>
      </w:r>
    </w:p>
    <w:p w14:paraId="1BEBB38C" w14:textId="10337632" w:rsidR="005E6AD2" w:rsidRPr="003D4677" w:rsidRDefault="005E6AD2" w:rsidP="007D3859">
      <w:pPr>
        <w:spacing w:after="160" w:line="276" w:lineRule="auto"/>
        <w:ind w:firstLineChars="200" w:firstLine="420"/>
        <w:rPr>
          <w:rFonts w:ascii="Times New Roman" w:hAnsi="Times New Roman"/>
        </w:rPr>
      </w:pPr>
      <w:r w:rsidRPr="003D4677">
        <w:rPr>
          <w:rFonts w:ascii="Times New Roman" w:hAnsi="Times New Roman"/>
        </w:rPr>
        <w:t>式中：</w:t>
      </w:r>
    </w:p>
    <w:p w14:paraId="5FD178C4" w14:textId="60515725" w:rsidR="00EA47AB" w:rsidRPr="003D4677" w:rsidRDefault="00912C44" w:rsidP="00947AC3">
      <w:pPr>
        <w:adjustRightInd/>
        <w:spacing w:after="160" w:line="276" w:lineRule="auto"/>
        <w:ind w:leftChars="199" w:left="989" w:hangingChars="272" w:hanging="571"/>
        <w:jc w:val="left"/>
        <w:rPr>
          <w:rFonts w:ascii="Times New Roman" w:hAnsi="Times New Roman"/>
        </w:rPr>
      </w:pPr>
      <m:oMath>
        <m:sSub>
          <m:sSubPr>
            <m:ctrlPr>
              <w:rPr>
                <w:rFonts w:ascii="Cambria Math" w:hAnsi="Cambria Math"/>
                <w:bCs/>
                <w:iCs/>
              </w:rPr>
            </m:ctrlPr>
          </m:sSubPr>
          <m:e>
            <m:r>
              <w:rPr>
                <w:rFonts w:ascii="Cambria Math" w:hAnsi="Cambria Math"/>
              </w:rPr>
              <m:t>M</m:t>
            </m:r>
          </m:e>
          <m:sub>
            <m:r>
              <w:rPr>
                <w:rFonts w:ascii="Cambria Math" w:hAnsi="Cambria Math"/>
              </w:rPr>
              <m:t>i</m:t>
            </m:r>
          </m:sub>
        </m:sSub>
      </m:oMath>
      <w:r w:rsidR="007848BE" w:rsidRPr="003D4677">
        <w:rPr>
          <w:rFonts w:ascii="Times New Roman" w:hAnsi="Times New Roman"/>
        </w:rPr>
        <w:t>——</w:t>
      </w:r>
      <w:r w:rsidR="007848BE" w:rsidRPr="003D4677">
        <w:rPr>
          <w:rFonts w:ascii="Times New Roman" w:hAnsi="Times New Roman"/>
        </w:rPr>
        <w:t>每声明</w:t>
      </w:r>
      <w:proofErr w:type="gramStart"/>
      <w:r w:rsidR="007848BE" w:rsidRPr="003D4677">
        <w:rPr>
          <w:rFonts w:ascii="Times New Roman" w:hAnsi="Times New Roman"/>
        </w:rPr>
        <w:t>单位</w:t>
      </w:r>
      <w:r w:rsidR="00153326" w:rsidRPr="003D4677">
        <w:rPr>
          <w:rFonts w:ascii="Times New Roman" w:hAnsi="Times New Roman"/>
        </w:rPr>
        <w:t>第</w:t>
      </w:r>
      <w:proofErr w:type="spellStart"/>
      <w:r w:rsidR="004E011E" w:rsidRPr="003D4677">
        <w:rPr>
          <w:rFonts w:ascii="Times New Roman" w:hAnsi="Times New Roman" w:hint="eastAsia"/>
        </w:rPr>
        <w:t>i</w:t>
      </w:r>
      <w:proofErr w:type="spellEnd"/>
      <w:r w:rsidR="00153326" w:rsidRPr="003D4677">
        <w:rPr>
          <w:rFonts w:ascii="Times New Roman" w:hAnsi="Times New Roman"/>
        </w:rPr>
        <w:t>种</w:t>
      </w:r>
      <w:r w:rsidR="00210BF0">
        <w:rPr>
          <w:rFonts w:ascii="Times New Roman" w:hAnsi="Times New Roman"/>
        </w:rPr>
        <w:t>原</w:t>
      </w:r>
      <w:proofErr w:type="gramEnd"/>
      <w:r w:rsidR="00210BF0">
        <w:rPr>
          <w:rFonts w:ascii="Times New Roman" w:hAnsi="Times New Roman"/>
        </w:rPr>
        <w:t>辅材料</w:t>
      </w:r>
      <w:r w:rsidR="000F308F" w:rsidRPr="003D4677">
        <w:rPr>
          <w:rFonts w:ascii="Times New Roman" w:hAnsi="Times New Roman" w:hint="eastAsia"/>
        </w:rPr>
        <w:t>和能源</w:t>
      </w:r>
      <w:r w:rsidR="00153326" w:rsidRPr="003D4677">
        <w:rPr>
          <w:rFonts w:ascii="Times New Roman" w:hAnsi="Times New Roman"/>
        </w:rPr>
        <w:t>的消耗量，单位</w:t>
      </w:r>
      <w:proofErr w:type="gramStart"/>
      <w:r w:rsidR="00153326" w:rsidRPr="003D4677">
        <w:rPr>
          <w:rFonts w:ascii="Times New Roman" w:hAnsi="Times New Roman"/>
        </w:rPr>
        <w:t>为吨</w:t>
      </w:r>
      <w:r w:rsidR="006C1094" w:rsidRPr="003D4677">
        <w:rPr>
          <w:rFonts w:ascii="Times New Roman" w:hAnsi="Times New Roman"/>
        </w:rPr>
        <w:t>每</w:t>
      </w:r>
      <w:proofErr w:type="gramEnd"/>
      <w:r w:rsidR="006C1094" w:rsidRPr="003D4677">
        <w:rPr>
          <w:rFonts w:ascii="Times New Roman" w:hAnsi="Times New Roman"/>
        </w:rPr>
        <w:t>声明单位（</w:t>
      </w:r>
      <w:r w:rsidR="006C1094" w:rsidRPr="003D4677">
        <w:rPr>
          <w:rFonts w:ascii="Times New Roman" w:hAnsi="Times New Roman"/>
        </w:rPr>
        <w:t>t/</w:t>
      </w:r>
      <w:r w:rsidR="006C1094" w:rsidRPr="003D4677">
        <w:rPr>
          <w:rFonts w:ascii="Times New Roman" w:hAnsi="Times New Roman"/>
        </w:rPr>
        <w:t>声明单位）</w:t>
      </w:r>
      <w:r w:rsidR="00153326" w:rsidRPr="003D4677">
        <w:rPr>
          <w:rFonts w:ascii="Times New Roman" w:hAnsi="Times New Roman"/>
        </w:rPr>
        <w:t>或</w:t>
      </w:r>
      <w:proofErr w:type="gramStart"/>
      <w:r w:rsidR="00D94154" w:rsidRPr="003D4677">
        <w:rPr>
          <w:rFonts w:ascii="Times New Roman" w:hAnsi="Times New Roman"/>
        </w:rPr>
        <w:t>万标准</w:t>
      </w:r>
      <w:proofErr w:type="gramEnd"/>
      <w:r w:rsidR="00D94154" w:rsidRPr="003D4677">
        <w:rPr>
          <w:rFonts w:ascii="Times New Roman" w:hAnsi="Times New Roman"/>
        </w:rPr>
        <w:t>立方米</w:t>
      </w:r>
      <w:r w:rsidR="006C1094" w:rsidRPr="003D4677">
        <w:rPr>
          <w:rFonts w:ascii="Times New Roman" w:hAnsi="Times New Roman"/>
        </w:rPr>
        <w:t>每声明单位（</w:t>
      </w:r>
      <w:r w:rsidR="006C1094" w:rsidRPr="003D4677">
        <w:rPr>
          <w:rFonts w:ascii="Times New Roman" w:hAnsi="Times New Roman"/>
        </w:rPr>
        <w:t>10</w:t>
      </w:r>
      <w:r w:rsidR="006C1094" w:rsidRPr="003D4677">
        <w:rPr>
          <w:rFonts w:ascii="Times New Roman" w:hAnsi="Times New Roman"/>
          <w:vertAlign w:val="superscript"/>
        </w:rPr>
        <w:t>4</w:t>
      </w:r>
      <w:r w:rsidR="006C1094" w:rsidRPr="003D4677">
        <w:rPr>
          <w:rFonts w:ascii="Times New Roman" w:hAnsi="Times New Roman"/>
        </w:rPr>
        <w:t>Nm³</w:t>
      </w:r>
      <w:r w:rsidR="00C84197" w:rsidRPr="003D4677">
        <w:rPr>
          <w:rFonts w:ascii="Times New Roman" w:hAnsi="Times New Roman"/>
        </w:rPr>
        <w:t>/</w:t>
      </w:r>
      <w:r w:rsidR="00C84197" w:rsidRPr="003D4677">
        <w:rPr>
          <w:rFonts w:ascii="Times New Roman" w:hAnsi="Times New Roman"/>
        </w:rPr>
        <w:t>声明单位</w:t>
      </w:r>
      <w:r w:rsidR="006C1094" w:rsidRPr="003D4677">
        <w:rPr>
          <w:rFonts w:ascii="Times New Roman" w:hAnsi="Times New Roman"/>
        </w:rPr>
        <w:t>）</w:t>
      </w:r>
      <w:r w:rsidR="00BA44A1" w:rsidRPr="003D4677">
        <w:rPr>
          <w:rFonts w:ascii="Times New Roman" w:hAnsi="Times New Roman" w:hint="eastAsia"/>
        </w:rPr>
        <w:t>；</w:t>
      </w:r>
    </w:p>
    <w:p w14:paraId="2657DEE3" w14:textId="437508B7" w:rsidR="005E6AD2" w:rsidRPr="00D3761D" w:rsidRDefault="00EA47AB" w:rsidP="00D3761D">
      <w:pPr>
        <w:widowControl/>
        <w:autoSpaceDE w:val="0"/>
        <w:autoSpaceDN w:val="0"/>
        <w:adjustRightInd/>
        <w:spacing w:after="160" w:line="276" w:lineRule="auto"/>
        <w:ind w:leftChars="133" w:left="707" w:hangingChars="204" w:hanging="428"/>
        <w:rPr>
          <w:rFonts w:ascii="Times New Roman" w:hAnsi="Times New Roman"/>
          <w:bCs/>
          <w:szCs w:val="20"/>
        </w:rPr>
      </w:pPr>
      <w:r w:rsidRPr="003D4677">
        <w:rPr>
          <w:rFonts w:ascii="黑体" w:eastAsia="黑体" w:hAnsi="黑体" w:hint="eastAsia"/>
        </w:rPr>
        <w:t>注</w:t>
      </w:r>
      <w:r w:rsidRPr="003D4677">
        <w:rPr>
          <w:rFonts w:ascii="Times New Roman" w:hAnsi="Times New Roman" w:hint="eastAsia"/>
        </w:rPr>
        <w:t>：</w:t>
      </w:r>
      <w:r w:rsidR="00210BF0">
        <w:rPr>
          <w:rFonts w:ascii="Times New Roman" w:hAnsi="Times New Roman" w:hint="eastAsia"/>
        </w:rPr>
        <w:t>原辅材料</w:t>
      </w:r>
      <w:r w:rsidR="000F308F" w:rsidRPr="003D4677">
        <w:rPr>
          <w:rFonts w:ascii="Times New Roman" w:hAnsi="Times New Roman" w:hint="eastAsia"/>
        </w:rPr>
        <w:t>和能源获取阶段</w:t>
      </w:r>
      <w:r w:rsidRPr="003D4677">
        <w:rPr>
          <w:rFonts w:ascii="Times New Roman" w:hAnsi="Times New Roman" w:hint="eastAsia"/>
        </w:rPr>
        <w:t>的</w:t>
      </w:r>
      <w:r w:rsidR="000A42ED" w:rsidRPr="003D4677">
        <w:rPr>
          <w:rFonts w:ascii="Times New Roman" w:hAnsi="Times New Roman"/>
        </w:rPr>
        <w:t>兰炭和焦炭</w:t>
      </w:r>
      <w:r w:rsidR="005D02C6" w:rsidRPr="003D4677">
        <w:rPr>
          <w:rFonts w:ascii="Times New Roman" w:hAnsi="Times New Roman"/>
        </w:rPr>
        <w:t>均</w:t>
      </w:r>
      <w:r w:rsidR="00F85739" w:rsidRPr="003D4677">
        <w:rPr>
          <w:rFonts w:ascii="Times New Roman" w:hAnsi="Times New Roman" w:hint="eastAsia"/>
        </w:rPr>
        <w:t>指</w:t>
      </w:r>
      <w:r w:rsidRPr="003D4677">
        <w:rPr>
          <w:rFonts w:ascii="Times New Roman" w:hAnsi="Times New Roman" w:hint="eastAsia"/>
        </w:rPr>
        <w:t>含水湿重量，</w:t>
      </w:r>
      <w:r w:rsidR="005D02C6" w:rsidRPr="003D4677">
        <w:rPr>
          <w:rFonts w:ascii="Times New Roman" w:hAnsi="Times New Roman"/>
          <w:bCs/>
          <w:szCs w:val="20"/>
        </w:rPr>
        <w:t>分别按式（</w:t>
      </w:r>
      <w:r w:rsidR="005D02C6" w:rsidRPr="003D4677">
        <w:rPr>
          <w:rFonts w:ascii="Times New Roman" w:hAnsi="Times New Roman"/>
          <w:bCs/>
          <w:szCs w:val="20"/>
        </w:rPr>
        <w:t>3</w:t>
      </w:r>
      <w:r w:rsidR="005D02C6" w:rsidRPr="003D4677">
        <w:rPr>
          <w:rFonts w:ascii="Times New Roman" w:hAnsi="Times New Roman"/>
          <w:bCs/>
          <w:szCs w:val="20"/>
        </w:rPr>
        <w:t>）和（</w:t>
      </w:r>
      <w:r w:rsidR="005D02C6" w:rsidRPr="003D4677">
        <w:rPr>
          <w:rFonts w:ascii="Times New Roman" w:hAnsi="Times New Roman"/>
          <w:bCs/>
          <w:szCs w:val="20"/>
        </w:rPr>
        <w:t>4</w:t>
      </w:r>
      <w:r w:rsidR="005D02C6" w:rsidRPr="003D4677">
        <w:rPr>
          <w:rFonts w:ascii="Times New Roman" w:hAnsi="Times New Roman"/>
          <w:bCs/>
          <w:szCs w:val="20"/>
        </w:rPr>
        <w:t>）计算</w:t>
      </w:r>
      <w:r w:rsidR="00E40101" w:rsidRPr="003D4677">
        <w:rPr>
          <w:rFonts w:ascii="Times New Roman" w:hAnsi="Times New Roman"/>
          <w:bCs/>
          <w:szCs w:val="20"/>
        </w:rPr>
        <w:t>，</w:t>
      </w:r>
      <w:r w:rsidR="005F0EA0" w:rsidRPr="003D4677">
        <w:rPr>
          <w:rFonts w:ascii="Times New Roman" w:hAnsi="Times New Roman"/>
          <w:bCs/>
          <w:szCs w:val="20"/>
        </w:rPr>
        <w:t>根据电石行业实际情况</w:t>
      </w:r>
      <w:r w:rsidR="00F85739" w:rsidRPr="003D4677">
        <w:rPr>
          <w:rFonts w:ascii="Times New Roman" w:hAnsi="Times New Roman" w:hint="eastAsia"/>
          <w:bCs/>
          <w:szCs w:val="20"/>
        </w:rPr>
        <w:t>，</w:t>
      </w:r>
      <w:r w:rsidR="00AB0C42" w:rsidRPr="003D4677">
        <w:rPr>
          <w:rFonts w:ascii="Times New Roman" w:hAnsi="Times New Roman"/>
          <w:bCs/>
          <w:szCs w:val="20"/>
        </w:rPr>
        <w:t>外供</w:t>
      </w:r>
      <w:r w:rsidR="00D3761D">
        <w:rPr>
          <w:rFonts w:ascii="Times New Roman" w:hAnsi="Times New Roman" w:hint="eastAsia"/>
          <w:bCs/>
          <w:szCs w:val="20"/>
        </w:rPr>
        <w:t>的</w:t>
      </w:r>
      <w:r w:rsidR="006C3677" w:rsidRPr="003D4677">
        <w:rPr>
          <w:rFonts w:ascii="Times New Roman" w:hAnsi="Times New Roman"/>
          <w:bCs/>
          <w:szCs w:val="20"/>
        </w:rPr>
        <w:t>筛下</w:t>
      </w:r>
      <w:r w:rsidR="00AB0C42" w:rsidRPr="003D4677">
        <w:rPr>
          <w:rFonts w:ascii="Times New Roman" w:hAnsi="Times New Roman"/>
          <w:bCs/>
          <w:szCs w:val="20"/>
        </w:rPr>
        <w:t>炭</w:t>
      </w:r>
      <w:proofErr w:type="gramStart"/>
      <w:r w:rsidR="00AB0C42" w:rsidRPr="003D4677">
        <w:rPr>
          <w:rFonts w:ascii="Times New Roman" w:hAnsi="Times New Roman"/>
          <w:bCs/>
          <w:szCs w:val="20"/>
        </w:rPr>
        <w:t>面统一</w:t>
      </w:r>
      <w:proofErr w:type="gramEnd"/>
      <w:r w:rsidR="00AB0C42" w:rsidRPr="003D4677">
        <w:rPr>
          <w:rFonts w:ascii="Times New Roman" w:hAnsi="Times New Roman"/>
          <w:bCs/>
          <w:szCs w:val="20"/>
        </w:rPr>
        <w:t>在</w:t>
      </w:r>
      <w:proofErr w:type="gramStart"/>
      <w:r w:rsidR="00AB0C42" w:rsidRPr="003D4677">
        <w:rPr>
          <w:rFonts w:ascii="Times New Roman" w:hAnsi="Times New Roman"/>
          <w:bCs/>
          <w:szCs w:val="20"/>
        </w:rPr>
        <w:t>兰炭下扣减</w:t>
      </w:r>
      <w:proofErr w:type="gramEnd"/>
      <w:r w:rsidR="007D197E">
        <w:rPr>
          <w:rFonts w:ascii="Times New Roman" w:hAnsi="Times New Roman" w:hint="eastAsia"/>
          <w:bCs/>
          <w:szCs w:val="20"/>
        </w:rPr>
        <w:t>。</w:t>
      </w:r>
    </w:p>
    <w:p w14:paraId="53E5E7FD" w14:textId="0419E15B" w:rsidR="008F6430" w:rsidRPr="003D4677" w:rsidRDefault="00912C44" w:rsidP="00B84604">
      <w:pPr>
        <w:spacing w:after="160" w:line="276" w:lineRule="auto"/>
        <w:ind w:firstLineChars="200" w:firstLine="420"/>
        <w:jc w:val="right"/>
        <w:rPr>
          <w:rFonts w:ascii="Times New Roman" w:hAnsi="Times New Roman"/>
        </w:rPr>
      </w:pPr>
      <m:oMath>
        <m:sSub>
          <m:sSubPr>
            <m:ctrlPr>
              <w:rPr>
                <w:rFonts w:ascii="Cambria Math" w:hAnsi="Cambria Math"/>
                <w:bCs/>
                <w:iCs/>
              </w:rPr>
            </m:ctrlPr>
          </m:sSubPr>
          <m:e>
            <m:r>
              <w:rPr>
                <w:rFonts w:ascii="Cambria Math" w:hAnsi="Cambria Math"/>
              </w:rPr>
              <m:t>M</m:t>
            </m:r>
          </m:e>
          <m:sub>
            <m:r>
              <m:rPr>
                <m:sty m:val="p"/>
              </m:rPr>
              <w:rPr>
                <w:rFonts w:ascii="Cambria Math" w:hAnsi="Cambria Math"/>
              </w:rPr>
              <m:t>兰炭</m:t>
            </m:r>
          </m:sub>
        </m:sSub>
      </m:oMath>
      <w:r w:rsidR="008F6430" w:rsidRPr="003D4677">
        <w:rPr>
          <w:rFonts w:ascii="Times New Roman" w:hAnsi="Times New Roman"/>
          <w:bCs/>
          <w:szCs w:val="20"/>
        </w:rPr>
        <w:t>=</w:t>
      </w:r>
      <w:proofErr w:type="gramStart"/>
      <w:r w:rsidR="008F6430" w:rsidRPr="003D4677">
        <w:rPr>
          <w:rFonts w:ascii="Times New Roman" w:hAnsi="Times New Roman"/>
          <w:bCs/>
          <w:szCs w:val="20"/>
        </w:rPr>
        <w:t>兰炭期初</w:t>
      </w:r>
      <w:proofErr w:type="gramEnd"/>
      <w:r w:rsidR="008F6430" w:rsidRPr="003D4677">
        <w:rPr>
          <w:rFonts w:ascii="Times New Roman" w:hAnsi="Times New Roman"/>
          <w:bCs/>
          <w:szCs w:val="20"/>
        </w:rPr>
        <w:t>库存量</w:t>
      </w:r>
      <w:r w:rsidR="008F6430" w:rsidRPr="003D4677">
        <w:rPr>
          <w:rFonts w:ascii="Times New Roman" w:hAnsi="Times New Roman"/>
          <w:bCs/>
          <w:szCs w:val="20"/>
        </w:rPr>
        <w:t>+</w:t>
      </w:r>
      <w:proofErr w:type="gramStart"/>
      <w:r w:rsidR="008F6430" w:rsidRPr="003D4677">
        <w:rPr>
          <w:rFonts w:ascii="Times New Roman" w:hAnsi="Times New Roman"/>
          <w:bCs/>
          <w:szCs w:val="20"/>
        </w:rPr>
        <w:t>兰炭总采购</w:t>
      </w:r>
      <w:proofErr w:type="gramEnd"/>
      <w:r w:rsidR="008F6430" w:rsidRPr="003D4677">
        <w:rPr>
          <w:rFonts w:ascii="Times New Roman" w:hAnsi="Times New Roman"/>
          <w:bCs/>
          <w:szCs w:val="20"/>
        </w:rPr>
        <w:t>量</w:t>
      </w:r>
      <w:r w:rsidR="008F6430" w:rsidRPr="003D4677">
        <w:rPr>
          <w:rFonts w:ascii="Times New Roman" w:hAnsi="Times New Roman"/>
          <w:bCs/>
          <w:szCs w:val="20"/>
        </w:rPr>
        <w:t>-</w:t>
      </w:r>
      <w:r w:rsidR="008F6430" w:rsidRPr="003D4677">
        <w:rPr>
          <w:rFonts w:ascii="Times New Roman" w:hAnsi="Times New Roman"/>
          <w:bCs/>
          <w:szCs w:val="20"/>
        </w:rPr>
        <w:t>兰炭期末库存量</w:t>
      </w:r>
      <w:r w:rsidR="008F6430" w:rsidRPr="003D4677">
        <w:rPr>
          <w:rFonts w:ascii="Times New Roman" w:hAnsi="Times New Roman"/>
          <w:bCs/>
          <w:szCs w:val="20"/>
        </w:rPr>
        <w:t>-</w:t>
      </w:r>
      <w:r w:rsidR="008F6430" w:rsidRPr="003D4677">
        <w:rPr>
          <w:rFonts w:ascii="Times New Roman" w:hAnsi="Times New Roman"/>
          <w:bCs/>
          <w:szCs w:val="20"/>
        </w:rPr>
        <w:t>外供筛下炭面量</w:t>
      </w:r>
      <w:r w:rsidR="008F6430" w:rsidRPr="003D4677">
        <w:rPr>
          <w:rFonts w:ascii="Times New Roman" w:hAnsi="Times New Roman"/>
          <w:bCs/>
          <w:szCs w:val="20"/>
        </w:rPr>
        <w:t xml:space="preserve">    </w:t>
      </w:r>
      <w:r w:rsidR="008F6430" w:rsidRPr="003D4677">
        <w:rPr>
          <w:rFonts w:ascii="Times New Roman" w:hAnsi="Times New Roman"/>
        </w:rPr>
        <w:t>（</w:t>
      </w:r>
      <w:r w:rsidR="008F6430" w:rsidRPr="003D4677">
        <w:rPr>
          <w:rFonts w:ascii="Times New Roman" w:hAnsi="Times New Roman"/>
        </w:rPr>
        <w:t>3</w:t>
      </w:r>
      <w:r w:rsidR="008F6430" w:rsidRPr="003D4677">
        <w:rPr>
          <w:rFonts w:ascii="Times New Roman" w:hAnsi="Times New Roman"/>
        </w:rPr>
        <w:t>）</w:t>
      </w:r>
    </w:p>
    <w:p w14:paraId="3601B5F1" w14:textId="564EA614" w:rsidR="008F6430" w:rsidRPr="003D4677" w:rsidRDefault="00912C44" w:rsidP="00B84604">
      <w:pPr>
        <w:spacing w:after="160" w:line="276" w:lineRule="auto"/>
        <w:ind w:firstLineChars="200" w:firstLine="420"/>
        <w:jc w:val="right"/>
        <w:rPr>
          <w:rFonts w:ascii="Times New Roman" w:hAnsi="Times New Roman"/>
        </w:rPr>
      </w:pPr>
      <m:oMath>
        <m:sSub>
          <m:sSubPr>
            <m:ctrlPr>
              <w:rPr>
                <w:rFonts w:ascii="Cambria Math" w:hAnsi="Cambria Math"/>
                <w:bCs/>
                <w:iCs/>
              </w:rPr>
            </m:ctrlPr>
          </m:sSubPr>
          <m:e>
            <m:r>
              <w:rPr>
                <w:rFonts w:ascii="Cambria Math" w:hAnsi="Cambria Math"/>
              </w:rPr>
              <m:t>M</m:t>
            </m:r>
          </m:e>
          <m:sub>
            <m:r>
              <m:rPr>
                <m:sty m:val="p"/>
              </m:rPr>
              <w:rPr>
                <w:rFonts w:ascii="Cambria Math" w:hAnsi="Cambria Math"/>
              </w:rPr>
              <m:t>焦炭</m:t>
            </m:r>
          </m:sub>
        </m:sSub>
      </m:oMath>
      <w:r w:rsidR="008F6430" w:rsidRPr="003D4677">
        <w:rPr>
          <w:rFonts w:ascii="Times New Roman" w:hAnsi="Times New Roman"/>
          <w:bCs/>
          <w:szCs w:val="20"/>
        </w:rPr>
        <w:t>=</w:t>
      </w:r>
      <w:r w:rsidR="008F6430" w:rsidRPr="003D4677">
        <w:rPr>
          <w:rFonts w:ascii="Times New Roman" w:hAnsi="Times New Roman"/>
          <w:bCs/>
          <w:szCs w:val="20"/>
        </w:rPr>
        <w:t>焦炭期初库存量</w:t>
      </w:r>
      <w:r w:rsidR="008F6430" w:rsidRPr="003D4677">
        <w:rPr>
          <w:rFonts w:ascii="Times New Roman" w:hAnsi="Times New Roman"/>
          <w:bCs/>
          <w:szCs w:val="20"/>
        </w:rPr>
        <w:t>+</w:t>
      </w:r>
      <w:r w:rsidR="008F6430" w:rsidRPr="003D4677">
        <w:rPr>
          <w:rFonts w:ascii="Times New Roman" w:hAnsi="Times New Roman"/>
          <w:bCs/>
          <w:szCs w:val="20"/>
        </w:rPr>
        <w:t>焦炭总采购量</w:t>
      </w:r>
      <w:r w:rsidR="008F6430" w:rsidRPr="003D4677">
        <w:rPr>
          <w:rFonts w:ascii="Times New Roman" w:hAnsi="Times New Roman"/>
          <w:bCs/>
          <w:szCs w:val="20"/>
        </w:rPr>
        <w:t>-</w:t>
      </w:r>
      <w:r w:rsidR="008F6430" w:rsidRPr="003D4677">
        <w:rPr>
          <w:rFonts w:ascii="Times New Roman" w:hAnsi="Times New Roman"/>
          <w:bCs/>
          <w:szCs w:val="20"/>
        </w:rPr>
        <w:t>焦炭期末库存量</w:t>
      </w:r>
      <w:r w:rsidR="008F6430" w:rsidRPr="003D4677">
        <w:rPr>
          <w:rFonts w:ascii="Times New Roman" w:hAnsi="Times New Roman"/>
          <w:bCs/>
          <w:szCs w:val="20"/>
        </w:rPr>
        <w:t xml:space="preserve">  </w:t>
      </w:r>
      <w:r w:rsidR="00A568A4" w:rsidRPr="003D4677">
        <w:rPr>
          <w:rFonts w:ascii="Times New Roman" w:hAnsi="Times New Roman" w:hint="eastAsia"/>
          <w:bCs/>
          <w:szCs w:val="20"/>
        </w:rPr>
        <w:t xml:space="preserve"> </w:t>
      </w:r>
      <w:r w:rsidR="008F6430" w:rsidRPr="003D4677">
        <w:rPr>
          <w:rFonts w:ascii="Times New Roman" w:hAnsi="Times New Roman"/>
          <w:bCs/>
          <w:szCs w:val="20"/>
        </w:rPr>
        <w:t xml:space="preserve">               </w:t>
      </w:r>
      <w:r w:rsidR="00B84604">
        <w:rPr>
          <w:rFonts w:ascii="Times New Roman" w:hAnsi="Times New Roman" w:hint="eastAsia"/>
          <w:bCs/>
          <w:szCs w:val="20"/>
        </w:rPr>
        <w:t xml:space="preserve"> </w:t>
      </w:r>
      <w:r w:rsidR="008F6430" w:rsidRPr="003D4677">
        <w:rPr>
          <w:rFonts w:ascii="Times New Roman" w:hAnsi="Times New Roman"/>
        </w:rPr>
        <w:t>（</w:t>
      </w:r>
      <w:r w:rsidR="008F6430" w:rsidRPr="003D4677">
        <w:rPr>
          <w:rFonts w:ascii="Times New Roman" w:hAnsi="Times New Roman"/>
        </w:rPr>
        <w:t>4</w:t>
      </w:r>
      <w:r w:rsidR="008F6430" w:rsidRPr="003D4677">
        <w:rPr>
          <w:rFonts w:ascii="Times New Roman" w:hAnsi="Times New Roman"/>
        </w:rPr>
        <w:t>）</w:t>
      </w:r>
    </w:p>
    <w:p w14:paraId="5630D622" w14:textId="35907285" w:rsidR="007848BE" w:rsidRPr="003D4677" w:rsidRDefault="00912C44" w:rsidP="007D3859">
      <w:pPr>
        <w:spacing w:after="160" w:line="276" w:lineRule="auto"/>
        <w:ind w:firstLineChars="200" w:firstLine="420"/>
        <w:rPr>
          <w:rFonts w:ascii="Times New Roman" w:hAnsi="Times New Roman"/>
        </w:rPr>
      </w:pPr>
      <m:oMath>
        <m:sSub>
          <m:sSubPr>
            <m:ctrlPr>
              <w:rPr>
                <w:rFonts w:ascii="Cambria Math" w:hAnsi="Cambria Math"/>
                <w:bCs/>
                <w:iCs/>
              </w:rPr>
            </m:ctrlPr>
          </m:sSubPr>
          <m:e>
            <m:r>
              <w:rPr>
                <w:rFonts w:ascii="Cambria Math" w:hAnsi="Cambria Math"/>
              </w:rPr>
              <m:t>CEF</m:t>
            </m:r>
          </m:e>
          <m:sub>
            <m:r>
              <w:rPr>
                <w:rFonts w:ascii="Cambria Math" w:hAnsi="Cambria Math"/>
              </w:rPr>
              <m:t>i</m:t>
            </m:r>
          </m:sub>
        </m:sSub>
      </m:oMath>
      <w:r w:rsidR="007848BE" w:rsidRPr="003D4677">
        <w:rPr>
          <w:rFonts w:ascii="Times New Roman" w:hAnsi="Times New Roman"/>
        </w:rPr>
        <w:t>——</w:t>
      </w:r>
      <w:r w:rsidR="0010300E" w:rsidRPr="003D4677">
        <w:rPr>
          <w:rFonts w:ascii="Times New Roman" w:hAnsi="Times New Roman"/>
        </w:rPr>
        <w:t>第</w:t>
      </w:r>
      <w:r w:rsidR="004E011E" w:rsidRPr="003D4677">
        <w:rPr>
          <w:rFonts w:ascii="Times New Roman" w:hAnsi="Times New Roman" w:hint="eastAsia"/>
        </w:rPr>
        <w:t>i</w:t>
      </w:r>
      <w:r w:rsidR="0010300E" w:rsidRPr="003D4677">
        <w:rPr>
          <w:rFonts w:ascii="Times New Roman" w:hAnsi="Times New Roman"/>
        </w:rPr>
        <w:t>种</w:t>
      </w:r>
      <w:r w:rsidR="00210BF0">
        <w:rPr>
          <w:rFonts w:ascii="Times New Roman" w:hAnsi="Times New Roman"/>
        </w:rPr>
        <w:t>原辅材料</w:t>
      </w:r>
      <w:r w:rsidR="000F308F" w:rsidRPr="003D4677">
        <w:rPr>
          <w:rFonts w:ascii="Times New Roman" w:hAnsi="Times New Roman" w:hint="eastAsia"/>
        </w:rPr>
        <w:t>和能源</w:t>
      </w:r>
      <w:bookmarkStart w:id="78" w:name="_Hlk213600800"/>
      <w:r w:rsidR="00E475AF" w:rsidRPr="003D4677">
        <w:rPr>
          <w:rFonts w:ascii="Times New Roman" w:hAnsi="Times New Roman"/>
        </w:rPr>
        <w:t>上游摇篮到大门</w:t>
      </w:r>
      <w:bookmarkEnd w:id="78"/>
      <w:r w:rsidR="00E475AF" w:rsidRPr="003D4677">
        <w:rPr>
          <w:rFonts w:ascii="Times New Roman" w:hAnsi="Times New Roman"/>
        </w:rPr>
        <w:t>碳足迹因子</w:t>
      </w:r>
      <w:r w:rsidR="0010300E" w:rsidRPr="003D4677">
        <w:rPr>
          <w:rFonts w:ascii="Times New Roman" w:hAnsi="Times New Roman"/>
        </w:rPr>
        <w:t>，</w:t>
      </w:r>
      <w:r w:rsidR="007F27B0" w:rsidRPr="003D4677">
        <w:rPr>
          <w:rFonts w:ascii="Times New Roman" w:hAnsi="Times New Roman"/>
        </w:rPr>
        <w:t>单位为吨</w:t>
      </w:r>
      <w:r w:rsidR="00020C12" w:rsidRPr="003D4677">
        <w:rPr>
          <w:rFonts w:ascii="Times New Roman" w:hAnsi="Times New Roman" w:hint="eastAsia"/>
        </w:rPr>
        <w:t>二氧化碳当量</w:t>
      </w:r>
      <w:r w:rsidR="007F27B0" w:rsidRPr="003D4677">
        <w:rPr>
          <w:rFonts w:ascii="Times New Roman" w:hAnsi="Times New Roman"/>
        </w:rPr>
        <w:t>每吨</w:t>
      </w:r>
      <w:r w:rsidR="006C1094" w:rsidRPr="003D4677">
        <w:rPr>
          <w:rFonts w:ascii="Times New Roman" w:hAnsi="Times New Roman"/>
        </w:rPr>
        <w:t>（</w:t>
      </w:r>
      <w:r w:rsidR="00020C12" w:rsidRPr="003D4677">
        <w:rPr>
          <w:rFonts w:ascii="Times New Roman" w:hAnsi="Times New Roman"/>
        </w:rPr>
        <w:t>t CO</w:t>
      </w:r>
      <w:r w:rsidR="00020C12" w:rsidRPr="003D4677">
        <w:rPr>
          <w:rFonts w:ascii="Times New Roman" w:hAnsi="Times New Roman"/>
          <w:vertAlign w:val="subscript"/>
        </w:rPr>
        <w:t>2</w:t>
      </w:r>
      <w:r w:rsidR="00020C12" w:rsidRPr="003D4677">
        <w:rPr>
          <w:rFonts w:ascii="Times New Roman" w:hAnsi="Times New Roman"/>
        </w:rPr>
        <w:t xml:space="preserve"> e</w:t>
      </w:r>
      <w:r w:rsidR="006C1094" w:rsidRPr="003D4677">
        <w:rPr>
          <w:rFonts w:ascii="Times New Roman" w:hAnsi="Times New Roman"/>
        </w:rPr>
        <w:t xml:space="preserve"> /t</w:t>
      </w:r>
      <w:r w:rsidR="006C1094" w:rsidRPr="003D4677">
        <w:rPr>
          <w:rFonts w:ascii="Times New Roman" w:hAnsi="Times New Roman"/>
        </w:rPr>
        <w:t>）</w:t>
      </w:r>
      <w:r w:rsidR="00C01342" w:rsidRPr="003D4677">
        <w:rPr>
          <w:rFonts w:ascii="Times New Roman" w:hAnsi="Times New Roman" w:hint="eastAsia"/>
        </w:rPr>
        <w:t>或吨二氧化碳当量</w:t>
      </w:r>
      <w:r w:rsidR="00C01342" w:rsidRPr="003D4677">
        <w:rPr>
          <w:rFonts w:ascii="Times New Roman" w:hAnsi="Times New Roman"/>
        </w:rPr>
        <w:t>每万立方（</w:t>
      </w:r>
      <w:r w:rsidR="00C01342" w:rsidRPr="003D4677">
        <w:rPr>
          <w:rFonts w:ascii="Times New Roman" w:hAnsi="Times New Roman"/>
        </w:rPr>
        <w:t>t CO</w:t>
      </w:r>
      <w:r w:rsidR="00C01342" w:rsidRPr="003D4677">
        <w:rPr>
          <w:rFonts w:ascii="Times New Roman" w:hAnsi="Times New Roman"/>
          <w:vertAlign w:val="subscript"/>
        </w:rPr>
        <w:t>2</w:t>
      </w:r>
      <w:r w:rsidR="00C01342" w:rsidRPr="003D4677">
        <w:rPr>
          <w:rFonts w:ascii="Times New Roman" w:hAnsi="Times New Roman"/>
        </w:rPr>
        <w:t xml:space="preserve"> e /10</w:t>
      </w:r>
      <w:r w:rsidR="00C01342" w:rsidRPr="003D4677">
        <w:rPr>
          <w:rFonts w:ascii="Times New Roman" w:hAnsi="Times New Roman"/>
          <w:vertAlign w:val="superscript"/>
        </w:rPr>
        <w:t>4</w:t>
      </w:r>
      <w:r w:rsidR="00C01342" w:rsidRPr="003D4677">
        <w:rPr>
          <w:rFonts w:ascii="Times New Roman" w:hAnsi="Times New Roman"/>
        </w:rPr>
        <w:t>Nm³</w:t>
      </w:r>
      <w:r w:rsidR="00C01342" w:rsidRPr="003D4677">
        <w:rPr>
          <w:rFonts w:ascii="Times New Roman" w:hAnsi="Times New Roman"/>
        </w:rPr>
        <w:t>）</w:t>
      </w:r>
      <w:r w:rsidR="00BA44A1" w:rsidRPr="003D4677">
        <w:rPr>
          <w:rFonts w:ascii="Times New Roman" w:hAnsi="Times New Roman" w:hint="eastAsia"/>
        </w:rPr>
        <w:t>；利废原料遵循</w:t>
      </w:r>
      <w:r w:rsidR="00BA44A1" w:rsidRPr="003D4677">
        <w:rPr>
          <w:rFonts w:ascii="黑体" w:eastAsia="黑体" w:hAnsi="黑体" w:hint="eastAsia"/>
        </w:rPr>
        <w:t>7.3.2</w:t>
      </w:r>
      <w:r w:rsidR="007848BE" w:rsidRPr="003D4677">
        <w:rPr>
          <w:rFonts w:ascii="Times New Roman" w:hAnsi="Times New Roman"/>
        </w:rPr>
        <w:t>；</w:t>
      </w:r>
    </w:p>
    <w:p w14:paraId="11417E6C" w14:textId="0A509B4D" w:rsidR="004E011E" w:rsidRPr="003D4677" w:rsidRDefault="00912C44" w:rsidP="00947AC3">
      <w:pPr>
        <w:spacing w:after="160" w:line="276" w:lineRule="auto"/>
        <w:ind w:leftChars="200" w:left="1275" w:hangingChars="407" w:hanging="855"/>
        <w:rPr>
          <w:rFonts w:ascii="Times New Roman" w:hAnsi="Times New Roman"/>
        </w:rPr>
      </w:pPr>
      <m:oMath>
        <m:sSub>
          <m:sSubPr>
            <m:ctrlPr>
              <w:rPr>
                <w:rFonts w:ascii="Cambria Math" w:hAnsi="Cambria Math"/>
                <w:bCs/>
                <w:iCs/>
              </w:rPr>
            </m:ctrlPr>
          </m:sSubPr>
          <m:e>
            <m:r>
              <w:rPr>
                <w:rFonts w:ascii="Cambria Math" w:hAnsi="Cambria Math"/>
              </w:rPr>
              <m:t>D</m:t>
            </m:r>
          </m:e>
          <m:sub>
            <m:r>
              <w:rPr>
                <w:rFonts w:ascii="Cambria Math" w:hAnsi="Cambria Math"/>
              </w:rPr>
              <m:t>i</m:t>
            </m:r>
            <m:r>
              <w:rPr>
                <w:rFonts w:ascii="Cambria Math" w:hAnsi="Cambria Math"/>
              </w:rPr>
              <m:t>，</m:t>
            </m:r>
            <m:r>
              <w:rPr>
                <w:rFonts w:ascii="Cambria Math" w:hAnsi="Cambria Math" w:hint="eastAsia"/>
              </w:rPr>
              <m:t>j</m:t>
            </m:r>
          </m:sub>
        </m:sSub>
      </m:oMath>
      <w:r w:rsidR="004E011E" w:rsidRPr="003D4677">
        <w:rPr>
          <w:rFonts w:ascii="Times New Roman" w:hAnsi="Times New Roman"/>
        </w:rPr>
        <w:t>——</w:t>
      </w:r>
      <w:r w:rsidR="004E011E" w:rsidRPr="003D4677">
        <w:rPr>
          <w:rFonts w:ascii="Times New Roman" w:hAnsi="Times New Roman"/>
        </w:rPr>
        <w:t>第</w:t>
      </w:r>
      <w:proofErr w:type="spellStart"/>
      <w:r w:rsidR="004E011E" w:rsidRPr="003D4677">
        <w:rPr>
          <w:rFonts w:ascii="Times New Roman" w:hAnsi="Times New Roman" w:hint="eastAsia"/>
        </w:rPr>
        <w:t>i</w:t>
      </w:r>
      <w:proofErr w:type="spellEnd"/>
      <w:proofErr w:type="gramStart"/>
      <w:r w:rsidR="004E011E" w:rsidRPr="003D4677">
        <w:rPr>
          <w:rFonts w:ascii="Times New Roman" w:hAnsi="Times New Roman"/>
        </w:rPr>
        <w:t>种</w:t>
      </w:r>
      <w:r w:rsidR="00210BF0">
        <w:rPr>
          <w:rFonts w:ascii="Times New Roman" w:hAnsi="Times New Roman"/>
        </w:rPr>
        <w:t>原辅</w:t>
      </w:r>
      <w:proofErr w:type="gramEnd"/>
      <w:r w:rsidR="00210BF0">
        <w:rPr>
          <w:rFonts w:ascii="Times New Roman" w:hAnsi="Times New Roman"/>
        </w:rPr>
        <w:t>材料</w:t>
      </w:r>
      <w:r w:rsidR="000F308F" w:rsidRPr="003D4677">
        <w:rPr>
          <w:rFonts w:ascii="Times New Roman" w:hAnsi="Times New Roman"/>
        </w:rPr>
        <w:t>和能源</w:t>
      </w:r>
      <w:r w:rsidR="004E011E" w:rsidRPr="003D4677">
        <w:rPr>
          <w:rFonts w:ascii="Times New Roman" w:hAnsi="Times New Roman"/>
        </w:rPr>
        <w:t>的第</w:t>
      </w:r>
      <w:r w:rsidR="004E011E" w:rsidRPr="003D4677">
        <w:rPr>
          <w:rFonts w:ascii="Times New Roman" w:hAnsi="Times New Roman" w:hint="eastAsia"/>
        </w:rPr>
        <w:t>j</w:t>
      </w:r>
      <w:proofErr w:type="gramStart"/>
      <w:r w:rsidR="004E011E" w:rsidRPr="003D4677">
        <w:rPr>
          <w:rFonts w:ascii="Times New Roman" w:hAnsi="Times New Roman"/>
        </w:rPr>
        <w:t>种运输</w:t>
      </w:r>
      <w:proofErr w:type="gramEnd"/>
      <w:r w:rsidR="004E011E" w:rsidRPr="003D4677">
        <w:rPr>
          <w:rFonts w:ascii="Times New Roman" w:hAnsi="Times New Roman"/>
        </w:rPr>
        <w:t>方式对应的加权运输距离，单位为千米（</w:t>
      </w:r>
      <w:r w:rsidR="004E011E" w:rsidRPr="003D4677">
        <w:rPr>
          <w:rFonts w:ascii="Times New Roman" w:hAnsi="Times New Roman"/>
        </w:rPr>
        <w:t>km</w:t>
      </w:r>
      <w:r w:rsidR="004E011E" w:rsidRPr="003D4677">
        <w:rPr>
          <w:rFonts w:ascii="Times New Roman" w:hAnsi="Times New Roman"/>
        </w:rPr>
        <w:t>）；</w:t>
      </w:r>
    </w:p>
    <w:p w14:paraId="6A336092" w14:textId="20E3BDCB" w:rsidR="004E011E" w:rsidRPr="003D4677" w:rsidRDefault="00912C44" w:rsidP="00947AC3">
      <w:pPr>
        <w:spacing w:after="160" w:line="276" w:lineRule="auto"/>
        <w:ind w:leftChars="200" w:left="1275" w:hangingChars="407" w:hanging="855"/>
        <w:rPr>
          <w:rFonts w:ascii="Times New Roman" w:hAnsi="Times New Roman"/>
        </w:rPr>
      </w:pPr>
      <m:oMath>
        <m:sSub>
          <m:sSubPr>
            <m:ctrlPr>
              <w:rPr>
                <w:rFonts w:ascii="Cambria Math" w:hAnsi="Cambria Math"/>
                <w:bCs/>
                <w:iCs/>
              </w:rPr>
            </m:ctrlPr>
          </m:sSubPr>
          <m:e>
            <m:r>
              <w:rPr>
                <w:rFonts w:ascii="Cambria Math" w:hAnsi="Cambria Math"/>
              </w:rPr>
              <m:t>TEF</m:t>
            </m:r>
          </m:e>
          <m:sub>
            <m:r>
              <w:rPr>
                <w:rFonts w:ascii="Cambria Math" w:hAnsi="Cambria Math"/>
              </w:rPr>
              <m:t>j</m:t>
            </m:r>
          </m:sub>
        </m:sSub>
      </m:oMath>
      <w:r w:rsidR="004E011E" w:rsidRPr="003D4677">
        <w:rPr>
          <w:rFonts w:ascii="Times New Roman" w:hAnsi="Times New Roman"/>
        </w:rPr>
        <w:t>——</w:t>
      </w:r>
      <w:r w:rsidR="00210BF0">
        <w:rPr>
          <w:rFonts w:ascii="Times New Roman" w:hAnsi="Times New Roman" w:hint="eastAsia"/>
        </w:rPr>
        <w:t>原辅材料</w:t>
      </w:r>
      <w:r w:rsidR="00995A03" w:rsidRPr="003D4677">
        <w:rPr>
          <w:rFonts w:ascii="Times New Roman" w:hAnsi="Times New Roman" w:hint="eastAsia"/>
        </w:rPr>
        <w:t>和</w:t>
      </w:r>
      <w:proofErr w:type="gramStart"/>
      <w:r w:rsidR="00995A03" w:rsidRPr="003D4677">
        <w:rPr>
          <w:rFonts w:ascii="Times New Roman" w:hAnsi="Times New Roman" w:hint="eastAsia"/>
        </w:rPr>
        <w:t>能源</w:t>
      </w:r>
      <w:r w:rsidR="004E011E" w:rsidRPr="003D4677">
        <w:rPr>
          <w:rFonts w:ascii="Times New Roman" w:hAnsi="Times New Roman"/>
        </w:rPr>
        <w:t>第</w:t>
      </w:r>
      <w:r w:rsidR="004E011E" w:rsidRPr="003D4677">
        <w:rPr>
          <w:rFonts w:ascii="Times New Roman" w:hAnsi="Times New Roman" w:hint="eastAsia"/>
        </w:rPr>
        <w:t>j</w:t>
      </w:r>
      <w:r w:rsidR="004E011E" w:rsidRPr="003D4677">
        <w:rPr>
          <w:rFonts w:ascii="Times New Roman" w:hAnsi="Times New Roman"/>
        </w:rPr>
        <w:t>种运输</w:t>
      </w:r>
      <w:proofErr w:type="gramEnd"/>
      <w:r w:rsidR="004E011E" w:rsidRPr="003D4677">
        <w:rPr>
          <w:rFonts w:ascii="Times New Roman" w:hAnsi="Times New Roman"/>
        </w:rPr>
        <w:t>方式对应的</w:t>
      </w:r>
      <w:r w:rsidR="007E7F5D" w:rsidRPr="003D4677">
        <w:rPr>
          <w:rFonts w:ascii="Times New Roman" w:hAnsi="Times New Roman" w:hint="eastAsia"/>
        </w:rPr>
        <w:t>大门到坟墓</w:t>
      </w:r>
      <w:r w:rsidR="004E011E" w:rsidRPr="003D4677">
        <w:rPr>
          <w:rFonts w:ascii="Times New Roman" w:hAnsi="Times New Roman" w:hint="eastAsia"/>
        </w:rPr>
        <w:t>碳足迹</w:t>
      </w:r>
      <w:r w:rsidR="004E011E" w:rsidRPr="003D4677">
        <w:rPr>
          <w:rFonts w:ascii="Times New Roman" w:hAnsi="Times New Roman"/>
        </w:rPr>
        <w:t>因子，单位为千克</w:t>
      </w:r>
      <w:r w:rsidR="004E011E" w:rsidRPr="003D4677">
        <w:rPr>
          <w:rFonts w:ascii="Times New Roman" w:hAnsi="Times New Roman" w:hint="eastAsia"/>
        </w:rPr>
        <w:t>二氧化碳当量</w:t>
      </w:r>
      <w:r w:rsidR="004E011E" w:rsidRPr="003D4677">
        <w:rPr>
          <w:rFonts w:ascii="Times New Roman" w:hAnsi="Times New Roman"/>
        </w:rPr>
        <w:t>每吨每千米</w:t>
      </w:r>
      <w:r w:rsidR="004E011E" w:rsidRPr="003D4677">
        <w:rPr>
          <w:rFonts w:ascii="Times New Roman" w:hAnsi="Times New Roman"/>
        </w:rPr>
        <w:t>[kg</w:t>
      </w:r>
      <w:r w:rsidR="004E011E" w:rsidRPr="003D4677">
        <w:rPr>
          <w:rFonts w:ascii="Times New Roman" w:hAnsi="Times New Roman" w:hint="eastAsia"/>
        </w:rPr>
        <w:t xml:space="preserve"> </w:t>
      </w:r>
      <w:r w:rsidR="004E011E" w:rsidRPr="003D4677">
        <w:rPr>
          <w:rFonts w:ascii="Times New Roman" w:hAnsi="Times New Roman"/>
        </w:rPr>
        <w:t>CO</w:t>
      </w:r>
      <w:r w:rsidR="004E011E" w:rsidRPr="003D4677">
        <w:rPr>
          <w:rFonts w:ascii="Times New Roman" w:hAnsi="Times New Roman"/>
          <w:vertAlign w:val="subscript"/>
        </w:rPr>
        <w:t>2</w:t>
      </w:r>
      <w:r w:rsidR="004E011E" w:rsidRPr="003D4677">
        <w:rPr>
          <w:rFonts w:ascii="Times New Roman" w:hAnsi="Times New Roman"/>
        </w:rPr>
        <w:t xml:space="preserve"> e /</w:t>
      </w:r>
      <w:r w:rsidR="004E011E" w:rsidRPr="003D4677">
        <w:rPr>
          <w:rFonts w:ascii="Times New Roman" w:hAnsi="Times New Roman"/>
        </w:rPr>
        <w:t>（</w:t>
      </w:r>
      <w:proofErr w:type="spellStart"/>
      <w:r w:rsidR="004E011E" w:rsidRPr="003D4677">
        <w:rPr>
          <w:rFonts w:ascii="Times New Roman" w:hAnsi="Times New Roman"/>
        </w:rPr>
        <w:t>t·km</w:t>
      </w:r>
      <w:proofErr w:type="spellEnd"/>
      <w:r w:rsidR="004E011E" w:rsidRPr="003D4677">
        <w:rPr>
          <w:rFonts w:ascii="Times New Roman" w:hAnsi="Times New Roman"/>
        </w:rPr>
        <w:t>）</w:t>
      </w:r>
      <w:r w:rsidR="004E011E" w:rsidRPr="003D4677">
        <w:rPr>
          <w:rFonts w:ascii="Times New Roman" w:hAnsi="Times New Roman"/>
        </w:rPr>
        <w:t xml:space="preserve">] </w:t>
      </w:r>
      <w:r w:rsidR="00C01342" w:rsidRPr="003D4677">
        <w:rPr>
          <w:rFonts w:ascii="Times New Roman" w:hAnsi="Times New Roman" w:hint="eastAsia"/>
        </w:rPr>
        <w:t>或</w:t>
      </w:r>
      <w:r w:rsidR="00C01342" w:rsidRPr="003D4677">
        <w:rPr>
          <w:rFonts w:ascii="Times New Roman" w:hAnsi="Times New Roman"/>
        </w:rPr>
        <w:t>千克</w:t>
      </w:r>
      <w:r w:rsidR="00C01342" w:rsidRPr="003D4677">
        <w:rPr>
          <w:rFonts w:ascii="Times New Roman" w:hAnsi="Times New Roman" w:hint="eastAsia"/>
        </w:rPr>
        <w:t>二氧化碳当量</w:t>
      </w:r>
      <w:r w:rsidR="00C01342" w:rsidRPr="003D4677">
        <w:rPr>
          <w:rFonts w:ascii="Times New Roman" w:hAnsi="Times New Roman"/>
        </w:rPr>
        <w:t>每</w:t>
      </w:r>
      <w:r w:rsidR="00C01342" w:rsidRPr="003D4677">
        <w:rPr>
          <w:rFonts w:ascii="Times New Roman" w:hAnsi="Times New Roman" w:hint="eastAsia"/>
        </w:rPr>
        <w:t>万立方米</w:t>
      </w:r>
      <w:r w:rsidR="00C01342" w:rsidRPr="003D4677">
        <w:rPr>
          <w:rFonts w:ascii="Times New Roman" w:hAnsi="Times New Roman"/>
        </w:rPr>
        <w:t>每千米</w:t>
      </w:r>
      <w:r w:rsidR="00C01342" w:rsidRPr="003D4677">
        <w:rPr>
          <w:rFonts w:ascii="Times New Roman" w:hAnsi="Times New Roman"/>
        </w:rPr>
        <w:t>[kg</w:t>
      </w:r>
      <w:r w:rsidR="00C01342" w:rsidRPr="003D4677">
        <w:rPr>
          <w:rFonts w:ascii="Times New Roman" w:hAnsi="Times New Roman" w:hint="eastAsia"/>
        </w:rPr>
        <w:t xml:space="preserve"> </w:t>
      </w:r>
      <w:r w:rsidR="00C01342" w:rsidRPr="003D4677">
        <w:rPr>
          <w:rFonts w:ascii="Times New Roman" w:hAnsi="Times New Roman"/>
        </w:rPr>
        <w:t>CO</w:t>
      </w:r>
      <w:r w:rsidR="00C01342" w:rsidRPr="003D4677">
        <w:rPr>
          <w:rFonts w:ascii="Times New Roman" w:hAnsi="Times New Roman"/>
          <w:vertAlign w:val="subscript"/>
        </w:rPr>
        <w:t>2</w:t>
      </w:r>
      <w:r w:rsidR="00C01342" w:rsidRPr="003D4677">
        <w:rPr>
          <w:rFonts w:ascii="Times New Roman" w:hAnsi="Times New Roman"/>
        </w:rPr>
        <w:t xml:space="preserve"> e /</w:t>
      </w:r>
      <w:r w:rsidR="00C01342" w:rsidRPr="003D4677">
        <w:rPr>
          <w:rFonts w:ascii="Times New Roman" w:hAnsi="Times New Roman"/>
        </w:rPr>
        <w:t>（</w:t>
      </w:r>
      <w:r w:rsidR="00C01342" w:rsidRPr="003D4677">
        <w:rPr>
          <w:rFonts w:ascii="Times New Roman" w:hAnsi="Times New Roman"/>
        </w:rPr>
        <w:t>10</w:t>
      </w:r>
      <w:r w:rsidR="00C01342" w:rsidRPr="003D4677">
        <w:rPr>
          <w:rFonts w:ascii="Times New Roman" w:hAnsi="Times New Roman"/>
          <w:vertAlign w:val="superscript"/>
        </w:rPr>
        <w:t>4</w:t>
      </w:r>
      <w:r w:rsidR="00C01342" w:rsidRPr="003D4677">
        <w:rPr>
          <w:rFonts w:ascii="Times New Roman" w:hAnsi="Times New Roman"/>
        </w:rPr>
        <w:t>Nm³·km</w:t>
      </w:r>
      <w:r w:rsidR="00C01342" w:rsidRPr="003D4677">
        <w:rPr>
          <w:rFonts w:ascii="Times New Roman" w:hAnsi="Times New Roman"/>
        </w:rPr>
        <w:t>）</w:t>
      </w:r>
      <w:r w:rsidR="00C01342" w:rsidRPr="003D4677">
        <w:rPr>
          <w:rFonts w:ascii="Times New Roman" w:hAnsi="Times New Roman"/>
        </w:rPr>
        <w:t>]</w:t>
      </w:r>
      <w:r w:rsidR="00C01342" w:rsidRPr="003D4677">
        <w:rPr>
          <w:rFonts w:ascii="Times New Roman" w:hAnsi="Times New Roman" w:hint="eastAsia"/>
        </w:rPr>
        <w:t>。</w:t>
      </w:r>
    </w:p>
    <w:p w14:paraId="4C1BEFD9" w14:textId="72086A34" w:rsidR="00286619" w:rsidRPr="003D4677" w:rsidRDefault="00A42970" w:rsidP="007D3859">
      <w:pPr>
        <w:pStyle w:val="afffffa"/>
        <w:widowControl w:val="0"/>
        <w:autoSpaceDE/>
        <w:autoSpaceDN/>
        <w:adjustRightInd w:val="0"/>
        <w:spacing w:after="160" w:line="276" w:lineRule="auto"/>
        <w:outlineLvl w:val="2"/>
        <w:rPr>
          <w:rFonts w:ascii="Times New Roman" w:eastAsia="黑体" w:hAnsi="Times New Roman"/>
        </w:rPr>
      </w:pPr>
      <w:r w:rsidRPr="003D4677">
        <w:rPr>
          <w:rFonts w:ascii="Times New Roman" w:eastAsia="黑体" w:hAnsi="Times New Roman" w:hint="eastAsia"/>
        </w:rPr>
        <w:t>8.</w:t>
      </w:r>
      <w:r w:rsidR="00286619" w:rsidRPr="003D4677">
        <w:rPr>
          <w:rFonts w:ascii="Times New Roman" w:eastAsia="黑体" w:hAnsi="Times New Roman"/>
        </w:rPr>
        <w:t>1.</w:t>
      </w:r>
      <w:r w:rsidR="004E011E" w:rsidRPr="003D4677">
        <w:rPr>
          <w:rFonts w:ascii="Times New Roman" w:eastAsia="黑体" w:hAnsi="Times New Roman" w:hint="eastAsia"/>
        </w:rPr>
        <w:t>3</w:t>
      </w:r>
      <w:r w:rsidR="00652294" w:rsidRPr="003D4677">
        <w:rPr>
          <w:rFonts w:ascii="Times New Roman" w:eastAsia="黑体" w:hAnsi="Times New Roman" w:hint="eastAsia"/>
        </w:rPr>
        <w:t xml:space="preserve"> </w:t>
      </w:r>
      <w:r w:rsidR="000A370C" w:rsidRPr="003D4677">
        <w:rPr>
          <w:rFonts w:ascii="Times New Roman" w:eastAsia="黑体" w:hAnsi="Times New Roman"/>
        </w:rPr>
        <w:t>生产阶段</w:t>
      </w:r>
    </w:p>
    <w:p w14:paraId="03C9EEB7" w14:textId="1021FA64" w:rsidR="00C70459" w:rsidRPr="003D4677" w:rsidRDefault="00C70459" w:rsidP="007D3859">
      <w:pPr>
        <w:spacing w:after="160" w:line="276" w:lineRule="auto"/>
        <w:ind w:firstLineChars="200" w:firstLine="420"/>
        <w:rPr>
          <w:rFonts w:ascii="Times New Roman" w:hAnsi="Times New Roman"/>
          <w:bCs/>
        </w:rPr>
      </w:pPr>
      <w:bookmarkStart w:id="79" w:name="_Hlk212634826"/>
      <w:r w:rsidRPr="003D4677">
        <w:rPr>
          <w:rFonts w:ascii="Times New Roman" w:hAnsi="Times New Roman"/>
          <w:bCs/>
          <w:kern w:val="0"/>
          <w:szCs w:val="20"/>
        </w:rPr>
        <w:t>电石生产阶段</w:t>
      </w:r>
      <w:r w:rsidRPr="003D4677">
        <w:rPr>
          <w:rFonts w:ascii="Times New Roman" w:hAnsi="Times New Roman"/>
          <w:bCs/>
        </w:rPr>
        <w:t>排放</w:t>
      </w:r>
      <w:bookmarkEnd w:id="79"/>
      <w:r w:rsidR="004739A3" w:rsidRPr="003D4677">
        <w:rPr>
          <w:rFonts w:ascii="Times New Roman" w:hAnsi="Times New Roman"/>
          <w:bCs/>
        </w:rPr>
        <w:t>包括</w:t>
      </w:r>
      <w:bookmarkStart w:id="80" w:name="_Hlk212634853"/>
      <w:r w:rsidR="00B35F23" w:rsidRPr="003D4677">
        <w:rPr>
          <w:rFonts w:ascii="Times New Roman" w:hAnsi="Times New Roman" w:hint="eastAsia"/>
          <w:bCs/>
        </w:rPr>
        <w:t>电力</w:t>
      </w:r>
      <w:r w:rsidR="001730A4" w:rsidRPr="003D4677">
        <w:rPr>
          <w:rFonts w:ascii="Times New Roman" w:hAnsi="Times New Roman" w:hint="eastAsia"/>
          <w:bCs/>
        </w:rPr>
        <w:t>消耗温室气体排放</w:t>
      </w:r>
      <w:bookmarkEnd w:id="80"/>
      <w:r w:rsidR="003C3B3E" w:rsidRPr="003D4677">
        <w:rPr>
          <w:rFonts w:ascii="Times New Roman" w:hAnsi="Times New Roman" w:hint="eastAsia"/>
          <w:bCs/>
        </w:rPr>
        <w:t>，</w:t>
      </w:r>
      <w:bookmarkStart w:id="81" w:name="_Hlk213600895"/>
      <w:bookmarkStart w:id="82" w:name="_Hlk212634865"/>
      <w:r w:rsidR="00B35F23" w:rsidRPr="003D4677">
        <w:rPr>
          <w:rFonts w:ascii="Times New Roman" w:hAnsi="Times New Roman" w:hint="eastAsia"/>
          <w:bCs/>
        </w:rPr>
        <w:t>化石燃料燃烧</w:t>
      </w:r>
      <w:r w:rsidR="00B35F23" w:rsidRPr="003D4677">
        <w:rPr>
          <w:rFonts w:ascii="Times New Roman" w:hAnsi="Times New Roman"/>
          <w:bCs/>
        </w:rPr>
        <w:t>二氧化碳排放</w:t>
      </w:r>
      <w:bookmarkEnd w:id="81"/>
      <w:r w:rsidR="00B35F23" w:rsidRPr="003D4677">
        <w:rPr>
          <w:rFonts w:ascii="Times New Roman" w:hAnsi="Times New Roman" w:hint="eastAsia"/>
          <w:bCs/>
        </w:rPr>
        <w:t>，</w:t>
      </w:r>
      <w:bookmarkStart w:id="83" w:name="_Hlk213600909"/>
      <w:r w:rsidR="004739A3" w:rsidRPr="003D4677">
        <w:rPr>
          <w:rFonts w:ascii="Times New Roman" w:hAnsi="Times New Roman"/>
          <w:bCs/>
        </w:rPr>
        <w:t>石灰石使用过程二氧化碳排放</w:t>
      </w:r>
      <w:bookmarkEnd w:id="82"/>
      <w:bookmarkEnd w:id="83"/>
      <w:r w:rsidR="004739A3" w:rsidRPr="003D4677">
        <w:rPr>
          <w:rFonts w:ascii="Times New Roman" w:hAnsi="Times New Roman"/>
          <w:bCs/>
        </w:rPr>
        <w:t>，</w:t>
      </w:r>
      <w:bookmarkStart w:id="84" w:name="_Hlk212634871"/>
      <w:r w:rsidR="0022727E" w:rsidRPr="003D4677">
        <w:rPr>
          <w:rFonts w:ascii="Times New Roman" w:hAnsi="Times New Roman"/>
          <w:bCs/>
        </w:rPr>
        <w:t>能源作为原材料</w:t>
      </w:r>
      <w:r w:rsidR="0052188B">
        <w:rPr>
          <w:rFonts w:ascii="Times New Roman" w:hAnsi="Times New Roman" w:hint="eastAsia"/>
          <w:bCs/>
        </w:rPr>
        <w:t>过程</w:t>
      </w:r>
      <w:r w:rsidR="004739A3" w:rsidRPr="003D4677">
        <w:rPr>
          <w:rFonts w:ascii="Times New Roman" w:hAnsi="Times New Roman"/>
          <w:bCs/>
        </w:rPr>
        <w:t>二氧化碳排放</w:t>
      </w:r>
      <w:bookmarkEnd w:id="84"/>
      <w:r w:rsidR="004739A3" w:rsidRPr="003D4677">
        <w:rPr>
          <w:rFonts w:ascii="Times New Roman" w:hAnsi="Times New Roman"/>
          <w:bCs/>
        </w:rPr>
        <w:t>，</w:t>
      </w:r>
      <w:r w:rsidRPr="003D4677">
        <w:rPr>
          <w:rFonts w:ascii="Times New Roman" w:hAnsi="Times New Roman"/>
          <w:bCs/>
        </w:rPr>
        <w:t>按</w:t>
      </w:r>
      <w:r w:rsidR="004739A3" w:rsidRPr="003D4677">
        <w:rPr>
          <w:rFonts w:ascii="Times New Roman" w:hAnsi="Times New Roman"/>
          <w:bCs/>
        </w:rPr>
        <w:t>式</w:t>
      </w:r>
      <w:r w:rsidRPr="003D4677">
        <w:rPr>
          <w:rFonts w:ascii="Times New Roman" w:hAnsi="Times New Roman"/>
        </w:rPr>
        <w:t>（</w:t>
      </w:r>
      <w:r w:rsidR="004E011E" w:rsidRPr="003D4677">
        <w:rPr>
          <w:rFonts w:ascii="Times New Roman" w:hAnsi="Times New Roman" w:hint="eastAsia"/>
        </w:rPr>
        <w:t>5</w:t>
      </w:r>
      <w:r w:rsidRPr="003D4677">
        <w:rPr>
          <w:rFonts w:ascii="Times New Roman" w:hAnsi="Times New Roman"/>
        </w:rPr>
        <w:t>）计算</w:t>
      </w:r>
      <w:r w:rsidR="0074491D" w:rsidRPr="003D4677">
        <w:rPr>
          <w:rFonts w:ascii="Times New Roman" w:hAnsi="Times New Roman"/>
        </w:rPr>
        <w:t>：</w:t>
      </w:r>
    </w:p>
    <w:p w14:paraId="21C77ACE" w14:textId="7E150905" w:rsidR="000A370C" w:rsidRPr="003D4677" w:rsidRDefault="00912C44" w:rsidP="00B84604">
      <w:pPr>
        <w:spacing w:after="160" w:line="276" w:lineRule="auto"/>
        <w:ind w:firstLineChars="200" w:firstLine="420"/>
        <w:jc w:val="right"/>
        <w:rPr>
          <w:rFonts w:ascii="Times New Roman" w:hAnsi="Times New Roman"/>
        </w:rPr>
      </w:pPr>
      <m:oMath>
        <m:sSub>
          <m:sSubPr>
            <m:ctrlPr>
              <w:rPr>
                <w:rFonts w:ascii="Cambria Math" w:hAnsi="Cambria Math"/>
                <w:bCs/>
              </w:rPr>
            </m:ctrlPr>
          </m:sSubPr>
          <m:e>
            <m:r>
              <w:rPr>
                <w:rFonts w:ascii="Cambria Math" w:hAnsi="Cambria Math"/>
              </w:rPr>
              <m:t>CFP</m:t>
            </m:r>
          </m:e>
          <m:sub>
            <m:r>
              <w:rPr>
                <w:rFonts w:ascii="Cambria Math" w:hAnsi="Cambria Math"/>
              </w:rPr>
              <m:t>P</m:t>
            </m:r>
          </m:sub>
        </m:sSub>
        <m:r>
          <m:rPr>
            <m:sty m:val="p"/>
          </m:rPr>
          <w:rPr>
            <w:rFonts w:ascii="Cambria Math" w:hAnsi="Cambria Math"/>
          </w:rPr>
          <m:t>=</m:t>
        </m:r>
        <m:sSub>
          <m:sSubPr>
            <m:ctrlPr>
              <w:rPr>
                <w:rFonts w:ascii="Cambria Math" w:hAnsi="Cambria Math"/>
                <w:i/>
              </w:rPr>
            </m:ctrlPr>
          </m:sSubPr>
          <m:e>
            <m:sSub>
              <m:sSubPr>
                <m:ctrlPr>
                  <w:rPr>
                    <w:rFonts w:ascii="Cambria Math" w:hAnsi="Cambria Math"/>
                    <w:i/>
                  </w:rPr>
                </m:ctrlPr>
              </m:sSubPr>
              <m:e>
                <m:r>
                  <w:rPr>
                    <w:rFonts w:ascii="Cambria Math" w:hAnsi="Cambria Math"/>
                  </w:rPr>
                  <m:t>E</m:t>
                </m:r>
              </m:e>
              <m:sub>
                <m:r>
                  <m:rPr>
                    <m:sty m:val="p"/>
                  </m:rPr>
                  <w:rPr>
                    <w:rFonts w:ascii="Cambria Math" w:hAnsi="Cambria Math" w:hint="eastAsia"/>
                  </w:rPr>
                  <m:t>电力</m:t>
                </m:r>
              </m:sub>
            </m:sSub>
            <m:r>
              <w:rPr>
                <w:rFonts w:ascii="Cambria Math" w:hAnsi="Cambria Math"/>
              </w:rPr>
              <m:t>+E</m:t>
            </m:r>
          </m:e>
          <m:sub>
            <m:r>
              <m:rPr>
                <m:sty m:val="p"/>
              </m:rPr>
              <w:rPr>
                <w:rFonts w:ascii="Cambria Math" w:hAnsi="Cambria Math" w:hint="eastAsia"/>
              </w:rPr>
              <m:t>燃料</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rPr>
              <m:t>石灰石</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rPr>
              <m:t>原料</m:t>
            </m:r>
          </m:sub>
        </m:sSub>
        <m:r>
          <w:rPr>
            <w:rFonts w:ascii="Cambria Math" w:hAnsi="Cambria Math"/>
          </w:rPr>
          <m:t>+</m:t>
        </m:r>
        <m:sSub>
          <m:sSubPr>
            <m:ctrlPr>
              <w:rPr>
                <w:rFonts w:ascii="Cambria Math" w:hAnsi="Cambria Math"/>
                <w:i/>
              </w:rPr>
            </m:ctrlPr>
          </m:sSubPr>
          <m:e>
            <m:r>
              <w:rPr>
                <w:rFonts w:ascii="Cambria Math" w:hAnsi="Cambria Math"/>
              </w:rPr>
              <m:t>E</m:t>
            </m:r>
          </m:e>
          <m:sub>
            <m:r>
              <m:rPr>
                <m:sty m:val="p"/>
              </m:rPr>
              <w:rPr>
                <w:rFonts w:ascii="Cambria Math" w:hAnsi="Cambria Math" w:hint="eastAsia"/>
              </w:rPr>
              <m:t>固废运输</m:t>
            </m:r>
          </m:sub>
        </m:sSub>
      </m:oMath>
      <w:r w:rsidR="00B84604">
        <w:rPr>
          <w:rFonts w:ascii="Times New Roman" w:hAnsi="Times New Roman" w:hint="eastAsia"/>
        </w:rPr>
        <w:t xml:space="preserve">            </w:t>
      </w:r>
      <w:r w:rsidR="00690C92" w:rsidRPr="003D4677">
        <w:rPr>
          <w:rFonts w:ascii="Times New Roman" w:hAnsi="Times New Roman"/>
        </w:rPr>
        <w:t xml:space="preserve"> </w:t>
      </w:r>
      <w:r w:rsidR="000A370C" w:rsidRPr="003D4677">
        <w:rPr>
          <w:rFonts w:ascii="Times New Roman" w:hAnsi="Times New Roman"/>
        </w:rPr>
        <w:t>（</w:t>
      </w:r>
      <w:r w:rsidR="004E011E" w:rsidRPr="003D4677">
        <w:rPr>
          <w:rFonts w:ascii="Times New Roman" w:hAnsi="Times New Roman" w:hint="eastAsia"/>
        </w:rPr>
        <w:t>5</w:t>
      </w:r>
      <w:r w:rsidR="000A370C" w:rsidRPr="003D4677">
        <w:rPr>
          <w:rFonts w:ascii="Times New Roman" w:hAnsi="Times New Roman"/>
        </w:rPr>
        <w:t>）</w:t>
      </w:r>
    </w:p>
    <w:p w14:paraId="2484C6AD" w14:textId="77777777" w:rsidR="009610B1" w:rsidRPr="003D4677" w:rsidRDefault="009610B1" w:rsidP="007D3859">
      <w:pPr>
        <w:spacing w:after="160" w:line="276" w:lineRule="auto"/>
        <w:ind w:firstLineChars="200" w:firstLine="420"/>
        <w:rPr>
          <w:rFonts w:ascii="Times New Roman" w:hAnsi="Times New Roman"/>
        </w:rPr>
      </w:pPr>
      <w:r w:rsidRPr="003D4677">
        <w:rPr>
          <w:rFonts w:ascii="Times New Roman" w:hAnsi="Times New Roman"/>
        </w:rPr>
        <w:t>式中：</w:t>
      </w:r>
    </w:p>
    <w:p w14:paraId="2F44708B" w14:textId="4307EBE5" w:rsidR="001F213B" w:rsidRPr="003D4677" w:rsidRDefault="00912C44" w:rsidP="00B90E29">
      <w:pPr>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hint="eastAsia"/>
              </w:rPr>
              <m:t>电力</m:t>
            </m:r>
          </m:sub>
        </m:sSub>
      </m:oMath>
      <w:r w:rsidR="001F213B" w:rsidRPr="003D4677">
        <w:rPr>
          <w:rFonts w:ascii="Times New Roman" w:hAnsi="Times New Roman"/>
        </w:rPr>
        <w:t>——</w:t>
      </w:r>
      <w:r w:rsidR="001F213B" w:rsidRPr="003D4677">
        <w:rPr>
          <w:rFonts w:ascii="Times New Roman" w:hAnsi="Times New Roman"/>
        </w:rPr>
        <w:t>每声明单位</w:t>
      </w:r>
      <w:r w:rsidR="001F213B" w:rsidRPr="003D4677">
        <w:rPr>
          <w:rFonts w:ascii="Times New Roman" w:hAnsi="Times New Roman" w:hint="eastAsia"/>
        </w:rPr>
        <w:t>电力消耗</w:t>
      </w:r>
      <w:r w:rsidR="001F213B" w:rsidRPr="003D4677">
        <w:rPr>
          <w:rFonts w:ascii="Times New Roman" w:hAnsi="Times New Roman"/>
        </w:rPr>
        <w:t>产生的</w:t>
      </w:r>
      <w:r w:rsidR="001F213B" w:rsidRPr="003D4677">
        <w:rPr>
          <w:rFonts w:ascii="Times New Roman" w:hAnsi="Times New Roman" w:hint="eastAsia"/>
        </w:rPr>
        <w:t>温室气体</w:t>
      </w:r>
      <w:r w:rsidR="001F213B" w:rsidRPr="003D4677">
        <w:rPr>
          <w:rFonts w:ascii="Times New Roman" w:hAnsi="Times New Roman"/>
        </w:rPr>
        <w:t>排放，单位</w:t>
      </w:r>
      <w:proofErr w:type="gramStart"/>
      <w:r w:rsidR="001F213B" w:rsidRPr="003D4677">
        <w:rPr>
          <w:rFonts w:ascii="Times New Roman" w:hAnsi="Times New Roman"/>
        </w:rPr>
        <w:t>为吨二</w:t>
      </w:r>
      <w:proofErr w:type="gramEnd"/>
      <w:r w:rsidR="001F213B" w:rsidRPr="003D4677">
        <w:rPr>
          <w:rFonts w:ascii="Times New Roman" w:hAnsi="Times New Roman"/>
        </w:rPr>
        <w:t>氧化碳</w:t>
      </w:r>
      <w:r w:rsidR="001F213B" w:rsidRPr="003D4677">
        <w:rPr>
          <w:rFonts w:ascii="Times New Roman" w:hAnsi="Times New Roman" w:hint="eastAsia"/>
        </w:rPr>
        <w:t>当量</w:t>
      </w:r>
      <w:r w:rsidR="001F213B" w:rsidRPr="003D4677">
        <w:rPr>
          <w:rFonts w:ascii="Times New Roman" w:hAnsi="Times New Roman"/>
        </w:rPr>
        <w:t>每声明单位（</w:t>
      </w:r>
      <w:r w:rsidR="001F213B" w:rsidRPr="003D4677">
        <w:rPr>
          <w:rFonts w:ascii="Times New Roman" w:hAnsi="Times New Roman"/>
        </w:rPr>
        <w:t>t CO</w:t>
      </w:r>
      <w:r w:rsidR="001F213B" w:rsidRPr="003D4677">
        <w:rPr>
          <w:rFonts w:ascii="Times New Roman" w:hAnsi="Times New Roman"/>
          <w:vertAlign w:val="subscript"/>
        </w:rPr>
        <w:t>2</w:t>
      </w:r>
      <w:r w:rsidR="001F213B" w:rsidRPr="003D4677">
        <w:rPr>
          <w:rFonts w:ascii="Times New Roman" w:hAnsi="Times New Roman"/>
        </w:rPr>
        <w:t xml:space="preserve"> </w:t>
      </w:r>
      <w:r w:rsidR="001F213B" w:rsidRPr="003D4677">
        <w:rPr>
          <w:rFonts w:ascii="Times New Roman" w:hAnsi="Times New Roman" w:hint="eastAsia"/>
        </w:rPr>
        <w:t>e</w:t>
      </w:r>
      <w:r w:rsidR="001F213B" w:rsidRPr="003D4677">
        <w:rPr>
          <w:rFonts w:ascii="Times New Roman" w:hAnsi="Times New Roman"/>
        </w:rPr>
        <w:t>/</w:t>
      </w:r>
      <w:r w:rsidR="001F213B" w:rsidRPr="003D4677">
        <w:rPr>
          <w:rFonts w:ascii="Times New Roman" w:hAnsi="Times New Roman"/>
        </w:rPr>
        <w:t>声明单位），按式（</w:t>
      </w:r>
      <w:r w:rsidR="001F213B" w:rsidRPr="003D4677">
        <w:rPr>
          <w:rFonts w:ascii="Times New Roman" w:hAnsi="Times New Roman" w:hint="eastAsia"/>
        </w:rPr>
        <w:t>6</w:t>
      </w:r>
      <w:r w:rsidR="001F213B" w:rsidRPr="003D4677">
        <w:rPr>
          <w:rFonts w:ascii="Times New Roman" w:hAnsi="Times New Roman"/>
        </w:rPr>
        <w:t>）计算</w:t>
      </w:r>
      <w:r w:rsidR="001F213B" w:rsidRPr="003D4677">
        <w:rPr>
          <w:rFonts w:ascii="Times New Roman" w:hAnsi="Times New Roman" w:hint="eastAsia"/>
        </w:rPr>
        <w:t>；</w:t>
      </w:r>
    </w:p>
    <w:p w14:paraId="105045E0" w14:textId="74ECEBBF" w:rsidR="00F521F0" w:rsidRPr="003D4677" w:rsidRDefault="00912C44" w:rsidP="00B90E29">
      <w:pPr>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hint="eastAsia"/>
              </w:rPr>
              <m:t>燃料</m:t>
            </m:r>
          </m:sub>
        </m:sSub>
      </m:oMath>
      <w:r w:rsidR="00F521F0" w:rsidRPr="003D4677">
        <w:rPr>
          <w:rFonts w:ascii="Times New Roman" w:hAnsi="Times New Roman"/>
        </w:rPr>
        <w:t>——</w:t>
      </w:r>
      <w:r w:rsidR="00F521F0" w:rsidRPr="003D4677">
        <w:rPr>
          <w:rFonts w:ascii="Times New Roman" w:hAnsi="Times New Roman"/>
        </w:rPr>
        <w:t>每声明单位</w:t>
      </w:r>
      <w:r w:rsidR="001F213B" w:rsidRPr="003D4677">
        <w:rPr>
          <w:rFonts w:ascii="Times New Roman" w:hAnsi="Times New Roman" w:hint="eastAsia"/>
        </w:rPr>
        <w:t>化石燃料</w:t>
      </w:r>
      <w:r w:rsidR="00B35F23" w:rsidRPr="003D4677">
        <w:rPr>
          <w:rFonts w:ascii="Times New Roman" w:hAnsi="Times New Roman" w:hint="eastAsia"/>
        </w:rPr>
        <w:t>燃烧</w:t>
      </w:r>
      <w:r w:rsidR="00F521F0" w:rsidRPr="003D4677">
        <w:rPr>
          <w:rFonts w:ascii="Times New Roman" w:hAnsi="Times New Roman"/>
        </w:rPr>
        <w:t>产生的</w:t>
      </w:r>
      <w:r w:rsidR="00F52024" w:rsidRPr="003D4677">
        <w:rPr>
          <w:rFonts w:ascii="Times New Roman" w:hAnsi="Times New Roman" w:hint="eastAsia"/>
        </w:rPr>
        <w:t>温室气体</w:t>
      </w:r>
      <w:r w:rsidR="00F521F0" w:rsidRPr="003D4677">
        <w:rPr>
          <w:rFonts w:ascii="Times New Roman" w:hAnsi="Times New Roman"/>
        </w:rPr>
        <w:t>排放，单位为吨二氧化碳</w:t>
      </w:r>
      <w:r w:rsidR="00F52024" w:rsidRPr="003D4677">
        <w:rPr>
          <w:rFonts w:ascii="Times New Roman" w:hAnsi="Times New Roman" w:hint="eastAsia"/>
        </w:rPr>
        <w:t>当量</w:t>
      </w:r>
      <w:r w:rsidR="00F521F0" w:rsidRPr="003D4677">
        <w:rPr>
          <w:rFonts w:ascii="Times New Roman" w:hAnsi="Times New Roman"/>
        </w:rPr>
        <w:t>每声明单位（</w:t>
      </w:r>
      <w:r w:rsidR="00F521F0" w:rsidRPr="003D4677">
        <w:rPr>
          <w:rFonts w:ascii="Times New Roman" w:hAnsi="Times New Roman"/>
        </w:rPr>
        <w:t>t CO</w:t>
      </w:r>
      <w:r w:rsidR="00F521F0" w:rsidRPr="003D4677">
        <w:rPr>
          <w:rFonts w:ascii="Times New Roman" w:hAnsi="Times New Roman"/>
          <w:vertAlign w:val="subscript"/>
        </w:rPr>
        <w:t>2</w:t>
      </w:r>
      <w:r w:rsidR="00F521F0" w:rsidRPr="003D4677">
        <w:rPr>
          <w:rFonts w:ascii="Times New Roman" w:hAnsi="Times New Roman"/>
        </w:rPr>
        <w:t xml:space="preserve"> </w:t>
      </w:r>
      <w:r w:rsidR="00F52024" w:rsidRPr="003D4677">
        <w:rPr>
          <w:rFonts w:ascii="Times New Roman" w:hAnsi="Times New Roman" w:hint="eastAsia"/>
        </w:rPr>
        <w:t>e</w:t>
      </w:r>
      <w:r w:rsidR="00F521F0" w:rsidRPr="003D4677">
        <w:rPr>
          <w:rFonts w:ascii="Times New Roman" w:hAnsi="Times New Roman"/>
        </w:rPr>
        <w:t>/</w:t>
      </w:r>
      <w:r w:rsidR="00F521F0" w:rsidRPr="003D4677">
        <w:rPr>
          <w:rFonts w:ascii="Times New Roman" w:hAnsi="Times New Roman"/>
        </w:rPr>
        <w:t>声明单位），按式（</w:t>
      </w:r>
      <w:r w:rsidR="001F213B" w:rsidRPr="003D4677">
        <w:rPr>
          <w:rFonts w:ascii="Times New Roman" w:hAnsi="Times New Roman" w:hint="eastAsia"/>
        </w:rPr>
        <w:t>7</w:t>
      </w:r>
      <w:r w:rsidR="00F521F0" w:rsidRPr="003D4677">
        <w:rPr>
          <w:rFonts w:ascii="Times New Roman" w:hAnsi="Times New Roman"/>
        </w:rPr>
        <w:t>）计算</w:t>
      </w:r>
      <w:r w:rsidR="00F521F0" w:rsidRPr="003D4677">
        <w:rPr>
          <w:rFonts w:ascii="Times New Roman" w:hAnsi="Times New Roman" w:hint="eastAsia"/>
        </w:rPr>
        <w:t>；</w:t>
      </w:r>
    </w:p>
    <w:p w14:paraId="6B4FF9CA" w14:textId="72E0E80A" w:rsidR="00906B63" w:rsidRPr="003D4677" w:rsidRDefault="00912C44" w:rsidP="00B90E29">
      <w:pPr>
        <w:tabs>
          <w:tab w:val="left" w:pos="1134"/>
        </w:tabs>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rPr>
              <m:t>石灰石</m:t>
            </m:r>
          </m:sub>
        </m:sSub>
      </m:oMath>
      <w:r w:rsidR="009610B1" w:rsidRPr="003D4677">
        <w:rPr>
          <w:rFonts w:ascii="Times New Roman" w:hAnsi="Times New Roman"/>
        </w:rPr>
        <w:t>——</w:t>
      </w:r>
      <w:r w:rsidR="009610B1" w:rsidRPr="003D4677">
        <w:rPr>
          <w:rFonts w:ascii="Times New Roman" w:hAnsi="Times New Roman"/>
        </w:rPr>
        <w:t>每声明单位</w:t>
      </w:r>
      <w:r w:rsidR="00BD0178" w:rsidRPr="003D4677">
        <w:rPr>
          <w:rFonts w:ascii="Times New Roman" w:hAnsi="Times New Roman"/>
        </w:rPr>
        <w:t>石灰石</w:t>
      </w:r>
      <w:r w:rsidR="009610B1" w:rsidRPr="003D4677">
        <w:rPr>
          <w:rFonts w:ascii="Times New Roman" w:hAnsi="Times New Roman"/>
        </w:rPr>
        <w:t>使用过程产生的二氧化碳排放，</w:t>
      </w:r>
      <w:proofErr w:type="gramStart"/>
      <w:r w:rsidR="009610B1" w:rsidRPr="003D4677">
        <w:rPr>
          <w:rFonts w:ascii="Times New Roman" w:hAnsi="Times New Roman"/>
        </w:rPr>
        <w:t>单位为吨二氧化碳</w:t>
      </w:r>
      <w:proofErr w:type="gramEnd"/>
      <w:r w:rsidR="006C1094" w:rsidRPr="003D4677">
        <w:rPr>
          <w:rFonts w:ascii="Times New Roman" w:hAnsi="Times New Roman"/>
        </w:rPr>
        <w:t>每声明单位</w:t>
      </w:r>
      <w:r w:rsidR="009610B1" w:rsidRPr="003D4677">
        <w:rPr>
          <w:rFonts w:ascii="Times New Roman" w:hAnsi="Times New Roman"/>
        </w:rPr>
        <w:t>（</w:t>
      </w:r>
      <w:r w:rsidR="009610B1" w:rsidRPr="003D4677">
        <w:rPr>
          <w:rFonts w:ascii="Times New Roman" w:hAnsi="Times New Roman"/>
        </w:rPr>
        <w:t>t CO</w:t>
      </w:r>
      <w:r w:rsidR="009610B1" w:rsidRPr="003D4677">
        <w:rPr>
          <w:rFonts w:ascii="Times New Roman" w:hAnsi="Times New Roman"/>
          <w:vertAlign w:val="subscript"/>
        </w:rPr>
        <w:t>2</w:t>
      </w:r>
      <w:r w:rsidR="009610B1" w:rsidRPr="003D4677">
        <w:rPr>
          <w:rFonts w:ascii="Times New Roman" w:hAnsi="Times New Roman"/>
        </w:rPr>
        <w:t xml:space="preserve"> </w:t>
      </w:r>
      <w:r w:rsidR="00C84197" w:rsidRPr="003D4677">
        <w:rPr>
          <w:rFonts w:ascii="Times New Roman" w:hAnsi="Times New Roman"/>
        </w:rPr>
        <w:t>/</w:t>
      </w:r>
      <w:r w:rsidR="00C84197" w:rsidRPr="003D4677">
        <w:rPr>
          <w:rFonts w:ascii="Times New Roman" w:hAnsi="Times New Roman"/>
        </w:rPr>
        <w:t>声明单位</w:t>
      </w:r>
      <w:r w:rsidR="009610B1" w:rsidRPr="003D4677">
        <w:rPr>
          <w:rFonts w:ascii="Times New Roman" w:hAnsi="Times New Roman"/>
        </w:rPr>
        <w:t>），按式（</w:t>
      </w:r>
      <w:r w:rsidR="001F213B" w:rsidRPr="003D4677">
        <w:rPr>
          <w:rFonts w:ascii="Times New Roman" w:hAnsi="Times New Roman" w:hint="eastAsia"/>
        </w:rPr>
        <w:t>9</w:t>
      </w:r>
      <w:r w:rsidR="009610B1" w:rsidRPr="003D4677">
        <w:rPr>
          <w:rFonts w:ascii="Times New Roman" w:hAnsi="Times New Roman"/>
        </w:rPr>
        <w:t>）计算；</w:t>
      </w:r>
    </w:p>
    <w:p w14:paraId="2951757D" w14:textId="04B6C41B" w:rsidR="00EF7805" w:rsidRDefault="00912C44" w:rsidP="00947AC3">
      <w:pPr>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rPr>
              <m:t>原料</m:t>
            </m:r>
          </m:sub>
        </m:sSub>
      </m:oMath>
      <w:r w:rsidR="009610B1" w:rsidRPr="003D4677">
        <w:rPr>
          <w:rFonts w:ascii="Times New Roman" w:hAnsi="Times New Roman"/>
        </w:rPr>
        <w:t>——</w:t>
      </w:r>
      <w:r w:rsidR="009610B1" w:rsidRPr="003D4677">
        <w:rPr>
          <w:rFonts w:ascii="Times New Roman" w:hAnsi="Times New Roman"/>
        </w:rPr>
        <w:t>每声明单位</w:t>
      </w:r>
      <w:r w:rsidR="0022727E" w:rsidRPr="003D4677">
        <w:rPr>
          <w:rFonts w:ascii="Times New Roman" w:hAnsi="Times New Roman"/>
        </w:rPr>
        <w:t>能源作为原材料</w:t>
      </w:r>
      <w:r w:rsidR="0052188B">
        <w:rPr>
          <w:rFonts w:ascii="Times New Roman" w:hAnsi="Times New Roman" w:hint="eastAsia"/>
        </w:rPr>
        <w:t>过程</w:t>
      </w:r>
      <w:r w:rsidR="009610B1" w:rsidRPr="003D4677">
        <w:rPr>
          <w:rFonts w:ascii="Times New Roman" w:hAnsi="Times New Roman"/>
        </w:rPr>
        <w:t>二氧化碳排放，</w:t>
      </w:r>
      <w:proofErr w:type="gramStart"/>
      <w:r w:rsidR="009610B1" w:rsidRPr="003D4677">
        <w:rPr>
          <w:rFonts w:ascii="Times New Roman" w:hAnsi="Times New Roman"/>
        </w:rPr>
        <w:t>单位为吨二氧化碳</w:t>
      </w:r>
      <w:proofErr w:type="gramEnd"/>
      <w:r w:rsidR="006C1094" w:rsidRPr="003D4677">
        <w:rPr>
          <w:rFonts w:ascii="Times New Roman" w:hAnsi="Times New Roman"/>
        </w:rPr>
        <w:t>每声明</w:t>
      </w:r>
      <w:r w:rsidR="006C1094" w:rsidRPr="003D4677">
        <w:rPr>
          <w:rFonts w:ascii="Times New Roman" w:hAnsi="Times New Roman"/>
        </w:rPr>
        <w:lastRenderedPageBreak/>
        <w:t>单位</w:t>
      </w:r>
      <w:r w:rsidR="009610B1" w:rsidRPr="003D4677">
        <w:rPr>
          <w:rFonts w:ascii="Times New Roman" w:hAnsi="Times New Roman"/>
        </w:rPr>
        <w:t>（</w:t>
      </w:r>
      <w:r w:rsidR="009610B1" w:rsidRPr="003D4677">
        <w:rPr>
          <w:rFonts w:ascii="Times New Roman" w:hAnsi="Times New Roman"/>
        </w:rPr>
        <w:t>t CO</w:t>
      </w:r>
      <w:r w:rsidR="009610B1" w:rsidRPr="003D4677">
        <w:rPr>
          <w:rFonts w:ascii="Times New Roman" w:hAnsi="Times New Roman"/>
          <w:vertAlign w:val="subscript"/>
        </w:rPr>
        <w:t>2</w:t>
      </w:r>
      <w:r w:rsidR="009610B1" w:rsidRPr="003D4677">
        <w:rPr>
          <w:rFonts w:ascii="Times New Roman" w:hAnsi="Times New Roman"/>
        </w:rPr>
        <w:t xml:space="preserve"> </w:t>
      </w:r>
      <w:r w:rsidR="00C84197" w:rsidRPr="003D4677">
        <w:rPr>
          <w:rFonts w:ascii="Times New Roman" w:hAnsi="Times New Roman"/>
        </w:rPr>
        <w:t>/</w:t>
      </w:r>
      <w:r w:rsidR="00C84197" w:rsidRPr="003D4677">
        <w:rPr>
          <w:rFonts w:ascii="Times New Roman" w:hAnsi="Times New Roman"/>
        </w:rPr>
        <w:t>声明单位</w:t>
      </w:r>
      <w:r w:rsidR="009610B1" w:rsidRPr="003D4677">
        <w:rPr>
          <w:rFonts w:ascii="Times New Roman" w:hAnsi="Times New Roman"/>
        </w:rPr>
        <w:t>），按式（</w:t>
      </w:r>
      <w:r w:rsidR="004E011E" w:rsidRPr="003D4677">
        <w:rPr>
          <w:rFonts w:ascii="Times New Roman" w:hAnsi="Times New Roman" w:hint="eastAsia"/>
        </w:rPr>
        <w:t>1</w:t>
      </w:r>
      <w:r w:rsidR="001F213B" w:rsidRPr="003D4677">
        <w:rPr>
          <w:rFonts w:ascii="Times New Roman" w:hAnsi="Times New Roman" w:hint="eastAsia"/>
        </w:rPr>
        <w:t>2</w:t>
      </w:r>
      <w:r w:rsidR="009610B1" w:rsidRPr="003D4677">
        <w:rPr>
          <w:rFonts w:ascii="Times New Roman" w:hAnsi="Times New Roman"/>
        </w:rPr>
        <w:t>）</w:t>
      </w:r>
      <w:r w:rsidR="008F62D5">
        <w:rPr>
          <w:rFonts w:ascii="Times New Roman" w:hAnsi="Times New Roman" w:hint="eastAsia"/>
        </w:rPr>
        <w:t>或</w:t>
      </w:r>
      <w:r w:rsidR="008F62D5" w:rsidRPr="003D4677">
        <w:rPr>
          <w:rFonts w:ascii="Times New Roman" w:hAnsi="Times New Roman"/>
        </w:rPr>
        <w:t>式</w:t>
      </w:r>
      <w:r w:rsidR="008F62D5">
        <w:rPr>
          <w:rFonts w:ascii="Times New Roman" w:hAnsi="Times New Roman" w:hint="eastAsia"/>
        </w:rPr>
        <w:t>（</w:t>
      </w:r>
      <w:r w:rsidR="008F62D5">
        <w:rPr>
          <w:rFonts w:ascii="Times New Roman" w:hAnsi="Times New Roman" w:hint="eastAsia"/>
        </w:rPr>
        <w:t>13</w:t>
      </w:r>
      <w:r w:rsidR="008F62D5">
        <w:rPr>
          <w:rFonts w:ascii="Times New Roman" w:hAnsi="Times New Roman" w:hint="eastAsia"/>
        </w:rPr>
        <w:t>）</w:t>
      </w:r>
      <w:r w:rsidR="009610B1" w:rsidRPr="003D4677">
        <w:rPr>
          <w:rFonts w:ascii="Times New Roman" w:hAnsi="Times New Roman"/>
        </w:rPr>
        <w:t>计算</w:t>
      </w:r>
      <w:r w:rsidR="00EF7805">
        <w:rPr>
          <w:rFonts w:ascii="Times New Roman" w:hAnsi="Times New Roman" w:hint="eastAsia"/>
        </w:rPr>
        <w:t>；</w:t>
      </w:r>
    </w:p>
    <w:p w14:paraId="327EEB44" w14:textId="484125B9" w:rsidR="009610B1" w:rsidRPr="00995A03" w:rsidRDefault="00912C44" w:rsidP="00963C36">
      <w:pPr>
        <w:pStyle w:val="afffffa"/>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hint="eastAsia"/>
              </w:rPr>
              <m:t>固废运输</m:t>
            </m:r>
          </m:sub>
        </m:sSub>
      </m:oMath>
      <w:r w:rsidR="00995A03" w:rsidRPr="003D4677">
        <w:rPr>
          <w:rFonts w:ascii="Times New Roman" w:hAnsi="Times New Roman"/>
        </w:rPr>
        <w:t>——</w:t>
      </w:r>
      <w:r w:rsidR="00995A03" w:rsidRPr="003D4677">
        <w:rPr>
          <w:rFonts w:ascii="Times New Roman" w:hAnsi="Times New Roman"/>
        </w:rPr>
        <w:t>每声明单位</w:t>
      </w:r>
      <w:proofErr w:type="gramStart"/>
      <w:r w:rsidR="00995A03">
        <w:rPr>
          <w:rFonts w:ascii="Times New Roman" w:hAnsi="Times New Roman" w:hint="eastAsia"/>
        </w:rPr>
        <w:t>固废委外</w:t>
      </w:r>
      <w:proofErr w:type="gramEnd"/>
      <w:r w:rsidR="00995A03">
        <w:rPr>
          <w:rFonts w:ascii="Times New Roman" w:hAnsi="Times New Roman" w:hint="eastAsia"/>
        </w:rPr>
        <w:t>处理运输</w:t>
      </w:r>
      <w:r w:rsidR="00995A03" w:rsidRPr="003D4677">
        <w:rPr>
          <w:rFonts w:ascii="Times New Roman" w:hAnsi="Times New Roman"/>
        </w:rPr>
        <w:t>的温室气体排放量，单位</w:t>
      </w:r>
      <w:proofErr w:type="gramStart"/>
      <w:r w:rsidR="00995A03" w:rsidRPr="003D4677">
        <w:rPr>
          <w:rFonts w:ascii="Times New Roman" w:hAnsi="Times New Roman"/>
        </w:rPr>
        <w:t>为吨二</w:t>
      </w:r>
      <w:proofErr w:type="gramEnd"/>
      <w:r w:rsidR="00995A03" w:rsidRPr="003D4677">
        <w:rPr>
          <w:rFonts w:ascii="Times New Roman" w:hAnsi="Times New Roman"/>
        </w:rPr>
        <w:t>氧化碳当量每声明单位（</w:t>
      </w:r>
      <w:r w:rsidR="00995A03" w:rsidRPr="003D4677">
        <w:rPr>
          <w:rFonts w:ascii="Times New Roman" w:hAnsi="Times New Roman"/>
        </w:rPr>
        <w:t>t CO</w:t>
      </w:r>
      <w:r w:rsidR="00995A03" w:rsidRPr="003D4677">
        <w:rPr>
          <w:rFonts w:ascii="Times New Roman" w:hAnsi="Times New Roman"/>
          <w:vertAlign w:val="subscript"/>
        </w:rPr>
        <w:t>2</w:t>
      </w:r>
      <w:r w:rsidR="00995A03" w:rsidRPr="003D4677">
        <w:rPr>
          <w:rFonts w:ascii="Times New Roman" w:hAnsi="Times New Roman"/>
        </w:rPr>
        <w:t xml:space="preserve"> e /</w:t>
      </w:r>
      <w:r w:rsidR="00995A03" w:rsidRPr="003D4677">
        <w:rPr>
          <w:rFonts w:ascii="Times New Roman" w:hAnsi="Times New Roman"/>
        </w:rPr>
        <w:t>声明单位），按式（</w:t>
      </w:r>
      <w:r w:rsidR="00995A03">
        <w:rPr>
          <w:rFonts w:ascii="Times New Roman" w:hAnsi="Times New Roman" w:hint="eastAsia"/>
        </w:rPr>
        <w:t>1</w:t>
      </w:r>
      <w:r w:rsidR="00C91C73">
        <w:rPr>
          <w:rFonts w:ascii="Times New Roman" w:hAnsi="Times New Roman" w:hint="eastAsia"/>
        </w:rPr>
        <w:t>5</w:t>
      </w:r>
      <w:r w:rsidR="00995A03" w:rsidRPr="003D4677">
        <w:rPr>
          <w:rFonts w:ascii="Times New Roman" w:hAnsi="Times New Roman"/>
        </w:rPr>
        <w:t>）计算。</w:t>
      </w:r>
    </w:p>
    <w:p w14:paraId="53306EC0" w14:textId="3BD029A8" w:rsidR="00F521F0" w:rsidRPr="003D4677" w:rsidRDefault="00A42970" w:rsidP="007D3859">
      <w:pPr>
        <w:spacing w:after="160" w:line="276" w:lineRule="auto"/>
        <w:outlineLvl w:val="3"/>
        <w:rPr>
          <w:rFonts w:ascii="Times New Roman" w:eastAsia="黑体" w:hAnsi="Times New Roman"/>
        </w:rPr>
      </w:pPr>
      <w:r w:rsidRPr="003D4677">
        <w:rPr>
          <w:rFonts w:ascii="Times New Roman" w:eastAsia="黑体" w:hAnsi="Times New Roman"/>
        </w:rPr>
        <w:t>8.</w:t>
      </w:r>
      <w:r w:rsidR="00F521F0" w:rsidRPr="003D4677">
        <w:rPr>
          <w:rFonts w:ascii="Times New Roman" w:eastAsia="黑体" w:hAnsi="Times New Roman"/>
        </w:rPr>
        <w:t>1.</w:t>
      </w:r>
      <w:r w:rsidR="004E011E" w:rsidRPr="003D4677">
        <w:rPr>
          <w:rFonts w:ascii="Times New Roman" w:eastAsia="黑体" w:hAnsi="Times New Roman" w:hint="eastAsia"/>
        </w:rPr>
        <w:t>3</w:t>
      </w:r>
      <w:r w:rsidR="00F521F0" w:rsidRPr="003D4677">
        <w:rPr>
          <w:rFonts w:ascii="Times New Roman" w:eastAsia="黑体" w:hAnsi="Times New Roman"/>
        </w:rPr>
        <w:t>.</w:t>
      </w:r>
      <w:r w:rsidR="00F521F0" w:rsidRPr="003D4677">
        <w:rPr>
          <w:rFonts w:ascii="Times New Roman" w:eastAsia="黑体" w:hAnsi="Times New Roman" w:hint="eastAsia"/>
        </w:rPr>
        <w:t>1</w:t>
      </w:r>
      <w:r w:rsidR="00652294" w:rsidRPr="003D4677">
        <w:rPr>
          <w:rFonts w:ascii="Times New Roman" w:eastAsia="黑体" w:hAnsi="Times New Roman" w:hint="eastAsia"/>
        </w:rPr>
        <w:t xml:space="preserve"> </w:t>
      </w:r>
      <w:r w:rsidR="001F213B" w:rsidRPr="003D4677">
        <w:rPr>
          <w:rFonts w:ascii="Times New Roman" w:eastAsia="黑体" w:hAnsi="Times New Roman" w:hint="eastAsia"/>
        </w:rPr>
        <w:t>电力</w:t>
      </w:r>
      <w:r w:rsidR="00F521F0" w:rsidRPr="003D4677">
        <w:rPr>
          <w:rFonts w:ascii="Times New Roman" w:eastAsia="黑体" w:hAnsi="Times New Roman" w:hint="eastAsia"/>
        </w:rPr>
        <w:t>消耗</w:t>
      </w:r>
      <w:r w:rsidR="00F521F0" w:rsidRPr="003D4677">
        <w:rPr>
          <w:rFonts w:ascii="Times New Roman" w:eastAsia="黑体" w:hAnsi="Times New Roman"/>
        </w:rPr>
        <w:t>排放</w:t>
      </w:r>
    </w:p>
    <w:p w14:paraId="4B26F2E1" w14:textId="1B5EA51B" w:rsidR="00F521F0" w:rsidRPr="003D4677" w:rsidRDefault="007A0633" w:rsidP="007D3859">
      <w:pPr>
        <w:widowControl/>
        <w:spacing w:after="160" w:line="276" w:lineRule="auto"/>
        <w:ind w:firstLineChars="200" w:firstLine="420"/>
        <w:jc w:val="left"/>
        <w:rPr>
          <w:rFonts w:ascii="Times New Roman" w:hAnsi="Times New Roman"/>
          <w:bCs/>
        </w:rPr>
      </w:pPr>
      <w:r w:rsidRPr="003D4677">
        <w:rPr>
          <w:rFonts w:ascii="Times New Roman" w:hAnsi="Times New Roman" w:hint="eastAsia"/>
          <w:bCs/>
        </w:rPr>
        <w:t>电石生产阶段</w:t>
      </w:r>
      <w:r w:rsidR="00533812" w:rsidRPr="003D4677">
        <w:rPr>
          <w:rFonts w:ascii="Times New Roman" w:hAnsi="Times New Roman" w:hint="eastAsia"/>
          <w:bCs/>
        </w:rPr>
        <w:t>电力消耗</w:t>
      </w:r>
      <w:r w:rsidR="00F521F0" w:rsidRPr="003D4677">
        <w:rPr>
          <w:rFonts w:ascii="Times New Roman" w:hAnsi="Times New Roman"/>
          <w:bCs/>
        </w:rPr>
        <w:t>的</w:t>
      </w:r>
      <w:r w:rsidR="00B35F23" w:rsidRPr="003D4677">
        <w:rPr>
          <w:rFonts w:ascii="Times New Roman" w:hAnsi="Times New Roman" w:hint="eastAsia"/>
          <w:bCs/>
        </w:rPr>
        <w:t>温室气体</w:t>
      </w:r>
      <w:r w:rsidR="00F521F0" w:rsidRPr="003D4677">
        <w:rPr>
          <w:rFonts w:ascii="Times New Roman" w:hAnsi="Times New Roman"/>
          <w:bCs/>
        </w:rPr>
        <w:t>排放</w:t>
      </w:r>
      <w:r w:rsidR="008155C1" w:rsidRPr="003D4677">
        <w:rPr>
          <w:rFonts w:ascii="Times New Roman" w:hAnsi="Times New Roman" w:hint="eastAsia"/>
          <w:bCs/>
        </w:rPr>
        <w:t>，</w:t>
      </w:r>
      <w:r w:rsidR="00F521F0" w:rsidRPr="003D4677">
        <w:rPr>
          <w:rFonts w:ascii="Times New Roman" w:hAnsi="Times New Roman"/>
          <w:bCs/>
        </w:rPr>
        <w:t>按式（</w:t>
      </w:r>
      <w:r w:rsidR="00533812" w:rsidRPr="003D4677">
        <w:rPr>
          <w:rFonts w:ascii="Times New Roman" w:hAnsi="Times New Roman" w:hint="eastAsia"/>
          <w:bCs/>
        </w:rPr>
        <w:t>6</w:t>
      </w:r>
      <w:r w:rsidR="00F521F0" w:rsidRPr="003D4677">
        <w:rPr>
          <w:rFonts w:ascii="Times New Roman" w:hAnsi="Times New Roman"/>
          <w:bCs/>
        </w:rPr>
        <w:t>）计算：</w:t>
      </w:r>
    </w:p>
    <w:p w14:paraId="30408CE3" w14:textId="68A8D49F" w:rsidR="00F521F0" w:rsidRPr="003D4677" w:rsidRDefault="00912C44" w:rsidP="00B84604">
      <w:pPr>
        <w:widowControl/>
        <w:spacing w:after="160" w:line="276" w:lineRule="auto"/>
        <w:ind w:firstLineChars="200" w:firstLine="420"/>
        <w:jc w:val="right"/>
        <w:rPr>
          <w:rFonts w:ascii="Times New Roman" w:hAnsi="Times New Roman"/>
        </w:rPr>
      </w:pPr>
      <m:oMath>
        <m:sSub>
          <m:sSubPr>
            <m:ctrlPr>
              <w:rPr>
                <w:rFonts w:ascii="Cambria Math" w:hAnsi="Cambria Math"/>
                <w:bCs/>
                <w:i/>
              </w:rPr>
            </m:ctrlPr>
          </m:sSubPr>
          <m:e>
            <m:r>
              <w:rPr>
                <w:rFonts w:ascii="Cambria Math" w:hAnsi="Cambria Math"/>
              </w:rPr>
              <m:t>E</m:t>
            </m:r>
          </m:e>
          <m:sub>
            <m:r>
              <m:rPr>
                <m:sty m:val="p"/>
              </m:rPr>
              <w:rPr>
                <w:rFonts w:ascii="Cambria Math" w:hAnsi="Cambria Math" w:hint="eastAsia"/>
              </w:rPr>
              <m:t>能源</m:t>
            </m:r>
          </m:sub>
        </m:sSub>
        <m:r>
          <w:rPr>
            <w:rFonts w:ascii="Cambria Math" w:hAnsi="Cambria Math"/>
          </w:rPr>
          <m:t>=</m:t>
        </m:r>
        <m:f>
          <m:fPr>
            <m:type m:val="skw"/>
            <m:ctrlPr>
              <w:rPr>
                <w:rFonts w:ascii="Cambria Math" w:hAnsi="Cambria Math"/>
                <w:i/>
              </w:rPr>
            </m:ctrlPr>
          </m:fPr>
          <m:num>
            <m:sSub>
              <m:sSubPr>
                <m:ctrlPr>
                  <w:rPr>
                    <w:rFonts w:ascii="Cambria Math" w:hAnsi="Cambria Math"/>
                    <w:i/>
                  </w:rPr>
                </m:ctrlPr>
              </m:sSubPr>
              <m:e>
                <m:r>
                  <m:rPr>
                    <m:sty m:val="p"/>
                  </m:rPr>
                  <w:rPr>
                    <w:rFonts w:ascii="Cambria Math" w:hAnsi="Cambria Math"/>
                  </w:rPr>
                  <m:t>AD</m:t>
                </m:r>
              </m:e>
              <m:sub>
                <m:r>
                  <m:rPr>
                    <m:sty m:val="p"/>
                  </m:rPr>
                  <w:rPr>
                    <w:rFonts w:ascii="Cambria Math" w:hAnsi="Cambria Math" w:hint="eastAsia"/>
                  </w:rPr>
                  <m:t>电力</m:t>
                </m:r>
              </m:sub>
            </m:sSub>
            <m:r>
              <w:rPr>
                <w:rFonts w:ascii="Cambria Math" w:hAnsi="Cambria Math"/>
              </w:rPr>
              <m:t>×</m:t>
            </m:r>
            <m:sSub>
              <m:sSubPr>
                <m:ctrlPr>
                  <w:rPr>
                    <w:rFonts w:ascii="Cambria Math" w:hAnsi="Cambria Math"/>
                    <w:i/>
                  </w:rPr>
                </m:ctrlPr>
              </m:sSubPr>
              <m:e>
                <m:r>
                  <w:rPr>
                    <w:rFonts w:ascii="Cambria Math" w:hAnsi="Cambria Math" w:hint="eastAsia"/>
                  </w:rPr>
                  <m:t>EF</m:t>
                </m:r>
              </m:e>
              <m:sub>
                <m:r>
                  <m:rPr>
                    <m:sty m:val="p"/>
                  </m:rPr>
                  <w:rPr>
                    <w:rFonts w:ascii="Cambria Math" w:hAnsi="Cambria Math" w:hint="eastAsia"/>
                  </w:rPr>
                  <m:t>电力</m:t>
                </m:r>
              </m:sub>
            </m:sSub>
          </m:num>
          <m:den>
            <m:r>
              <w:rPr>
                <w:rFonts w:ascii="Cambria Math" w:hAnsi="Cambria Math"/>
              </w:rPr>
              <m:t>1000</m:t>
            </m:r>
          </m:den>
        </m:f>
      </m:oMath>
      <w:r w:rsidR="00F521F0" w:rsidRPr="003D4677">
        <w:rPr>
          <w:rFonts w:ascii="Times New Roman" w:hAnsi="Times New Roman"/>
          <w:bCs/>
        </w:rPr>
        <w:t xml:space="preserve"> </w:t>
      </w:r>
      <w:r w:rsidR="00B84604">
        <w:rPr>
          <w:rFonts w:ascii="Times New Roman" w:hAnsi="Times New Roman" w:hint="eastAsia"/>
          <w:bCs/>
        </w:rPr>
        <w:t xml:space="preserve">          </w:t>
      </w:r>
      <w:r w:rsidR="00451D90">
        <w:rPr>
          <w:rFonts w:ascii="Times New Roman" w:hAnsi="Times New Roman" w:hint="eastAsia"/>
          <w:bCs/>
        </w:rPr>
        <w:t xml:space="preserve">   </w:t>
      </w:r>
      <w:r w:rsidR="00B84604">
        <w:rPr>
          <w:rFonts w:ascii="Times New Roman" w:hAnsi="Times New Roman" w:hint="eastAsia"/>
          <w:bCs/>
        </w:rPr>
        <w:t xml:space="preserve">          </w:t>
      </w:r>
      <w:r w:rsidR="00F521F0" w:rsidRPr="003D4677">
        <w:rPr>
          <w:rFonts w:ascii="Times New Roman" w:hAnsi="Times New Roman"/>
        </w:rPr>
        <w:t>（</w:t>
      </w:r>
      <w:r w:rsidR="004E011E" w:rsidRPr="003D4677">
        <w:rPr>
          <w:rFonts w:ascii="Times New Roman" w:hAnsi="Times New Roman" w:hint="eastAsia"/>
        </w:rPr>
        <w:t>6</w:t>
      </w:r>
      <w:r w:rsidR="00F521F0" w:rsidRPr="003D4677">
        <w:rPr>
          <w:rFonts w:ascii="Times New Roman" w:hAnsi="Times New Roman"/>
        </w:rPr>
        <w:t>）</w:t>
      </w:r>
    </w:p>
    <w:p w14:paraId="3769B090" w14:textId="77777777" w:rsidR="00F521F0" w:rsidRPr="003D4677" w:rsidRDefault="00F521F0" w:rsidP="007D3859">
      <w:pPr>
        <w:pStyle w:val="afffffa"/>
        <w:spacing w:after="160" w:line="276" w:lineRule="auto"/>
        <w:ind w:firstLine="200"/>
        <w:rPr>
          <w:rFonts w:ascii="Times New Roman" w:hAnsi="Times New Roman"/>
        </w:rPr>
      </w:pPr>
      <w:r w:rsidRPr="003D4677">
        <w:rPr>
          <w:rFonts w:ascii="Times New Roman" w:hAnsi="Times New Roman"/>
        </w:rPr>
        <w:t>式中：</w:t>
      </w:r>
    </w:p>
    <w:p w14:paraId="4FECF5AE" w14:textId="17F00C0D" w:rsidR="00F52024" w:rsidRPr="003D4677" w:rsidRDefault="00912C44" w:rsidP="00963C36">
      <w:pPr>
        <w:widowControl/>
        <w:spacing w:after="160" w:line="276" w:lineRule="auto"/>
        <w:ind w:leftChars="200" w:left="1418" w:hangingChars="475" w:hanging="998"/>
        <w:rPr>
          <w:rFonts w:ascii="Times New Roman" w:hAnsi="Times New Roman"/>
          <w:bCs/>
        </w:rPr>
      </w:pPr>
      <m:oMath>
        <m:sSub>
          <m:sSubPr>
            <m:ctrlPr>
              <w:rPr>
                <w:rFonts w:ascii="Cambria Math" w:hAnsi="Cambria Math"/>
                <w:i/>
              </w:rPr>
            </m:ctrlPr>
          </m:sSubPr>
          <m:e>
            <m:r>
              <m:rPr>
                <m:sty m:val="p"/>
              </m:rPr>
              <w:rPr>
                <w:rFonts w:ascii="Cambria Math" w:hAnsi="Cambria Math"/>
              </w:rPr>
              <m:t>AD</m:t>
            </m:r>
          </m:e>
          <m:sub>
            <m:r>
              <m:rPr>
                <m:sty m:val="p"/>
              </m:rPr>
              <w:rPr>
                <w:rFonts w:ascii="Cambria Math" w:hAnsi="Cambria Math" w:hint="eastAsia"/>
              </w:rPr>
              <m:t>电力</m:t>
            </m:r>
          </m:sub>
        </m:sSub>
      </m:oMath>
      <w:r w:rsidR="00F52024" w:rsidRPr="003D4677">
        <w:rPr>
          <w:rFonts w:ascii="Times New Roman" w:hAnsi="Times New Roman"/>
        </w:rPr>
        <w:t>——</w:t>
      </w:r>
      <w:r w:rsidR="00F52024" w:rsidRPr="003D4677">
        <w:rPr>
          <w:rFonts w:ascii="Times New Roman" w:hAnsi="Times New Roman"/>
          <w:bCs/>
        </w:rPr>
        <w:t>每声明单位</w:t>
      </w:r>
      <w:r w:rsidR="00792D02" w:rsidRPr="003D4677">
        <w:rPr>
          <w:rFonts w:ascii="Times New Roman" w:hAnsi="Times New Roman" w:hint="eastAsia"/>
          <w:bCs/>
        </w:rPr>
        <w:t>生产过程中</w:t>
      </w:r>
      <w:r w:rsidR="00F52024" w:rsidRPr="003D4677">
        <w:rPr>
          <w:rFonts w:ascii="Times New Roman" w:hAnsi="Times New Roman"/>
          <w:bCs/>
        </w:rPr>
        <w:t>消耗</w:t>
      </w:r>
      <w:r w:rsidR="00792D02" w:rsidRPr="003D4677">
        <w:rPr>
          <w:rFonts w:ascii="Times New Roman" w:hAnsi="Times New Roman" w:hint="eastAsia"/>
          <w:bCs/>
        </w:rPr>
        <w:t>电</w:t>
      </w:r>
      <w:r w:rsidR="00F52024" w:rsidRPr="003D4677">
        <w:rPr>
          <w:rFonts w:ascii="Times New Roman" w:hAnsi="Times New Roman"/>
          <w:bCs/>
        </w:rPr>
        <w:t>量</w:t>
      </w:r>
      <w:r w:rsidR="008E54A2" w:rsidRPr="003D4677">
        <w:rPr>
          <w:rFonts w:ascii="Times New Roman" w:hAnsi="Times New Roman" w:hint="eastAsia"/>
          <w:bCs/>
        </w:rPr>
        <w:t>，</w:t>
      </w:r>
      <w:r w:rsidR="00F52024" w:rsidRPr="003D4677">
        <w:rPr>
          <w:rFonts w:ascii="Times New Roman" w:hAnsi="Times New Roman"/>
        </w:rPr>
        <w:t>单位为</w:t>
      </w:r>
      <w:r w:rsidR="00605295">
        <w:rPr>
          <w:rFonts w:ascii="Times New Roman" w:hAnsi="Times New Roman" w:hint="eastAsia"/>
        </w:rPr>
        <w:t>千瓦时</w:t>
      </w:r>
      <w:r w:rsidR="00F52024" w:rsidRPr="003D4677">
        <w:rPr>
          <w:rFonts w:ascii="Times New Roman" w:hAnsi="Times New Roman"/>
        </w:rPr>
        <w:t>每声明单位</w:t>
      </w:r>
      <w:r w:rsidR="00F52024" w:rsidRPr="003D4677">
        <w:rPr>
          <w:rFonts w:ascii="Times New Roman" w:hAnsi="Times New Roman" w:hint="eastAsia"/>
        </w:rPr>
        <w:t>（</w:t>
      </w:r>
      <w:r w:rsidR="00792D02" w:rsidRPr="003D4677">
        <w:rPr>
          <w:rFonts w:ascii="Times New Roman" w:hAnsi="Times New Roman" w:hint="eastAsia"/>
        </w:rPr>
        <w:t>kWh</w:t>
      </w:r>
      <w:r w:rsidR="00F52024" w:rsidRPr="003D4677">
        <w:rPr>
          <w:rFonts w:ascii="Times New Roman" w:hAnsi="Times New Roman"/>
        </w:rPr>
        <w:t>/</w:t>
      </w:r>
      <w:r w:rsidR="00F52024" w:rsidRPr="003D4677">
        <w:rPr>
          <w:rFonts w:ascii="Times New Roman" w:hAnsi="Times New Roman"/>
        </w:rPr>
        <w:t>声明单位）</w:t>
      </w:r>
      <w:r w:rsidR="00F52024" w:rsidRPr="003D4677">
        <w:rPr>
          <w:rFonts w:ascii="Times New Roman" w:hAnsi="Times New Roman"/>
          <w:bCs/>
        </w:rPr>
        <w:t>；</w:t>
      </w:r>
    </w:p>
    <w:p w14:paraId="60EAB8C6" w14:textId="02E43D0D" w:rsidR="00F52024" w:rsidRPr="003D4677" w:rsidRDefault="00912C44" w:rsidP="00963C36">
      <w:pPr>
        <w:widowControl/>
        <w:spacing w:after="160" w:line="276" w:lineRule="auto"/>
        <w:ind w:leftChars="200" w:left="1418" w:hangingChars="475" w:hanging="998"/>
        <w:rPr>
          <w:rFonts w:ascii="Times New Roman" w:hAnsi="Times New Roman"/>
          <w:bCs/>
        </w:rPr>
      </w:pPr>
      <m:oMath>
        <m:sSub>
          <m:sSubPr>
            <m:ctrlPr>
              <w:rPr>
                <w:rFonts w:ascii="Cambria Math" w:hAnsi="Cambria Math"/>
                <w:i/>
              </w:rPr>
            </m:ctrlPr>
          </m:sSubPr>
          <m:e>
            <m:r>
              <w:rPr>
                <w:rFonts w:ascii="Cambria Math" w:hAnsi="Cambria Math" w:hint="eastAsia"/>
              </w:rPr>
              <m:t>EF</m:t>
            </m:r>
          </m:e>
          <m:sub>
            <m:r>
              <m:rPr>
                <m:sty m:val="p"/>
              </m:rPr>
              <w:rPr>
                <w:rFonts w:ascii="Cambria Math" w:hAnsi="Cambria Math" w:hint="eastAsia"/>
              </w:rPr>
              <m:t>电力</m:t>
            </m:r>
          </m:sub>
        </m:sSub>
      </m:oMath>
      <w:r w:rsidR="00F52024" w:rsidRPr="003D4677">
        <w:rPr>
          <w:rFonts w:ascii="Times New Roman" w:hAnsi="Times New Roman"/>
        </w:rPr>
        <w:t>——</w:t>
      </w:r>
      <w:r w:rsidR="00792D02" w:rsidRPr="003D4677">
        <w:rPr>
          <w:rFonts w:ascii="Times New Roman" w:hAnsi="Times New Roman" w:hint="eastAsia"/>
        </w:rPr>
        <w:t>电力</w:t>
      </w:r>
      <w:r w:rsidR="00605295">
        <w:rPr>
          <w:rFonts w:ascii="Times New Roman" w:hAnsi="Times New Roman" w:hint="eastAsia"/>
        </w:rPr>
        <w:t>摇篮到大门</w:t>
      </w:r>
      <w:r w:rsidR="00792D02" w:rsidRPr="003D4677">
        <w:rPr>
          <w:rFonts w:ascii="Times New Roman" w:hAnsi="Times New Roman" w:hint="eastAsia"/>
        </w:rPr>
        <w:t>碳足迹因子，</w:t>
      </w:r>
      <w:r w:rsidR="00792D02" w:rsidRPr="003D4677">
        <w:rPr>
          <w:rFonts w:ascii="Times New Roman" w:hAnsi="Times New Roman"/>
        </w:rPr>
        <w:t>单位为</w:t>
      </w:r>
      <w:r w:rsidR="00B66725" w:rsidRPr="003D4677">
        <w:rPr>
          <w:rFonts w:ascii="Times New Roman" w:hAnsi="Times New Roman" w:hint="eastAsia"/>
        </w:rPr>
        <w:t>千克二氧化碳当量每千瓦时（</w:t>
      </w:r>
      <w:r w:rsidR="00792D02" w:rsidRPr="003D4677">
        <w:rPr>
          <w:rFonts w:ascii="Times New Roman" w:hAnsi="Times New Roman" w:hint="eastAsia"/>
        </w:rPr>
        <w:t>kg</w:t>
      </w:r>
      <w:r w:rsidR="00792D02" w:rsidRPr="003D4677">
        <w:rPr>
          <w:rFonts w:ascii="Times New Roman" w:hAnsi="Times New Roman"/>
        </w:rPr>
        <w:t xml:space="preserve"> CO</w:t>
      </w:r>
      <w:r w:rsidR="00792D02" w:rsidRPr="003D4677">
        <w:rPr>
          <w:rFonts w:ascii="Times New Roman" w:hAnsi="Times New Roman"/>
          <w:vertAlign w:val="subscript"/>
        </w:rPr>
        <w:t>2</w:t>
      </w:r>
      <w:r w:rsidR="00792D02" w:rsidRPr="003D4677">
        <w:rPr>
          <w:rFonts w:ascii="Times New Roman" w:hAnsi="Times New Roman"/>
        </w:rPr>
        <w:t xml:space="preserve"> </w:t>
      </w:r>
      <w:r w:rsidR="00792D02" w:rsidRPr="003D4677">
        <w:rPr>
          <w:rFonts w:ascii="Times New Roman" w:hAnsi="Times New Roman" w:hint="eastAsia"/>
        </w:rPr>
        <w:t>e</w:t>
      </w:r>
      <w:r w:rsidR="00792D02" w:rsidRPr="003D4677">
        <w:rPr>
          <w:rFonts w:ascii="Times New Roman" w:hAnsi="Times New Roman"/>
        </w:rPr>
        <w:t>/</w:t>
      </w:r>
      <w:r w:rsidR="00792D02" w:rsidRPr="003D4677">
        <w:rPr>
          <w:rFonts w:ascii="Times New Roman" w:hAnsi="Times New Roman" w:hint="eastAsia"/>
        </w:rPr>
        <w:t>kWh</w:t>
      </w:r>
      <w:r w:rsidR="00B66725" w:rsidRPr="003D4677">
        <w:rPr>
          <w:rFonts w:ascii="Times New Roman" w:hAnsi="Times New Roman" w:hint="eastAsia"/>
        </w:rPr>
        <w:t>）</w:t>
      </w:r>
      <w:r w:rsidR="00605295">
        <w:rPr>
          <w:rFonts w:ascii="Times New Roman" w:hAnsi="Times New Roman" w:hint="eastAsia"/>
        </w:rPr>
        <w:t>；应根据</w:t>
      </w:r>
      <w:r w:rsidR="00605295" w:rsidRPr="003D4677">
        <w:rPr>
          <w:rFonts w:ascii="Times New Roman" w:hAnsi="Times New Roman"/>
        </w:rPr>
        <w:t>GB/T 24067</w:t>
      </w:r>
      <w:r w:rsidR="00605295" w:rsidRPr="003D4677">
        <w:rPr>
          <w:rFonts w:ascii="Times New Roman" w:hAnsi="Times New Roman"/>
        </w:rPr>
        <w:t>条款</w:t>
      </w:r>
      <w:r w:rsidR="00605295" w:rsidRPr="003D4677">
        <w:rPr>
          <w:rFonts w:ascii="Times New Roman" w:hAnsi="Times New Roman"/>
        </w:rPr>
        <w:t>6.4.9.4</w:t>
      </w:r>
      <w:r w:rsidR="00605295" w:rsidRPr="003D4677">
        <w:rPr>
          <w:rFonts w:ascii="Times New Roman" w:hAnsi="Times New Roman" w:hint="eastAsia"/>
        </w:rPr>
        <w:t>相关要求</w:t>
      </w:r>
      <w:r w:rsidR="00605295">
        <w:rPr>
          <w:rFonts w:ascii="Times New Roman" w:hAnsi="Times New Roman" w:hint="eastAsia"/>
        </w:rPr>
        <w:t>根据</w:t>
      </w:r>
      <w:r w:rsidR="008E54A2" w:rsidRPr="003D4677">
        <w:rPr>
          <w:rFonts w:ascii="Times New Roman" w:hAnsi="Times New Roman" w:hint="eastAsia"/>
        </w:rPr>
        <w:t>电力来源</w:t>
      </w:r>
      <w:r w:rsidR="00605295">
        <w:rPr>
          <w:rFonts w:ascii="Times New Roman" w:hAnsi="Times New Roman" w:hint="eastAsia"/>
        </w:rPr>
        <w:t>计算</w:t>
      </w:r>
      <w:r w:rsidR="00605295" w:rsidRPr="003D4677">
        <w:rPr>
          <w:rFonts w:ascii="Times New Roman" w:hAnsi="Times New Roman" w:hint="eastAsia"/>
        </w:rPr>
        <w:t>电力</w:t>
      </w:r>
      <w:r w:rsidR="00605295">
        <w:rPr>
          <w:rFonts w:ascii="Times New Roman" w:hAnsi="Times New Roman" w:hint="eastAsia"/>
        </w:rPr>
        <w:t>摇篮到大门</w:t>
      </w:r>
      <w:r w:rsidR="00605295" w:rsidRPr="003D4677">
        <w:rPr>
          <w:rFonts w:ascii="Times New Roman" w:hAnsi="Times New Roman" w:hint="eastAsia"/>
        </w:rPr>
        <w:t>碳足迹因子</w:t>
      </w:r>
      <w:r w:rsidR="00F52024" w:rsidRPr="003D4677">
        <w:rPr>
          <w:rFonts w:ascii="Times New Roman" w:hAnsi="Times New Roman"/>
          <w:bCs/>
        </w:rPr>
        <w:t>；</w:t>
      </w:r>
      <w:r w:rsidR="0072442F" w:rsidRPr="003D4677">
        <w:rPr>
          <w:rFonts w:ascii="Times New Roman" w:hAnsi="Times New Roman" w:hint="eastAsia"/>
        </w:rPr>
        <w:t>自备炉气发电站</w:t>
      </w:r>
      <w:r w:rsidR="00605295">
        <w:rPr>
          <w:rFonts w:ascii="Times New Roman" w:hAnsi="Times New Roman" w:hint="eastAsia"/>
        </w:rPr>
        <w:t>自发自用</w:t>
      </w:r>
      <w:r w:rsidR="0072442F" w:rsidRPr="003D4677">
        <w:rPr>
          <w:rFonts w:ascii="Times New Roman" w:hAnsi="Times New Roman" w:hint="eastAsia"/>
        </w:rPr>
        <w:t>电力碳足迹因子</w:t>
      </w:r>
      <w:r w:rsidR="00B4040A" w:rsidRPr="003D4677">
        <w:rPr>
          <w:rFonts w:ascii="Times New Roman" w:hAnsi="Times New Roman" w:hint="eastAsia"/>
        </w:rPr>
        <w:t>遵循</w:t>
      </w:r>
      <w:r w:rsidR="00B4040A" w:rsidRPr="003D4677">
        <w:rPr>
          <w:rFonts w:ascii="黑体" w:eastAsia="黑体" w:hAnsi="黑体" w:hint="eastAsia"/>
        </w:rPr>
        <w:t>7.3.3。</w:t>
      </w:r>
    </w:p>
    <w:p w14:paraId="20AD886B" w14:textId="3EAA3FED" w:rsidR="00533812" w:rsidRPr="003D4677" w:rsidRDefault="00533812" w:rsidP="007D3859">
      <w:pPr>
        <w:spacing w:after="160" w:line="276" w:lineRule="auto"/>
        <w:outlineLvl w:val="3"/>
        <w:rPr>
          <w:rFonts w:ascii="Times New Roman" w:eastAsia="黑体" w:hAnsi="Times New Roman"/>
        </w:rPr>
      </w:pPr>
      <w:r w:rsidRPr="003D4677">
        <w:rPr>
          <w:rFonts w:ascii="Times New Roman" w:eastAsia="黑体" w:hAnsi="Times New Roman"/>
        </w:rPr>
        <w:t>8.1.</w:t>
      </w:r>
      <w:r w:rsidRPr="003D4677">
        <w:rPr>
          <w:rFonts w:ascii="Times New Roman" w:eastAsia="黑体" w:hAnsi="Times New Roman" w:hint="eastAsia"/>
        </w:rPr>
        <w:t>3</w:t>
      </w:r>
      <w:r w:rsidRPr="003D4677">
        <w:rPr>
          <w:rFonts w:ascii="Times New Roman" w:eastAsia="黑体" w:hAnsi="Times New Roman"/>
        </w:rPr>
        <w:t>.</w:t>
      </w:r>
      <w:r w:rsidR="00011D78" w:rsidRPr="003D4677">
        <w:rPr>
          <w:rFonts w:ascii="Times New Roman" w:eastAsia="黑体" w:hAnsi="Times New Roman" w:hint="eastAsia"/>
        </w:rPr>
        <w:t>2</w:t>
      </w:r>
      <w:r w:rsidR="00011D78" w:rsidRPr="003D4677">
        <w:rPr>
          <w:rFonts w:ascii="Times New Roman" w:eastAsia="黑体" w:hAnsi="Times New Roman" w:hint="eastAsia"/>
        </w:rPr>
        <w:t>化石燃料燃烧</w:t>
      </w:r>
      <w:r w:rsidRPr="003D4677">
        <w:rPr>
          <w:rFonts w:ascii="Times New Roman" w:eastAsia="黑体" w:hAnsi="Times New Roman"/>
        </w:rPr>
        <w:t>排放</w:t>
      </w:r>
    </w:p>
    <w:p w14:paraId="38758E4B" w14:textId="3F59E387" w:rsidR="00BF5D37" w:rsidRPr="003D4677" w:rsidRDefault="00A87C79" w:rsidP="007D3859">
      <w:pPr>
        <w:widowControl/>
        <w:spacing w:after="160" w:line="276" w:lineRule="auto"/>
        <w:ind w:firstLineChars="200" w:firstLine="420"/>
        <w:jc w:val="left"/>
        <w:rPr>
          <w:rFonts w:ascii="Times New Roman" w:hAnsi="Times New Roman"/>
          <w:bCs/>
        </w:rPr>
      </w:pPr>
      <w:r w:rsidRPr="003D4677">
        <w:rPr>
          <w:rFonts w:ascii="Times New Roman" w:hAnsi="Times New Roman" w:hint="eastAsia"/>
          <w:bCs/>
        </w:rPr>
        <w:t>电石生产阶段化石</w:t>
      </w:r>
      <w:r w:rsidR="007A0633" w:rsidRPr="003D4677">
        <w:rPr>
          <w:rFonts w:ascii="Times New Roman" w:hAnsi="Times New Roman" w:hint="eastAsia"/>
          <w:bCs/>
        </w:rPr>
        <w:t>燃料</w:t>
      </w:r>
      <w:bookmarkStart w:id="85" w:name="_Hlk213600938"/>
      <w:r w:rsidR="00054022">
        <w:rPr>
          <w:rFonts w:ascii="Times New Roman" w:hAnsi="Times New Roman" w:hint="eastAsia"/>
          <w:bCs/>
        </w:rPr>
        <w:t>是指</w:t>
      </w:r>
      <w:r w:rsidRPr="003D4677">
        <w:rPr>
          <w:rFonts w:ascii="Times New Roman" w:hAnsi="Times New Roman" w:hint="eastAsia"/>
          <w:bCs/>
        </w:rPr>
        <w:t>柴油</w:t>
      </w:r>
      <w:r w:rsidR="000227AC" w:rsidRPr="003D4677">
        <w:rPr>
          <w:rFonts w:ascii="Times New Roman" w:hAnsi="Times New Roman" w:hint="eastAsia"/>
          <w:bCs/>
        </w:rPr>
        <w:t>等外购的化石</w:t>
      </w:r>
      <w:r w:rsidR="00F919B6" w:rsidRPr="003D4677">
        <w:rPr>
          <w:rFonts w:ascii="Times New Roman" w:hAnsi="Times New Roman" w:hint="eastAsia"/>
          <w:bCs/>
        </w:rPr>
        <w:t>燃料</w:t>
      </w:r>
      <w:r w:rsidR="000C1C86">
        <w:rPr>
          <w:rFonts w:ascii="Times New Roman" w:hAnsi="Times New Roman" w:hint="eastAsia"/>
          <w:bCs/>
        </w:rPr>
        <w:t>和回收并做燃料自用的筛下炭面，</w:t>
      </w:r>
      <w:r w:rsidR="009027DA" w:rsidRPr="003D4677">
        <w:rPr>
          <w:rFonts w:ascii="Times New Roman" w:hAnsi="Times New Roman" w:hint="eastAsia"/>
          <w:bCs/>
        </w:rPr>
        <w:t>不包括回收并做燃料自用的</w:t>
      </w:r>
      <w:r w:rsidR="00190C02" w:rsidRPr="003D4677">
        <w:rPr>
          <w:rFonts w:ascii="Times New Roman" w:hAnsi="Times New Roman" w:hint="eastAsia"/>
          <w:bCs/>
        </w:rPr>
        <w:t>密闭电石炉气</w:t>
      </w:r>
      <w:bookmarkEnd w:id="85"/>
      <w:r w:rsidR="009027DA" w:rsidRPr="003D4677">
        <w:rPr>
          <w:rFonts w:ascii="Times New Roman" w:hAnsi="Times New Roman" w:hint="eastAsia"/>
          <w:bCs/>
        </w:rPr>
        <w:t>（在</w:t>
      </w:r>
      <w:r w:rsidR="009027DA" w:rsidRPr="003D4677">
        <w:rPr>
          <w:rFonts w:ascii="Times New Roman" w:hAnsi="Times New Roman" w:hint="eastAsia"/>
          <w:bCs/>
        </w:rPr>
        <w:t>8.1.</w:t>
      </w:r>
      <w:r w:rsidR="00190C02" w:rsidRPr="003D4677">
        <w:rPr>
          <w:rFonts w:ascii="Times New Roman" w:hAnsi="Times New Roman" w:hint="eastAsia"/>
          <w:bCs/>
        </w:rPr>
        <w:t>3</w:t>
      </w:r>
      <w:r w:rsidR="009027DA" w:rsidRPr="003D4677">
        <w:rPr>
          <w:rFonts w:ascii="Times New Roman" w:hAnsi="Times New Roman" w:hint="eastAsia"/>
          <w:bCs/>
        </w:rPr>
        <w:t>.4</w:t>
      </w:r>
      <w:r w:rsidR="009027DA" w:rsidRPr="003D4677">
        <w:rPr>
          <w:rFonts w:ascii="Times New Roman" w:hAnsi="Times New Roman" w:hint="eastAsia"/>
          <w:bCs/>
        </w:rPr>
        <w:t>核算），</w:t>
      </w:r>
      <w:r w:rsidR="00533812" w:rsidRPr="003D4677">
        <w:rPr>
          <w:rFonts w:ascii="Times New Roman" w:hAnsi="Times New Roman"/>
          <w:bCs/>
        </w:rPr>
        <w:t>按式（</w:t>
      </w:r>
      <w:r w:rsidR="00533812" w:rsidRPr="003D4677">
        <w:rPr>
          <w:rFonts w:ascii="Times New Roman" w:hAnsi="Times New Roman" w:hint="eastAsia"/>
          <w:bCs/>
        </w:rPr>
        <w:t>7</w:t>
      </w:r>
      <w:r w:rsidR="00533812" w:rsidRPr="003D4677">
        <w:rPr>
          <w:rFonts w:ascii="Times New Roman" w:hAnsi="Times New Roman"/>
          <w:bCs/>
        </w:rPr>
        <w:t>）计算：</w:t>
      </w:r>
    </w:p>
    <w:p w14:paraId="764B2830" w14:textId="05EEF461" w:rsidR="00533812" w:rsidRPr="003D4677" w:rsidRDefault="00912C44" w:rsidP="00B84604">
      <w:pPr>
        <w:widowControl/>
        <w:spacing w:after="160" w:line="276" w:lineRule="auto"/>
        <w:jc w:val="right"/>
        <w:rPr>
          <w:rFonts w:ascii="Times New Roman" w:hAnsi="Times New Roman"/>
        </w:rPr>
      </w:pPr>
      <m:oMath>
        <m:sSub>
          <m:sSubPr>
            <m:ctrlPr>
              <w:rPr>
                <w:rFonts w:ascii="Cambria Math" w:hAnsi="Cambria Math"/>
                <w:bCs/>
                <w:i/>
              </w:rPr>
            </m:ctrlPr>
          </m:sSubPr>
          <m:e>
            <m:r>
              <w:rPr>
                <w:rFonts w:ascii="Cambria Math" w:hAnsi="Cambria Math"/>
              </w:rPr>
              <m:t>E</m:t>
            </m:r>
          </m:e>
          <m:sub>
            <m:r>
              <m:rPr>
                <m:sty m:val="p"/>
              </m:rPr>
              <w:rPr>
                <w:rFonts w:ascii="Cambria Math" w:hAnsi="Cambria Math" w:hint="eastAsia"/>
              </w:rPr>
              <m:t>燃料</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d>
              <m:dPr>
                <m:ctrlPr>
                  <w:rPr>
                    <w:rFonts w:ascii="Cambria Math" w:hAnsi="Cambria Math"/>
                    <w:i/>
                  </w:rPr>
                </m:ctrlPr>
              </m:dPr>
              <m:e>
                <m:sSub>
                  <m:sSubPr>
                    <m:ctrlPr>
                      <w:rPr>
                        <w:rFonts w:ascii="Cambria Math" w:hAnsi="Cambria Math"/>
                        <w:i/>
                      </w:rPr>
                    </m:ctrlPr>
                  </m:sSubPr>
                  <m:e>
                    <m:r>
                      <w:rPr>
                        <w:rFonts w:ascii="Cambria Math" w:hAnsi="Cambria Math"/>
                      </w:rPr>
                      <m:t>F</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OF</m:t>
                    </m:r>
                  </m:e>
                  <m:sub>
                    <m:r>
                      <w:rPr>
                        <w:rFonts w:ascii="Cambria Math" w:hAnsi="Cambria Math"/>
                      </w:rPr>
                      <m:t>i</m:t>
                    </m:r>
                  </m:sub>
                </m:sSub>
              </m:e>
            </m:d>
            <m:r>
              <w:rPr>
                <w:rFonts w:ascii="Cambria Math" w:hAnsi="Cambria Math"/>
              </w:rPr>
              <m:t>×</m:t>
            </m:r>
            <m:f>
              <m:fPr>
                <m:type m:val="skw"/>
                <m:ctrlPr>
                  <w:rPr>
                    <w:rFonts w:ascii="Cambria Math" w:hAnsi="Cambria Math"/>
                    <w:i/>
                  </w:rPr>
                </m:ctrlPr>
              </m:fPr>
              <m:num>
                <m:r>
                  <w:rPr>
                    <w:rFonts w:ascii="Cambria Math" w:hAnsi="Cambria Math"/>
                  </w:rPr>
                  <m:t>44</m:t>
                </m:r>
              </m:num>
              <m:den>
                <m:r>
                  <w:rPr>
                    <w:rFonts w:ascii="Cambria Math" w:hAnsi="Cambria Math"/>
                  </w:rPr>
                  <m:t>12</m:t>
                </m:r>
              </m:den>
            </m:f>
          </m:e>
        </m:nary>
      </m:oMath>
      <w:r w:rsidR="00B84604">
        <w:rPr>
          <w:rFonts w:ascii="Times New Roman" w:hAnsi="Times New Roman" w:hint="eastAsia"/>
        </w:rPr>
        <w:t xml:space="preserve">                   </w:t>
      </w:r>
      <w:r w:rsidR="00533812" w:rsidRPr="003D4677">
        <w:rPr>
          <w:rFonts w:ascii="Times New Roman" w:hAnsi="Times New Roman"/>
        </w:rPr>
        <w:t>（</w:t>
      </w:r>
      <w:r w:rsidR="00533812" w:rsidRPr="003D4677">
        <w:rPr>
          <w:rFonts w:ascii="Times New Roman" w:hAnsi="Times New Roman" w:hint="eastAsia"/>
        </w:rPr>
        <w:t>7</w:t>
      </w:r>
      <w:r w:rsidR="00533812" w:rsidRPr="003D4677">
        <w:rPr>
          <w:rFonts w:ascii="Times New Roman" w:hAnsi="Times New Roman"/>
        </w:rPr>
        <w:t>）</w:t>
      </w:r>
    </w:p>
    <w:p w14:paraId="3C51BB10" w14:textId="77777777" w:rsidR="00533812" w:rsidRPr="003D4677" w:rsidRDefault="00533812" w:rsidP="007D3859">
      <w:pPr>
        <w:pStyle w:val="afffffa"/>
        <w:spacing w:after="160" w:line="276" w:lineRule="auto"/>
        <w:ind w:firstLine="200"/>
        <w:rPr>
          <w:rFonts w:ascii="Times New Roman" w:hAnsi="Times New Roman"/>
        </w:rPr>
      </w:pPr>
      <w:r w:rsidRPr="003D4677">
        <w:rPr>
          <w:rFonts w:ascii="Times New Roman" w:hAnsi="Times New Roman"/>
        </w:rPr>
        <w:t>式中：</w:t>
      </w:r>
    </w:p>
    <w:p w14:paraId="2A30C370" w14:textId="0CD19DFC" w:rsidR="00533812" w:rsidRDefault="00912C44" w:rsidP="00963C36">
      <w:pPr>
        <w:widowControl/>
        <w:spacing w:after="160" w:line="276" w:lineRule="auto"/>
        <w:ind w:leftChars="200" w:left="991" w:hangingChars="272" w:hanging="571"/>
        <w:rPr>
          <w:rFonts w:ascii="Times New Roman" w:hAnsi="Times New Roman"/>
          <w:bCs/>
        </w:rPr>
      </w:pPr>
      <m:oMath>
        <m:sSub>
          <m:sSubPr>
            <m:ctrlPr>
              <w:rPr>
                <w:rFonts w:ascii="Cambria Math" w:hAnsi="Cambria Math"/>
                <w:i/>
              </w:rPr>
            </m:ctrlPr>
          </m:sSubPr>
          <m:e>
            <m:r>
              <w:rPr>
                <w:rFonts w:ascii="Cambria Math" w:hAnsi="Cambria Math"/>
              </w:rPr>
              <m:t>F</m:t>
            </m:r>
          </m:e>
          <m:sub>
            <m:r>
              <w:rPr>
                <w:rFonts w:ascii="Cambria Math" w:hAnsi="Cambria Math"/>
              </w:rPr>
              <m:t>i</m:t>
            </m:r>
          </m:sub>
        </m:sSub>
      </m:oMath>
      <w:r w:rsidR="00533812" w:rsidRPr="003D4677">
        <w:rPr>
          <w:rFonts w:ascii="Times New Roman" w:hAnsi="Times New Roman"/>
        </w:rPr>
        <w:t>——</w:t>
      </w:r>
      <w:r w:rsidR="00533812" w:rsidRPr="003D4677">
        <w:rPr>
          <w:rFonts w:ascii="Times New Roman" w:hAnsi="Times New Roman"/>
          <w:bCs/>
        </w:rPr>
        <w:t>每声明单位</w:t>
      </w:r>
      <w:r w:rsidR="00533812" w:rsidRPr="003D4677">
        <w:rPr>
          <w:rFonts w:ascii="Times New Roman" w:hAnsi="Times New Roman" w:hint="eastAsia"/>
          <w:bCs/>
        </w:rPr>
        <w:t>生产过程中</w:t>
      </w:r>
      <w:r w:rsidR="00533812" w:rsidRPr="003D4677">
        <w:rPr>
          <w:rFonts w:ascii="Times New Roman" w:hAnsi="Times New Roman"/>
          <w:bCs/>
        </w:rPr>
        <w:t>第</w:t>
      </w:r>
      <w:r w:rsidR="00533812" w:rsidRPr="003D4677">
        <w:rPr>
          <w:rFonts w:ascii="Times New Roman" w:hAnsi="Times New Roman"/>
          <w:bCs/>
        </w:rPr>
        <w:t xml:space="preserve"> </w:t>
      </w:r>
      <w:proofErr w:type="spellStart"/>
      <w:r w:rsidR="00533812" w:rsidRPr="003D4677">
        <w:rPr>
          <w:rFonts w:ascii="Times New Roman" w:hAnsi="Times New Roman"/>
          <w:bCs/>
        </w:rPr>
        <w:t>i</w:t>
      </w:r>
      <w:proofErr w:type="spellEnd"/>
      <w:r w:rsidR="00533812" w:rsidRPr="003D4677">
        <w:rPr>
          <w:rFonts w:ascii="Times New Roman" w:hAnsi="Times New Roman"/>
          <w:bCs/>
        </w:rPr>
        <w:t xml:space="preserve"> </w:t>
      </w:r>
      <w:r w:rsidR="00533812" w:rsidRPr="003D4677">
        <w:rPr>
          <w:rFonts w:ascii="Times New Roman" w:hAnsi="Times New Roman"/>
          <w:bCs/>
        </w:rPr>
        <w:t>种化石</w:t>
      </w:r>
      <w:r w:rsidR="00F919B6" w:rsidRPr="003D4677">
        <w:rPr>
          <w:rFonts w:ascii="Times New Roman" w:hAnsi="Times New Roman" w:hint="eastAsia"/>
          <w:bCs/>
        </w:rPr>
        <w:t>燃料</w:t>
      </w:r>
      <w:r w:rsidR="00533812" w:rsidRPr="003D4677">
        <w:rPr>
          <w:rFonts w:ascii="Times New Roman" w:hAnsi="Times New Roman"/>
          <w:bCs/>
        </w:rPr>
        <w:t>燃烧消耗量，</w:t>
      </w:r>
      <w:r w:rsidR="00533812" w:rsidRPr="003D4677">
        <w:rPr>
          <w:rFonts w:ascii="Times New Roman" w:hAnsi="Times New Roman"/>
        </w:rPr>
        <w:t>单位</w:t>
      </w:r>
      <w:proofErr w:type="gramStart"/>
      <w:r w:rsidR="00533812" w:rsidRPr="003D4677">
        <w:rPr>
          <w:rFonts w:ascii="Times New Roman" w:hAnsi="Times New Roman"/>
        </w:rPr>
        <w:t>为吨每</w:t>
      </w:r>
      <w:proofErr w:type="gramEnd"/>
      <w:r w:rsidR="00533812" w:rsidRPr="003D4677">
        <w:rPr>
          <w:rFonts w:ascii="Times New Roman" w:hAnsi="Times New Roman"/>
        </w:rPr>
        <w:t>声明单位</w:t>
      </w:r>
      <w:r w:rsidR="00533812" w:rsidRPr="003D4677">
        <w:rPr>
          <w:rFonts w:ascii="Times New Roman" w:hAnsi="Times New Roman" w:hint="eastAsia"/>
        </w:rPr>
        <w:t>（</w:t>
      </w:r>
      <w:r w:rsidR="00533812" w:rsidRPr="003D4677">
        <w:rPr>
          <w:rFonts w:ascii="Times New Roman" w:hAnsi="Times New Roman"/>
        </w:rPr>
        <w:t>t/</w:t>
      </w:r>
      <w:r w:rsidR="00533812" w:rsidRPr="003D4677">
        <w:rPr>
          <w:rFonts w:ascii="Times New Roman" w:hAnsi="Times New Roman"/>
        </w:rPr>
        <w:t>声明单位</w:t>
      </w:r>
      <w:r w:rsidR="00533812" w:rsidRPr="003D4677">
        <w:rPr>
          <w:rFonts w:ascii="Times New Roman" w:hAnsi="Times New Roman" w:hint="eastAsia"/>
        </w:rPr>
        <w:t>）</w:t>
      </w:r>
      <w:r w:rsidR="00C01342" w:rsidRPr="003D4677">
        <w:rPr>
          <w:rFonts w:ascii="Times New Roman" w:hAnsi="Times New Roman"/>
        </w:rPr>
        <w:t>或</w:t>
      </w:r>
      <w:proofErr w:type="gramStart"/>
      <w:r w:rsidR="00C01342" w:rsidRPr="003D4677">
        <w:rPr>
          <w:rFonts w:ascii="Times New Roman" w:hAnsi="Times New Roman"/>
        </w:rPr>
        <w:t>万标准</w:t>
      </w:r>
      <w:proofErr w:type="gramEnd"/>
      <w:r w:rsidR="00C01342" w:rsidRPr="003D4677">
        <w:rPr>
          <w:rFonts w:ascii="Times New Roman" w:hAnsi="Times New Roman"/>
        </w:rPr>
        <w:t>立方米每声明单位（</w:t>
      </w:r>
      <w:r w:rsidR="00C01342" w:rsidRPr="003D4677">
        <w:rPr>
          <w:rFonts w:ascii="Times New Roman" w:hAnsi="Times New Roman"/>
        </w:rPr>
        <w:t>10</w:t>
      </w:r>
      <w:r w:rsidR="00C01342" w:rsidRPr="003D4677">
        <w:rPr>
          <w:rFonts w:ascii="Times New Roman" w:hAnsi="Times New Roman"/>
          <w:vertAlign w:val="superscript"/>
        </w:rPr>
        <w:t>4</w:t>
      </w:r>
      <w:r w:rsidR="00C01342" w:rsidRPr="003D4677">
        <w:rPr>
          <w:rFonts w:ascii="Times New Roman" w:hAnsi="Times New Roman"/>
        </w:rPr>
        <w:t>Nm³/</w:t>
      </w:r>
      <w:r w:rsidR="00C01342" w:rsidRPr="003D4677">
        <w:rPr>
          <w:rFonts w:ascii="Times New Roman" w:hAnsi="Times New Roman"/>
        </w:rPr>
        <w:t>声明单位）</w:t>
      </w:r>
      <w:r w:rsidR="00533812" w:rsidRPr="003D4677">
        <w:rPr>
          <w:rFonts w:ascii="Times New Roman" w:hAnsi="Times New Roman"/>
          <w:bCs/>
        </w:rPr>
        <w:t>；</w:t>
      </w:r>
    </w:p>
    <w:p w14:paraId="424A285F" w14:textId="2D1FB372" w:rsidR="000C1C86" w:rsidRDefault="000C1C86" w:rsidP="0080604D">
      <w:pPr>
        <w:widowControl/>
        <w:spacing w:after="160" w:line="276" w:lineRule="auto"/>
        <w:ind w:leftChars="200" w:left="850" w:hangingChars="205" w:hanging="430"/>
        <w:rPr>
          <w:rFonts w:ascii="Times New Roman" w:hAnsi="Times New Roman"/>
          <w:bCs/>
        </w:rPr>
      </w:pPr>
      <w:r w:rsidRPr="00C33485">
        <w:rPr>
          <w:rFonts w:ascii="黑体" w:eastAsia="黑体" w:hAnsi="黑体" w:hint="eastAsia"/>
          <w:bCs/>
        </w:rPr>
        <w:t>注：</w:t>
      </w:r>
      <w:r>
        <w:rPr>
          <w:rFonts w:ascii="Times New Roman" w:hAnsi="Times New Roman" w:hint="eastAsia"/>
          <w:bCs/>
        </w:rPr>
        <w:t>筛下炭面消耗量无统计数据</w:t>
      </w:r>
      <w:r w:rsidR="005C03FB">
        <w:rPr>
          <w:rFonts w:ascii="Times New Roman" w:hAnsi="Times New Roman" w:hint="eastAsia"/>
          <w:bCs/>
        </w:rPr>
        <w:t>时</w:t>
      </w:r>
      <w:r>
        <w:rPr>
          <w:rFonts w:ascii="Times New Roman" w:hAnsi="Times New Roman" w:hint="eastAsia"/>
          <w:bCs/>
        </w:rPr>
        <w:t>按每声明单位消耗</w:t>
      </w:r>
      <w:r>
        <w:rPr>
          <w:rFonts w:ascii="Times New Roman" w:hAnsi="Times New Roman" w:hint="eastAsia"/>
          <w:bCs/>
        </w:rPr>
        <w:t>0.03 t</w:t>
      </w:r>
      <w:r>
        <w:rPr>
          <w:rFonts w:ascii="Times New Roman" w:hAnsi="Times New Roman" w:hint="eastAsia"/>
          <w:bCs/>
        </w:rPr>
        <w:t>筛下炭面进行估算。</w:t>
      </w:r>
    </w:p>
    <w:p w14:paraId="2BC67615" w14:textId="6079A62A" w:rsidR="00533812" w:rsidRPr="003D4677" w:rsidRDefault="00533812" w:rsidP="00963C36">
      <w:pPr>
        <w:widowControl/>
        <w:spacing w:after="160" w:line="276" w:lineRule="auto"/>
        <w:ind w:leftChars="200" w:left="991" w:hangingChars="272" w:hanging="571"/>
        <w:rPr>
          <w:rFonts w:ascii="Times New Roman" w:hAnsi="Times New Roman"/>
        </w:rPr>
      </w:pPr>
      <w:r w:rsidRPr="003D4677">
        <w:rPr>
          <w:rFonts w:ascii="Times New Roman" w:hAnsi="Times New Roman"/>
        </w:rPr>
        <w:t>C</w:t>
      </w:r>
      <w:r w:rsidRPr="003D4677">
        <w:rPr>
          <w:rFonts w:ascii="Times New Roman" w:hAnsi="Times New Roman" w:hint="eastAsia"/>
          <w:i/>
          <w:iCs/>
          <w:vertAlign w:val="subscript"/>
        </w:rPr>
        <w:t>i</w:t>
      </w:r>
      <w:r w:rsidRPr="003D4677">
        <w:rPr>
          <w:rFonts w:ascii="Times New Roman" w:hAnsi="Times New Roman"/>
        </w:rPr>
        <w:t>——</w:t>
      </w:r>
      <w:r w:rsidRPr="003D4677">
        <w:rPr>
          <w:rFonts w:ascii="Times New Roman" w:hAnsi="Times New Roman"/>
          <w:bCs/>
        </w:rPr>
        <w:t>第</w:t>
      </w:r>
      <w:r w:rsidRPr="003D4677">
        <w:rPr>
          <w:rFonts w:ascii="Times New Roman" w:hAnsi="Times New Roman"/>
          <w:bCs/>
        </w:rPr>
        <w:t xml:space="preserve"> i </w:t>
      </w:r>
      <w:r w:rsidRPr="003D4677">
        <w:rPr>
          <w:rFonts w:ascii="Times New Roman" w:hAnsi="Times New Roman"/>
          <w:bCs/>
        </w:rPr>
        <w:t>种</w:t>
      </w:r>
      <w:r w:rsidRPr="003D4677">
        <w:rPr>
          <w:rFonts w:ascii="Times New Roman" w:hAnsi="Times New Roman" w:hint="eastAsia"/>
          <w:bCs/>
        </w:rPr>
        <w:t>化石</w:t>
      </w:r>
      <w:r w:rsidR="00F919B6" w:rsidRPr="003D4677">
        <w:rPr>
          <w:rFonts w:ascii="Times New Roman" w:hAnsi="Times New Roman" w:hint="eastAsia"/>
          <w:bCs/>
        </w:rPr>
        <w:t>燃料</w:t>
      </w:r>
      <w:r w:rsidRPr="003D4677">
        <w:rPr>
          <w:rFonts w:ascii="Times New Roman" w:hAnsi="Times New Roman"/>
        </w:rPr>
        <w:t>的元素碳含量，单位</w:t>
      </w:r>
      <w:proofErr w:type="gramStart"/>
      <w:r w:rsidRPr="003D4677">
        <w:rPr>
          <w:rFonts w:ascii="Times New Roman" w:hAnsi="Times New Roman"/>
        </w:rPr>
        <w:t>为吨碳</w:t>
      </w:r>
      <w:proofErr w:type="gramEnd"/>
      <w:r w:rsidRPr="003D4677">
        <w:rPr>
          <w:rFonts w:ascii="Times New Roman" w:hAnsi="Times New Roman"/>
        </w:rPr>
        <w:t>每吨（</w:t>
      </w:r>
      <w:r w:rsidRPr="003D4677">
        <w:rPr>
          <w:rFonts w:ascii="Times New Roman" w:hAnsi="Times New Roman"/>
        </w:rPr>
        <w:t>t C/t</w:t>
      </w:r>
      <w:r w:rsidRPr="003D4677">
        <w:rPr>
          <w:rFonts w:ascii="Times New Roman" w:hAnsi="Times New Roman"/>
        </w:rPr>
        <w:t>）</w:t>
      </w:r>
      <w:proofErr w:type="gramStart"/>
      <w:r w:rsidR="00C01342" w:rsidRPr="003D4677">
        <w:rPr>
          <w:rFonts w:ascii="Times New Roman" w:hAnsi="Times New Roman" w:hint="eastAsia"/>
        </w:rPr>
        <w:t>或</w:t>
      </w:r>
      <w:r w:rsidR="00C01342" w:rsidRPr="003D4677">
        <w:rPr>
          <w:rFonts w:ascii="Times New Roman" w:hAnsi="Times New Roman"/>
        </w:rPr>
        <w:t>吨碳</w:t>
      </w:r>
      <w:proofErr w:type="gramEnd"/>
      <w:r w:rsidR="00C01342" w:rsidRPr="003D4677">
        <w:rPr>
          <w:rFonts w:ascii="Times New Roman" w:hAnsi="Times New Roman"/>
        </w:rPr>
        <w:t>每</w:t>
      </w:r>
      <w:r w:rsidR="00C01342" w:rsidRPr="003D4677">
        <w:rPr>
          <w:rFonts w:ascii="Times New Roman" w:hAnsi="Times New Roman" w:hint="eastAsia"/>
        </w:rPr>
        <w:t>万标准立方米</w:t>
      </w:r>
      <w:r w:rsidR="00C01342" w:rsidRPr="003D4677">
        <w:rPr>
          <w:rFonts w:ascii="Times New Roman" w:hAnsi="Times New Roman"/>
        </w:rPr>
        <w:t>（</w:t>
      </w:r>
      <w:r w:rsidR="00C01342" w:rsidRPr="003D4677">
        <w:rPr>
          <w:rFonts w:ascii="Times New Roman" w:hAnsi="Times New Roman"/>
        </w:rPr>
        <w:t>t C/</w:t>
      </w:r>
      <w:r w:rsidR="00C01342" w:rsidRPr="003D4677">
        <w:rPr>
          <w:rFonts w:ascii="Times New Roman" w:hAnsi="Times New Roman" w:hint="eastAsia"/>
        </w:rPr>
        <w:t>10</w:t>
      </w:r>
      <w:r w:rsidR="00C01342" w:rsidRPr="003D4677">
        <w:rPr>
          <w:rFonts w:ascii="Times New Roman" w:hAnsi="Times New Roman" w:hint="eastAsia"/>
          <w:vertAlign w:val="superscript"/>
        </w:rPr>
        <w:t>4</w:t>
      </w:r>
      <w:r w:rsidR="00C01342" w:rsidRPr="003D4677">
        <w:rPr>
          <w:rFonts w:ascii="Times New Roman" w:hAnsi="Times New Roman" w:hint="eastAsia"/>
        </w:rPr>
        <w:t>Nm</w:t>
      </w:r>
      <w:r w:rsidR="00C01342" w:rsidRPr="003D4677">
        <w:rPr>
          <w:rFonts w:ascii="Times New Roman" w:hAnsi="Times New Roman" w:hint="eastAsia"/>
          <w:vertAlign w:val="superscript"/>
        </w:rPr>
        <w:t>3</w:t>
      </w:r>
      <w:r w:rsidR="00C01342" w:rsidRPr="003D4677">
        <w:rPr>
          <w:rFonts w:ascii="Times New Roman" w:hAnsi="Times New Roman"/>
        </w:rPr>
        <w:t>）</w:t>
      </w:r>
      <w:r w:rsidRPr="003D4677">
        <w:rPr>
          <w:rFonts w:ascii="Times New Roman" w:hAnsi="Times New Roman"/>
        </w:rPr>
        <w:t>，</w:t>
      </w:r>
      <w:r w:rsidR="00065DFB">
        <w:rPr>
          <w:rFonts w:ascii="Times New Roman" w:hAnsi="Times New Roman" w:hint="eastAsia"/>
        </w:rPr>
        <w:t>优先使用</w:t>
      </w:r>
      <w:r w:rsidR="006A42D5">
        <w:rPr>
          <w:rFonts w:ascii="Times New Roman" w:hAnsi="Times New Roman" w:hint="eastAsia"/>
        </w:rPr>
        <w:t>符合</w:t>
      </w:r>
      <w:r w:rsidR="006A42D5">
        <w:rPr>
          <w:rFonts w:ascii="Times New Roman" w:hAnsi="Times New Roman" w:hint="eastAsia"/>
        </w:rPr>
        <w:t>GB/T32151.10</w:t>
      </w:r>
      <w:r w:rsidR="006A42D5">
        <w:rPr>
          <w:rFonts w:ascii="Times New Roman" w:hAnsi="Times New Roman" w:hint="eastAsia"/>
        </w:rPr>
        <w:t>中</w:t>
      </w:r>
      <w:r w:rsidR="006A42D5">
        <w:rPr>
          <w:rFonts w:ascii="Times New Roman" w:hAnsi="Times New Roman" w:hint="eastAsia"/>
        </w:rPr>
        <w:t>6.2.2.3.1</w:t>
      </w:r>
      <w:r w:rsidR="006A42D5">
        <w:rPr>
          <w:rFonts w:ascii="Times New Roman" w:hAnsi="Times New Roman" w:hint="eastAsia"/>
        </w:rPr>
        <w:t>检测要求的</w:t>
      </w:r>
      <w:r w:rsidR="00065DFB">
        <w:rPr>
          <w:rFonts w:ascii="Times New Roman" w:hAnsi="Times New Roman" w:hint="eastAsia"/>
        </w:rPr>
        <w:t>实测值，没有条件实测</w:t>
      </w:r>
      <w:r w:rsidR="006A42D5">
        <w:rPr>
          <w:rFonts w:ascii="Times New Roman" w:hAnsi="Times New Roman" w:hint="eastAsia"/>
        </w:rPr>
        <w:t>的</w:t>
      </w:r>
      <w:r w:rsidR="00A66033" w:rsidRPr="003D4677">
        <w:rPr>
          <w:rFonts w:ascii="Times New Roman" w:hAnsi="Times New Roman" w:hint="eastAsia"/>
        </w:rPr>
        <w:t>按式（</w:t>
      </w:r>
      <w:r w:rsidR="006B74AE" w:rsidRPr="003D4677">
        <w:rPr>
          <w:rFonts w:ascii="Times New Roman" w:hAnsi="Times New Roman" w:hint="eastAsia"/>
        </w:rPr>
        <w:t>8</w:t>
      </w:r>
      <w:r w:rsidRPr="003D4677">
        <w:rPr>
          <w:rFonts w:ascii="Times New Roman" w:hAnsi="Times New Roman" w:hint="eastAsia"/>
        </w:rPr>
        <w:t>）计算；</w:t>
      </w:r>
    </w:p>
    <w:p w14:paraId="77ACC7A9" w14:textId="653FDEAA" w:rsidR="00533812" w:rsidRPr="003D4677" w:rsidRDefault="00912C44" w:rsidP="00B84604">
      <w:pPr>
        <w:widowControl/>
        <w:spacing w:after="160" w:line="276" w:lineRule="auto"/>
        <w:ind w:firstLineChars="200" w:firstLine="420"/>
        <w:jc w:val="right"/>
        <w:rPr>
          <w:rFonts w:ascii="Times New Roman" w:hAnsi="Times New Roman"/>
        </w:rPr>
      </w:pPr>
      <m:oMath>
        <m:sSub>
          <m:sSubPr>
            <m:ctrlPr>
              <w:rPr>
                <w:rFonts w:ascii="Cambria Math" w:hAnsi="Cambria Math"/>
                <w:i/>
              </w:rPr>
            </m:ctrlPr>
          </m:sSubPr>
          <m:e>
            <m:r>
              <w:rPr>
                <w:rFonts w:ascii="Cambria Math" w:hAnsi="Cambria Math"/>
              </w:rPr>
              <m:t>C</m:t>
            </m:r>
          </m:e>
          <m:sub>
            <m:r>
              <w:rPr>
                <w:rFonts w:ascii="Cambria Math" w:hAnsi="Cambria Math" w:hint="eastAsia"/>
              </w:rPr>
              <m:t>i</m:t>
            </m:r>
          </m:sub>
        </m:sSub>
        <m:r>
          <w:rPr>
            <w:rFonts w:ascii="Cambria Math" w:hAnsi="Cambria Math"/>
          </w:rPr>
          <m:t>=</m:t>
        </m:r>
        <m:sSub>
          <m:sSubPr>
            <m:ctrlPr>
              <w:rPr>
                <w:rFonts w:ascii="Cambria Math" w:hAnsi="Cambria Math"/>
                <w:i/>
              </w:rPr>
            </m:ctrlPr>
          </m:sSubPr>
          <m:e>
            <m:r>
              <w:rPr>
                <w:rFonts w:ascii="Cambria Math" w:hAnsi="Cambria Math"/>
              </w:rPr>
              <m:t>NCV</m:t>
            </m:r>
          </m:e>
          <m:sub>
            <m:r>
              <w:rPr>
                <w:rFonts w:ascii="Cambria Math" w:hAnsi="Cambria Math" w:hint="eastAsia"/>
              </w:rPr>
              <m:t>i</m:t>
            </m:r>
          </m:sub>
        </m:sSub>
        <m:r>
          <w:rPr>
            <w:rFonts w:ascii="Cambria Math" w:hAnsi="Cambria Math"/>
          </w:rPr>
          <m:t>×</m:t>
        </m:r>
        <m:sSub>
          <m:sSubPr>
            <m:ctrlPr>
              <w:rPr>
                <w:rFonts w:ascii="Cambria Math" w:hAnsi="Cambria Math"/>
                <w:iCs/>
              </w:rPr>
            </m:ctrlPr>
          </m:sSubPr>
          <m:e>
            <m:r>
              <m:rPr>
                <m:sty m:val="p"/>
              </m:rPr>
              <w:rPr>
                <w:rFonts w:ascii="Cambria Math" w:hAnsi="Cambria Math"/>
              </w:rPr>
              <m:t>CC</m:t>
            </m:r>
          </m:e>
          <m:sub>
            <m:r>
              <m:rPr>
                <m:sty m:val="p"/>
              </m:rPr>
              <w:rPr>
                <w:rFonts w:ascii="Cambria Math" w:hAnsi="Cambria Math" w:hint="eastAsia"/>
              </w:rPr>
              <m:t>i</m:t>
            </m:r>
          </m:sub>
        </m:sSub>
      </m:oMath>
      <w:r w:rsidR="00533812" w:rsidRPr="003D4677">
        <w:rPr>
          <w:rFonts w:ascii="Times New Roman" w:hAnsi="Times New Roman"/>
          <w:iCs/>
        </w:rPr>
        <w:t xml:space="preserve"> </w:t>
      </w:r>
      <w:r w:rsidR="00B84604">
        <w:rPr>
          <w:rFonts w:ascii="Times New Roman" w:hAnsi="Times New Roman" w:hint="eastAsia"/>
        </w:rPr>
        <w:t xml:space="preserve">              </w:t>
      </w:r>
      <w:r w:rsidR="007D197E">
        <w:rPr>
          <w:rFonts w:ascii="Times New Roman" w:hAnsi="Times New Roman" w:hint="eastAsia"/>
        </w:rPr>
        <w:t xml:space="preserve"> </w:t>
      </w:r>
      <w:r w:rsidR="00B84604">
        <w:rPr>
          <w:rFonts w:ascii="Times New Roman" w:hAnsi="Times New Roman" w:hint="eastAsia"/>
        </w:rPr>
        <w:t xml:space="preserve">           </w:t>
      </w:r>
      <w:r w:rsidR="00533812" w:rsidRPr="003D4677">
        <w:rPr>
          <w:rFonts w:ascii="Times New Roman" w:hAnsi="Times New Roman"/>
        </w:rPr>
        <w:t xml:space="preserve"> </w:t>
      </w:r>
      <w:r w:rsidR="00533812" w:rsidRPr="003D4677">
        <w:rPr>
          <w:rFonts w:ascii="Times New Roman" w:hAnsi="Times New Roman"/>
        </w:rPr>
        <w:t>（</w:t>
      </w:r>
      <w:r w:rsidR="006B74AE" w:rsidRPr="003D4677">
        <w:rPr>
          <w:rFonts w:ascii="Times New Roman" w:hAnsi="Times New Roman" w:hint="eastAsia"/>
        </w:rPr>
        <w:t>8</w:t>
      </w:r>
      <w:r w:rsidR="00533812" w:rsidRPr="003D4677">
        <w:rPr>
          <w:rFonts w:ascii="Times New Roman" w:hAnsi="Times New Roman"/>
        </w:rPr>
        <w:t>）</w:t>
      </w:r>
    </w:p>
    <w:p w14:paraId="3A749BE6" w14:textId="77777777" w:rsidR="00533812" w:rsidRPr="003D4677" w:rsidRDefault="00533812"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式中：</w:t>
      </w:r>
    </w:p>
    <w:p w14:paraId="268DA9FD" w14:textId="560BEBB0" w:rsidR="00533812" w:rsidRPr="003D4677" w:rsidRDefault="00912C44" w:rsidP="00963C36">
      <w:pPr>
        <w:widowControl/>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rPr>
              <m:t>NCV</m:t>
            </m:r>
          </m:e>
          <m:sub>
            <m:r>
              <w:rPr>
                <w:rFonts w:ascii="Cambria Math" w:hAnsi="Cambria Math"/>
              </w:rPr>
              <m:t>i</m:t>
            </m:r>
          </m:sub>
        </m:sSub>
      </m:oMath>
      <w:r w:rsidR="00533812" w:rsidRPr="003D4677">
        <w:rPr>
          <w:rFonts w:ascii="Times New Roman" w:hAnsi="Times New Roman"/>
        </w:rPr>
        <w:t>——</w:t>
      </w:r>
      <w:r w:rsidR="00533812" w:rsidRPr="003D4677">
        <w:rPr>
          <w:rFonts w:ascii="Times New Roman" w:hAnsi="Times New Roman"/>
        </w:rPr>
        <w:t>第</w:t>
      </w:r>
      <w:r w:rsidR="00533812" w:rsidRPr="003D4677">
        <w:rPr>
          <w:rFonts w:ascii="Times New Roman" w:hAnsi="Times New Roman"/>
        </w:rPr>
        <w:t xml:space="preserve"> </w:t>
      </w:r>
      <w:proofErr w:type="spellStart"/>
      <w:r w:rsidR="00533812" w:rsidRPr="003D4677">
        <w:rPr>
          <w:rFonts w:ascii="Times New Roman" w:hAnsi="Times New Roman"/>
        </w:rPr>
        <w:t>i</w:t>
      </w:r>
      <w:proofErr w:type="spellEnd"/>
      <w:r w:rsidR="00533812" w:rsidRPr="003D4677">
        <w:rPr>
          <w:rFonts w:ascii="Times New Roman" w:hAnsi="Times New Roman"/>
        </w:rPr>
        <w:t xml:space="preserve"> </w:t>
      </w:r>
      <w:r w:rsidR="00533812" w:rsidRPr="003D4677">
        <w:rPr>
          <w:rFonts w:ascii="Times New Roman" w:hAnsi="Times New Roman"/>
        </w:rPr>
        <w:t>种化石</w:t>
      </w:r>
      <w:r w:rsidR="00F919B6" w:rsidRPr="003D4677">
        <w:rPr>
          <w:rFonts w:ascii="Times New Roman" w:hAnsi="Times New Roman" w:hint="eastAsia"/>
          <w:bCs/>
        </w:rPr>
        <w:t>燃料</w:t>
      </w:r>
      <w:r w:rsidR="00533812" w:rsidRPr="003D4677">
        <w:rPr>
          <w:rFonts w:ascii="Times New Roman" w:hAnsi="Times New Roman"/>
        </w:rPr>
        <w:t>的低位发热量，单位为吉焦每吨</w:t>
      </w:r>
      <w:r w:rsidR="00533812" w:rsidRPr="003D4677">
        <w:rPr>
          <w:rFonts w:ascii="Times New Roman" w:hAnsi="Times New Roman" w:hint="eastAsia"/>
        </w:rPr>
        <w:t>（</w:t>
      </w:r>
      <w:r w:rsidR="00533812" w:rsidRPr="003D4677">
        <w:rPr>
          <w:rFonts w:ascii="Times New Roman" w:hAnsi="Times New Roman"/>
        </w:rPr>
        <w:t>GJ/t</w:t>
      </w:r>
      <w:r w:rsidR="00533812" w:rsidRPr="003D4677">
        <w:rPr>
          <w:rFonts w:ascii="Times New Roman" w:hAnsi="Times New Roman" w:hint="eastAsia"/>
        </w:rPr>
        <w:t>）</w:t>
      </w:r>
      <w:r w:rsidR="00533812" w:rsidRPr="003D4677">
        <w:rPr>
          <w:rFonts w:ascii="Times New Roman" w:hAnsi="Times New Roman"/>
        </w:rPr>
        <w:t>或吉焦每万标准立方米（</w:t>
      </w:r>
      <w:r w:rsidR="00533812" w:rsidRPr="003D4677">
        <w:rPr>
          <w:rFonts w:ascii="Times New Roman" w:hAnsi="Times New Roman"/>
        </w:rPr>
        <w:t>GJ/10</w:t>
      </w:r>
      <w:r w:rsidR="00533812" w:rsidRPr="003D4677">
        <w:rPr>
          <w:rFonts w:ascii="Times New Roman" w:hAnsi="Times New Roman"/>
          <w:vertAlign w:val="superscript"/>
        </w:rPr>
        <w:t>4</w:t>
      </w:r>
      <w:r w:rsidR="00533812" w:rsidRPr="003D4677">
        <w:rPr>
          <w:rFonts w:ascii="Times New Roman" w:hAnsi="Times New Roman"/>
        </w:rPr>
        <w:t>Nm³</w:t>
      </w:r>
      <w:r w:rsidR="00533812" w:rsidRPr="003D4677">
        <w:rPr>
          <w:rFonts w:ascii="Times New Roman" w:hAnsi="Times New Roman"/>
        </w:rPr>
        <w:t>），</w:t>
      </w:r>
      <w:r w:rsidR="006A42D5">
        <w:rPr>
          <w:rFonts w:ascii="Times New Roman" w:hAnsi="Times New Roman" w:hint="eastAsia"/>
        </w:rPr>
        <w:t>优先使用符合</w:t>
      </w:r>
      <w:r w:rsidR="006A42D5">
        <w:rPr>
          <w:rFonts w:ascii="Times New Roman" w:hAnsi="Times New Roman" w:hint="eastAsia"/>
        </w:rPr>
        <w:t>GB/T32151.10</w:t>
      </w:r>
      <w:r w:rsidR="006A42D5">
        <w:rPr>
          <w:rFonts w:ascii="Times New Roman" w:hAnsi="Times New Roman" w:hint="eastAsia"/>
        </w:rPr>
        <w:t>中</w:t>
      </w:r>
      <w:r w:rsidR="006A42D5">
        <w:rPr>
          <w:rFonts w:ascii="Times New Roman" w:hAnsi="Times New Roman" w:hint="eastAsia"/>
        </w:rPr>
        <w:t>6.2.2.3.1</w:t>
      </w:r>
      <w:r w:rsidR="006A42D5">
        <w:rPr>
          <w:rFonts w:ascii="Times New Roman" w:hAnsi="Times New Roman" w:hint="eastAsia"/>
        </w:rPr>
        <w:t>检测要求的实测值，没有条件实测的</w:t>
      </w:r>
      <w:r w:rsidR="00533812" w:rsidRPr="003D4677">
        <w:rPr>
          <w:rFonts w:ascii="Times New Roman" w:hAnsi="Times New Roman"/>
        </w:rPr>
        <w:t>参考附</w:t>
      </w:r>
      <w:r w:rsidR="008553AE" w:rsidRPr="003D4677">
        <w:rPr>
          <w:rFonts w:ascii="Times New Roman" w:hAnsi="Times New Roman" w:hint="eastAsia"/>
        </w:rPr>
        <w:t>表</w:t>
      </w:r>
      <w:r w:rsidR="008553AE" w:rsidRPr="003D4677">
        <w:rPr>
          <w:rFonts w:ascii="Times New Roman" w:hAnsi="Times New Roman" w:hint="eastAsia"/>
        </w:rPr>
        <w:t>C.3</w:t>
      </w:r>
      <w:r w:rsidR="00533812" w:rsidRPr="003D4677">
        <w:rPr>
          <w:rFonts w:ascii="Times New Roman" w:hAnsi="Times New Roman"/>
        </w:rPr>
        <w:t>取值；</w:t>
      </w:r>
    </w:p>
    <w:p w14:paraId="23BF03D0" w14:textId="1F37C053" w:rsidR="00533812" w:rsidRPr="003D4677" w:rsidRDefault="00912C44" w:rsidP="00963C36">
      <w:pPr>
        <w:widowControl/>
        <w:spacing w:after="160" w:line="276" w:lineRule="auto"/>
        <w:ind w:leftChars="200" w:left="1134" w:hangingChars="340" w:hanging="714"/>
        <w:rPr>
          <w:rFonts w:ascii="Times New Roman" w:hAnsi="Times New Roman"/>
        </w:rPr>
      </w:pPr>
      <m:oMath>
        <m:sSub>
          <m:sSubPr>
            <m:ctrlPr>
              <w:rPr>
                <w:rFonts w:ascii="Cambria Math" w:hAnsi="Cambria Math"/>
                <w:i/>
              </w:rPr>
            </m:ctrlPr>
          </m:sSubPr>
          <m:e>
            <m:r>
              <w:rPr>
                <w:rFonts w:ascii="Cambria Math" w:hAnsi="Cambria Math"/>
              </w:rPr>
              <m:t>CC</m:t>
            </m:r>
          </m:e>
          <m:sub>
            <m:r>
              <w:rPr>
                <w:rFonts w:ascii="Cambria Math" w:hAnsi="Cambria Math"/>
              </w:rPr>
              <m:t>i</m:t>
            </m:r>
          </m:sub>
        </m:sSub>
      </m:oMath>
      <w:r w:rsidR="00533812" w:rsidRPr="003D4677">
        <w:rPr>
          <w:rFonts w:ascii="Times New Roman" w:hAnsi="Times New Roman"/>
        </w:rPr>
        <w:t>——</w:t>
      </w:r>
      <w:r w:rsidR="00533812" w:rsidRPr="003D4677">
        <w:rPr>
          <w:rFonts w:ascii="Times New Roman" w:hAnsi="Times New Roman"/>
        </w:rPr>
        <w:t>第</w:t>
      </w:r>
      <w:r w:rsidR="00533812" w:rsidRPr="003D4677">
        <w:rPr>
          <w:rFonts w:ascii="Times New Roman" w:hAnsi="Times New Roman"/>
        </w:rPr>
        <w:t xml:space="preserve"> </w:t>
      </w:r>
      <w:proofErr w:type="spellStart"/>
      <w:r w:rsidR="00533812" w:rsidRPr="003D4677">
        <w:rPr>
          <w:rFonts w:ascii="Times New Roman" w:hAnsi="Times New Roman"/>
        </w:rPr>
        <w:t>i</w:t>
      </w:r>
      <w:proofErr w:type="spellEnd"/>
      <w:r w:rsidR="00533812" w:rsidRPr="003D4677">
        <w:rPr>
          <w:rFonts w:ascii="Times New Roman" w:hAnsi="Times New Roman"/>
        </w:rPr>
        <w:t xml:space="preserve"> </w:t>
      </w:r>
      <w:r w:rsidR="00533812" w:rsidRPr="003D4677">
        <w:rPr>
          <w:rFonts w:ascii="Times New Roman" w:hAnsi="Times New Roman"/>
        </w:rPr>
        <w:t>种化石</w:t>
      </w:r>
      <w:r w:rsidR="00F919B6" w:rsidRPr="003D4677">
        <w:rPr>
          <w:rFonts w:ascii="Times New Roman" w:hAnsi="Times New Roman" w:hint="eastAsia"/>
          <w:bCs/>
        </w:rPr>
        <w:t>燃料</w:t>
      </w:r>
      <w:r w:rsidR="00533812" w:rsidRPr="003D4677">
        <w:rPr>
          <w:rFonts w:ascii="Times New Roman" w:hAnsi="Times New Roman"/>
        </w:rPr>
        <w:t>的单位热值含碳量，单位</w:t>
      </w:r>
      <w:proofErr w:type="gramStart"/>
      <w:r w:rsidR="00533812" w:rsidRPr="003D4677">
        <w:rPr>
          <w:rFonts w:ascii="Times New Roman" w:hAnsi="Times New Roman"/>
        </w:rPr>
        <w:t>为吨碳每吉焦</w:t>
      </w:r>
      <w:proofErr w:type="gramEnd"/>
      <w:r w:rsidR="00533812" w:rsidRPr="003D4677">
        <w:rPr>
          <w:rFonts w:ascii="Times New Roman" w:hAnsi="Times New Roman"/>
        </w:rPr>
        <w:t>（</w:t>
      </w:r>
      <w:r w:rsidR="00533812" w:rsidRPr="003D4677">
        <w:rPr>
          <w:rFonts w:ascii="Times New Roman" w:hAnsi="Times New Roman"/>
        </w:rPr>
        <w:t>t C/GJ</w:t>
      </w:r>
      <w:r w:rsidR="00533812" w:rsidRPr="003D4677">
        <w:rPr>
          <w:rFonts w:ascii="Times New Roman" w:hAnsi="Times New Roman"/>
        </w:rPr>
        <w:t>），</w:t>
      </w:r>
      <w:r w:rsidR="008553AE" w:rsidRPr="003D4677">
        <w:rPr>
          <w:rFonts w:ascii="Times New Roman" w:hAnsi="Times New Roman"/>
        </w:rPr>
        <w:t>参考附表</w:t>
      </w:r>
      <w:r w:rsidR="008553AE" w:rsidRPr="003D4677">
        <w:rPr>
          <w:rFonts w:ascii="Times New Roman" w:hAnsi="Times New Roman"/>
        </w:rPr>
        <w:t>C.3</w:t>
      </w:r>
      <w:r w:rsidR="008553AE" w:rsidRPr="003D4677">
        <w:rPr>
          <w:rFonts w:ascii="Times New Roman" w:hAnsi="Times New Roman"/>
        </w:rPr>
        <w:t>取值</w:t>
      </w:r>
      <w:r w:rsidR="00533812" w:rsidRPr="003D4677">
        <w:rPr>
          <w:rFonts w:ascii="Times New Roman" w:hAnsi="Times New Roman" w:hint="eastAsia"/>
        </w:rPr>
        <w:t>；</w:t>
      </w:r>
    </w:p>
    <w:p w14:paraId="7201FF2D" w14:textId="1D2BE490" w:rsidR="00533812" w:rsidRPr="003D4677" w:rsidRDefault="00912C44" w:rsidP="007D3859">
      <w:pPr>
        <w:widowControl/>
        <w:spacing w:after="160" w:line="276"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OF</m:t>
            </m:r>
          </m:e>
          <m:sub>
            <m:r>
              <w:rPr>
                <w:rFonts w:ascii="Cambria Math" w:hAnsi="Cambria Math"/>
              </w:rPr>
              <m:t>i</m:t>
            </m:r>
          </m:sub>
        </m:sSub>
      </m:oMath>
      <w:r w:rsidR="00533812" w:rsidRPr="003D4677">
        <w:rPr>
          <w:rFonts w:ascii="Times New Roman" w:hAnsi="Times New Roman"/>
        </w:rPr>
        <w:t>——</w:t>
      </w:r>
      <w:r w:rsidR="00533812" w:rsidRPr="003D4677">
        <w:rPr>
          <w:rFonts w:ascii="Times New Roman" w:hAnsi="Times New Roman"/>
        </w:rPr>
        <w:t>第</w:t>
      </w:r>
      <w:r w:rsidR="00533812" w:rsidRPr="003D4677">
        <w:rPr>
          <w:rFonts w:ascii="Times New Roman" w:hAnsi="Times New Roman"/>
        </w:rPr>
        <w:t xml:space="preserve"> i </w:t>
      </w:r>
      <w:r w:rsidR="00533812" w:rsidRPr="003D4677">
        <w:rPr>
          <w:rFonts w:ascii="Times New Roman" w:hAnsi="Times New Roman"/>
        </w:rPr>
        <w:t>种化石</w:t>
      </w:r>
      <w:r w:rsidR="00F919B6" w:rsidRPr="003D4677">
        <w:rPr>
          <w:rFonts w:ascii="Times New Roman" w:hAnsi="Times New Roman" w:hint="eastAsia"/>
          <w:bCs/>
        </w:rPr>
        <w:t>燃料</w:t>
      </w:r>
      <w:r w:rsidR="00533812" w:rsidRPr="003D4677">
        <w:rPr>
          <w:rFonts w:ascii="Times New Roman" w:hAnsi="Times New Roman"/>
        </w:rPr>
        <w:t>的碳氧化率，单位为百分比（</w:t>
      </w:r>
      <w:r w:rsidR="00533812" w:rsidRPr="003D4677">
        <w:rPr>
          <w:rFonts w:ascii="Times New Roman" w:hAnsi="Times New Roman"/>
        </w:rPr>
        <w:t>%</w:t>
      </w:r>
      <w:r w:rsidR="00533812" w:rsidRPr="003D4677">
        <w:rPr>
          <w:rFonts w:ascii="Times New Roman" w:hAnsi="Times New Roman"/>
        </w:rPr>
        <w:t>），</w:t>
      </w:r>
      <w:r w:rsidR="008553AE" w:rsidRPr="003D4677">
        <w:rPr>
          <w:rFonts w:ascii="Times New Roman" w:hAnsi="Times New Roman"/>
        </w:rPr>
        <w:t>参考附表</w:t>
      </w:r>
      <w:r w:rsidR="008553AE" w:rsidRPr="003D4677">
        <w:rPr>
          <w:rFonts w:ascii="Times New Roman" w:hAnsi="Times New Roman"/>
        </w:rPr>
        <w:t>C.3</w:t>
      </w:r>
      <w:r w:rsidR="008553AE" w:rsidRPr="003D4677">
        <w:rPr>
          <w:rFonts w:ascii="Times New Roman" w:hAnsi="Times New Roman"/>
        </w:rPr>
        <w:t>取值</w:t>
      </w:r>
      <w:r w:rsidR="00533812" w:rsidRPr="003D4677">
        <w:rPr>
          <w:rFonts w:ascii="Times New Roman" w:hAnsi="Times New Roman" w:hint="eastAsia"/>
        </w:rPr>
        <w:t>；</w:t>
      </w:r>
    </w:p>
    <w:p w14:paraId="51A75F87" w14:textId="77777777" w:rsidR="00533812" w:rsidRPr="003D4677" w:rsidRDefault="00912C44" w:rsidP="007D3859">
      <w:pPr>
        <w:widowControl/>
        <w:spacing w:after="160" w:line="276" w:lineRule="auto"/>
        <w:ind w:firstLineChars="200" w:firstLine="420"/>
        <w:rPr>
          <w:rFonts w:ascii="Times New Roman" w:hAnsi="Times New Roman"/>
        </w:rPr>
      </w:pPr>
      <m:oMath>
        <m:f>
          <m:fPr>
            <m:type m:val="skw"/>
            <m:ctrlPr>
              <w:rPr>
                <w:rFonts w:ascii="Cambria Math" w:hAnsi="Cambria Math"/>
                <w:i/>
              </w:rPr>
            </m:ctrlPr>
          </m:fPr>
          <m:num>
            <m:r>
              <w:rPr>
                <w:rFonts w:ascii="Cambria Math" w:hAnsi="Cambria Math"/>
              </w:rPr>
              <m:t>44</m:t>
            </m:r>
          </m:num>
          <m:den>
            <m:r>
              <w:rPr>
                <w:rFonts w:ascii="Cambria Math" w:hAnsi="Cambria Math"/>
              </w:rPr>
              <m:t>12</m:t>
            </m:r>
          </m:den>
        </m:f>
      </m:oMath>
      <w:r w:rsidR="00533812" w:rsidRPr="003D4677">
        <w:rPr>
          <w:rFonts w:ascii="Times New Roman" w:hAnsi="Times New Roman"/>
        </w:rPr>
        <w:t>——</w:t>
      </w:r>
      <w:r w:rsidR="00533812" w:rsidRPr="003D4677">
        <w:rPr>
          <w:rFonts w:ascii="Times New Roman" w:hAnsi="Times New Roman"/>
        </w:rPr>
        <w:t>二氧化碳</w:t>
      </w:r>
      <w:r w:rsidR="00533812" w:rsidRPr="003D4677">
        <w:rPr>
          <w:rFonts w:ascii="Times New Roman" w:hAnsi="Times New Roman" w:hint="eastAsia"/>
        </w:rPr>
        <w:t>的相对分子质量</w:t>
      </w:r>
      <w:r w:rsidR="00533812" w:rsidRPr="003D4677">
        <w:rPr>
          <w:rFonts w:ascii="Times New Roman" w:hAnsi="Times New Roman"/>
        </w:rPr>
        <w:t>与碳的相对原子质量比例。</w:t>
      </w:r>
    </w:p>
    <w:p w14:paraId="77E4173D" w14:textId="4844AE05" w:rsidR="00085606" w:rsidRPr="003D4677" w:rsidRDefault="00A42970" w:rsidP="007D3859">
      <w:pPr>
        <w:spacing w:after="160" w:line="276" w:lineRule="auto"/>
        <w:outlineLvl w:val="3"/>
        <w:rPr>
          <w:rFonts w:ascii="Times New Roman" w:eastAsia="黑体" w:hAnsi="Times New Roman"/>
        </w:rPr>
      </w:pPr>
      <w:r w:rsidRPr="003D4677">
        <w:rPr>
          <w:rFonts w:ascii="Times New Roman" w:eastAsia="黑体" w:hAnsi="Times New Roman"/>
        </w:rPr>
        <w:t>8.</w:t>
      </w:r>
      <w:r w:rsidR="00085606" w:rsidRPr="003D4677">
        <w:rPr>
          <w:rFonts w:ascii="Times New Roman" w:eastAsia="黑体" w:hAnsi="Times New Roman"/>
        </w:rPr>
        <w:t>1.</w:t>
      </w:r>
      <w:r w:rsidR="004E011E" w:rsidRPr="003D4677">
        <w:rPr>
          <w:rFonts w:ascii="Times New Roman" w:eastAsia="黑体" w:hAnsi="Times New Roman" w:hint="eastAsia"/>
        </w:rPr>
        <w:t>3</w:t>
      </w:r>
      <w:r w:rsidR="00085606" w:rsidRPr="003D4677">
        <w:rPr>
          <w:rFonts w:ascii="Times New Roman" w:eastAsia="黑体" w:hAnsi="Times New Roman"/>
        </w:rPr>
        <w:t>.</w:t>
      </w:r>
      <w:r w:rsidR="00EE3D15" w:rsidRPr="003D4677">
        <w:rPr>
          <w:rFonts w:ascii="Times New Roman" w:eastAsia="黑体" w:hAnsi="Times New Roman" w:hint="eastAsia"/>
        </w:rPr>
        <w:t>3</w:t>
      </w:r>
      <w:r w:rsidR="00652294" w:rsidRPr="003D4677">
        <w:rPr>
          <w:rFonts w:ascii="Times New Roman" w:eastAsia="黑体" w:hAnsi="Times New Roman" w:hint="eastAsia"/>
        </w:rPr>
        <w:t xml:space="preserve"> </w:t>
      </w:r>
      <w:r w:rsidR="00BD0178" w:rsidRPr="003D4677">
        <w:rPr>
          <w:rFonts w:ascii="Times New Roman" w:eastAsia="黑体" w:hAnsi="Times New Roman"/>
        </w:rPr>
        <w:t>石灰石</w:t>
      </w:r>
      <w:r w:rsidR="00085606" w:rsidRPr="003D4677">
        <w:rPr>
          <w:rFonts w:ascii="Times New Roman" w:eastAsia="黑体" w:hAnsi="Times New Roman"/>
        </w:rPr>
        <w:t>使用过程</w:t>
      </w:r>
      <w:r w:rsidR="004739A3" w:rsidRPr="003D4677">
        <w:rPr>
          <w:rFonts w:ascii="Times New Roman" w:eastAsia="黑体" w:hAnsi="Times New Roman"/>
        </w:rPr>
        <w:t>排放</w:t>
      </w:r>
    </w:p>
    <w:p w14:paraId="7792F992" w14:textId="38A50C67" w:rsidR="00E46ED8" w:rsidRPr="003D4677" w:rsidRDefault="00E46ED8" w:rsidP="007D3859">
      <w:pPr>
        <w:spacing w:after="160" w:line="276" w:lineRule="auto"/>
        <w:ind w:firstLineChars="200" w:firstLine="420"/>
        <w:jc w:val="left"/>
        <w:rPr>
          <w:rFonts w:ascii="Times New Roman" w:hAnsi="Times New Roman"/>
          <w:bCs/>
        </w:rPr>
      </w:pPr>
      <w:r w:rsidRPr="003D4677">
        <w:rPr>
          <w:rFonts w:ascii="Times New Roman" w:hAnsi="Times New Roman" w:hint="eastAsia"/>
          <w:bCs/>
        </w:rPr>
        <w:t>电石生产过程石灰石使用过程排放按式（</w:t>
      </w:r>
      <w:r w:rsidR="00EE3D15" w:rsidRPr="003D4677">
        <w:rPr>
          <w:rFonts w:ascii="Times New Roman" w:hAnsi="Times New Roman" w:hint="eastAsia"/>
          <w:bCs/>
        </w:rPr>
        <w:t>9</w:t>
      </w:r>
      <w:r w:rsidRPr="003D4677">
        <w:rPr>
          <w:rFonts w:ascii="Times New Roman" w:hAnsi="Times New Roman" w:hint="eastAsia"/>
          <w:bCs/>
        </w:rPr>
        <w:t>）计算：</w:t>
      </w:r>
    </w:p>
    <w:p w14:paraId="209AC2A0" w14:textId="2E516CE8" w:rsidR="00085606" w:rsidRPr="003D4677" w:rsidRDefault="00912C44" w:rsidP="00B84604">
      <w:pPr>
        <w:spacing w:after="160" w:line="276" w:lineRule="auto"/>
        <w:ind w:firstLineChars="200" w:firstLine="420"/>
        <w:jc w:val="right"/>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rPr>
              <m:t>石灰石</m:t>
            </m:r>
          </m:sub>
        </m:sSub>
        <m:r>
          <w:rPr>
            <w:rFonts w:ascii="Cambria Math" w:hAnsi="Cambria Math"/>
          </w:rPr>
          <m:t>=</m:t>
        </m:r>
        <m:sSub>
          <m:sSubPr>
            <m:ctrlPr>
              <w:rPr>
                <w:rFonts w:ascii="Cambria Math" w:hAnsi="Cambria Math"/>
                <w:i/>
              </w:rPr>
            </m:ctrlPr>
          </m:sSubPr>
          <m:e>
            <m:r>
              <w:rPr>
                <w:rFonts w:ascii="Cambria Math" w:hAnsi="Cambria Math"/>
              </w:rPr>
              <m:t>AD</m:t>
            </m:r>
          </m:e>
          <m:sub>
            <m:r>
              <m:rPr>
                <m:sty m:val="p"/>
              </m:rPr>
              <w:rPr>
                <w:rFonts w:ascii="Cambria Math" w:hAnsi="Cambria Math"/>
              </w:rPr>
              <m:t>石灰石</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EF</m:t>
                </m:r>
              </m:e>
              <m:sub>
                <m:sSub>
                  <m:sSubPr>
                    <m:ctrlPr>
                      <w:rPr>
                        <w:rFonts w:ascii="Cambria Math" w:hAnsi="Cambria Math"/>
                        <w:bCs/>
                        <w:i/>
                      </w:rPr>
                    </m:ctrlPr>
                  </m:sSubPr>
                  <m:e>
                    <m:r>
                      <w:rPr>
                        <w:rFonts w:ascii="Cambria Math" w:hAnsi="Cambria Math"/>
                      </w:rPr>
                      <m:t>CaCO</m:t>
                    </m:r>
                  </m:e>
                  <m:sub>
                    <m:r>
                      <w:rPr>
                        <w:rFonts w:ascii="Cambria Math" w:hAnsi="Cambria Math"/>
                      </w:rPr>
                      <m:t>3</m:t>
                    </m:r>
                  </m:sub>
                </m:sSub>
              </m:sub>
            </m:sSub>
            <m:r>
              <w:rPr>
                <w:rFonts w:ascii="Cambria Math" w:hAnsi="Cambria Math"/>
              </w:rPr>
              <m:t>×</m:t>
            </m:r>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CaCO</m:t>
                    </m:r>
                  </m:e>
                  <m:sub>
                    <m:r>
                      <w:rPr>
                        <w:rFonts w:ascii="Cambria Math" w:hAnsi="Cambria Math"/>
                      </w:rPr>
                      <m:t>3</m:t>
                    </m:r>
                  </m:sub>
                </m:sSub>
              </m:sub>
            </m:sSub>
            <m:r>
              <w:rPr>
                <w:rFonts w:ascii="Cambria Math" w:hAnsi="Cambria Math"/>
              </w:rPr>
              <m:t>+</m:t>
            </m:r>
            <m:sSub>
              <m:sSubPr>
                <m:ctrlPr>
                  <w:rPr>
                    <w:rFonts w:ascii="Cambria Math" w:hAnsi="Cambria Math"/>
                    <w:i/>
                  </w:rPr>
                </m:ctrlPr>
              </m:sSubPr>
              <m:e>
                <m:r>
                  <w:rPr>
                    <w:rFonts w:ascii="Cambria Math" w:hAnsi="Cambria Math"/>
                  </w:rPr>
                  <m:t>EF</m:t>
                </m:r>
              </m:e>
              <m:sub>
                <m:sSub>
                  <m:sSubPr>
                    <m:ctrlPr>
                      <w:rPr>
                        <w:rFonts w:ascii="Cambria Math" w:hAnsi="Cambria Math"/>
                        <w:bCs/>
                        <w:i/>
                      </w:rPr>
                    </m:ctrlPr>
                  </m:sSubPr>
                  <m:e>
                    <m:r>
                      <w:rPr>
                        <w:rFonts w:ascii="Cambria Math" w:hAnsi="Cambria Math"/>
                      </w:rPr>
                      <m:t>MgCO</m:t>
                    </m:r>
                  </m:e>
                  <m:sub>
                    <m:r>
                      <w:rPr>
                        <w:rFonts w:ascii="Cambria Math" w:hAnsi="Cambria Math"/>
                      </w:rPr>
                      <m:t>3</m:t>
                    </m:r>
                  </m:sub>
                </m:sSub>
              </m:sub>
            </m:sSub>
            <m:r>
              <w:rPr>
                <w:rFonts w:ascii="Cambria Math" w:hAnsi="Cambria Math"/>
              </w:rPr>
              <m:t>×</m:t>
            </m:r>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MgCO</m:t>
                    </m:r>
                  </m:e>
                  <m:sub>
                    <m:r>
                      <w:rPr>
                        <w:rFonts w:ascii="Cambria Math" w:hAnsi="Cambria Math"/>
                      </w:rPr>
                      <m:t>3</m:t>
                    </m:r>
                  </m:sub>
                </m:sSub>
              </m:sub>
            </m:sSub>
          </m:e>
        </m:d>
      </m:oMath>
      <w:r w:rsidR="00B84604">
        <w:rPr>
          <w:rFonts w:ascii="Times New Roman" w:hAnsi="Times New Roman" w:hint="eastAsia"/>
        </w:rPr>
        <w:t xml:space="preserve">     </w:t>
      </w:r>
      <w:r w:rsidR="00085606" w:rsidRPr="003D4677">
        <w:rPr>
          <w:rFonts w:ascii="Times New Roman" w:hAnsi="Times New Roman"/>
        </w:rPr>
        <w:t>（</w:t>
      </w:r>
      <w:r w:rsidR="00EE3D15" w:rsidRPr="003D4677">
        <w:rPr>
          <w:rFonts w:ascii="Times New Roman" w:hAnsi="Times New Roman" w:hint="eastAsia"/>
        </w:rPr>
        <w:t>9</w:t>
      </w:r>
      <w:r w:rsidR="00085606" w:rsidRPr="003D4677">
        <w:rPr>
          <w:rFonts w:ascii="Times New Roman" w:hAnsi="Times New Roman"/>
        </w:rPr>
        <w:t>）</w:t>
      </w:r>
    </w:p>
    <w:p w14:paraId="5F27D5E5" w14:textId="77777777" w:rsidR="00085606" w:rsidRPr="003D4677" w:rsidRDefault="00085606" w:rsidP="007D3859">
      <w:pPr>
        <w:spacing w:after="160" w:line="276" w:lineRule="auto"/>
        <w:ind w:firstLineChars="200" w:firstLine="420"/>
        <w:rPr>
          <w:rFonts w:ascii="Times New Roman" w:hAnsi="Times New Roman"/>
        </w:rPr>
      </w:pPr>
      <w:r w:rsidRPr="003D4677">
        <w:rPr>
          <w:rFonts w:ascii="Times New Roman" w:hAnsi="Times New Roman"/>
        </w:rPr>
        <w:t>式中：</w:t>
      </w:r>
    </w:p>
    <w:p w14:paraId="3E9F23D1" w14:textId="6174F7DF" w:rsidR="00085606" w:rsidRPr="003D4677" w:rsidRDefault="00912C44" w:rsidP="007D3859">
      <w:pPr>
        <w:spacing w:after="160" w:line="276"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AD</m:t>
            </m:r>
          </m:e>
          <m:sub>
            <m:r>
              <m:rPr>
                <m:sty m:val="p"/>
              </m:rPr>
              <w:rPr>
                <w:rFonts w:ascii="Cambria Math" w:hAnsi="Cambria Math"/>
              </w:rPr>
              <m:t>石灰石</m:t>
            </m:r>
          </m:sub>
        </m:sSub>
      </m:oMath>
      <w:r w:rsidR="00085606" w:rsidRPr="003D4677">
        <w:rPr>
          <w:rFonts w:ascii="Times New Roman" w:hAnsi="Times New Roman"/>
        </w:rPr>
        <w:t>——</w:t>
      </w:r>
      <w:bookmarkStart w:id="86" w:name="_Hlk212216156"/>
      <w:r w:rsidR="00085606" w:rsidRPr="003D4677">
        <w:rPr>
          <w:rFonts w:ascii="Times New Roman" w:hAnsi="Times New Roman"/>
        </w:rPr>
        <w:t>每声明</w:t>
      </w:r>
      <w:r w:rsidR="00F502F5" w:rsidRPr="003D4677">
        <w:rPr>
          <w:rFonts w:ascii="Times New Roman" w:hAnsi="Times New Roman"/>
        </w:rPr>
        <w:t>单位</w:t>
      </w:r>
      <w:bookmarkEnd w:id="86"/>
      <w:r w:rsidR="00BD0178" w:rsidRPr="003D4677">
        <w:rPr>
          <w:rFonts w:ascii="Times New Roman" w:hAnsi="Times New Roman"/>
        </w:rPr>
        <w:t>石灰石</w:t>
      </w:r>
      <w:r w:rsidR="00F502F5" w:rsidRPr="003D4677">
        <w:rPr>
          <w:rFonts w:ascii="Times New Roman" w:hAnsi="Times New Roman"/>
        </w:rPr>
        <w:t>的</w:t>
      </w:r>
      <w:r w:rsidR="00BD0178" w:rsidRPr="003D4677">
        <w:rPr>
          <w:rFonts w:ascii="Times New Roman" w:hAnsi="Times New Roman"/>
        </w:rPr>
        <w:t>消耗量，单位为吨</w:t>
      </w:r>
      <w:r w:rsidR="006C1094" w:rsidRPr="003D4677">
        <w:rPr>
          <w:rFonts w:ascii="Times New Roman" w:hAnsi="Times New Roman"/>
        </w:rPr>
        <w:t>每声明单位</w:t>
      </w:r>
      <w:r w:rsidR="00BD0178" w:rsidRPr="003D4677">
        <w:rPr>
          <w:rFonts w:ascii="Times New Roman" w:hAnsi="Times New Roman"/>
        </w:rPr>
        <w:t>（</w:t>
      </w:r>
      <w:r w:rsidR="00BD0178" w:rsidRPr="003D4677">
        <w:rPr>
          <w:rFonts w:ascii="Times New Roman" w:hAnsi="Times New Roman"/>
        </w:rPr>
        <w:t xml:space="preserve">t </w:t>
      </w:r>
      <w:r w:rsidR="00C84197" w:rsidRPr="003D4677">
        <w:rPr>
          <w:rFonts w:ascii="Times New Roman" w:hAnsi="Times New Roman"/>
        </w:rPr>
        <w:t>/</w:t>
      </w:r>
      <w:r w:rsidR="00C84197" w:rsidRPr="003D4677">
        <w:rPr>
          <w:rFonts w:ascii="Times New Roman" w:hAnsi="Times New Roman"/>
        </w:rPr>
        <w:t>声明单位</w:t>
      </w:r>
      <w:r w:rsidR="00BD0178" w:rsidRPr="003D4677">
        <w:rPr>
          <w:rFonts w:ascii="Times New Roman" w:hAnsi="Times New Roman"/>
        </w:rPr>
        <w:t>）；</w:t>
      </w:r>
    </w:p>
    <w:p w14:paraId="28817130" w14:textId="53041A49" w:rsidR="00BD0178" w:rsidRDefault="00912C44" w:rsidP="00540AED">
      <w:pPr>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bCs/>
                    <w:i/>
                  </w:rPr>
                </m:ctrlPr>
              </m:sSubPr>
              <m:e>
                <m:r>
                  <w:rPr>
                    <w:rFonts w:ascii="Cambria Math" w:hAnsi="Cambria Math"/>
                  </w:rPr>
                  <m:t>CaCO</m:t>
                </m:r>
              </m:e>
              <m:sub>
                <m:r>
                  <w:rPr>
                    <w:rFonts w:ascii="Cambria Math" w:hAnsi="Cambria Math"/>
                  </w:rPr>
                  <m:t>3</m:t>
                </m:r>
              </m:sub>
            </m:sSub>
          </m:sub>
        </m:sSub>
      </m:oMath>
      <w:r w:rsidR="00BD0178" w:rsidRPr="003D4677">
        <w:rPr>
          <w:rFonts w:ascii="Times New Roman" w:hAnsi="Times New Roman"/>
        </w:rPr>
        <w:t>——</w:t>
      </w:r>
      <w:r w:rsidR="00BD0178" w:rsidRPr="003D4677">
        <w:rPr>
          <w:rFonts w:ascii="Times New Roman" w:hAnsi="Times New Roman"/>
        </w:rPr>
        <w:t>石灰石中</w:t>
      </w:r>
      <w:r w:rsidR="0099013F" w:rsidRPr="003D4677">
        <w:rPr>
          <w:rFonts w:ascii="Times New Roman" w:hAnsi="Times New Roman"/>
        </w:rPr>
        <w:t>碳酸</w:t>
      </w:r>
      <w:r w:rsidR="00D46DD6" w:rsidRPr="003D4677">
        <w:rPr>
          <w:rFonts w:ascii="Times New Roman" w:hAnsi="Times New Roman"/>
        </w:rPr>
        <w:t>钙</w:t>
      </w:r>
      <w:r w:rsidR="0099013F" w:rsidRPr="003D4677">
        <w:rPr>
          <w:rFonts w:ascii="Times New Roman" w:hAnsi="Times New Roman"/>
        </w:rPr>
        <w:t>成分的二氧化碳排放因子</w:t>
      </w:r>
      <w:r w:rsidR="00CC6D2E" w:rsidRPr="003D4677">
        <w:rPr>
          <w:rFonts w:ascii="Times New Roman" w:hAnsi="Times New Roman"/>
        </w:rPr>
        <w:t>，</w:t>
      </w:r>
      <w:proofErr w:type="gramStart"/>
      <w:r w:rsidR="00BD0178" w:rsidRPr="003D4677">
        <w:rPr>
          <w:rFonts w:ascii="Times New Roman" w:hAnsi="Times New Roman"/>
        </w:rPr>
        <w:t>单位为吨</w:t>
      </w:r>
      <w:r w:rsidR="0099013F" w:rsidRPr="003D4677">
        <w:rPr>
          <w:rFonts w:ascii="Times New Roman" w:hAnsi="Times New Roman"/>
        </w:rPr>
        <w:t>二氧化碳</w:t>
      </w:r>
      <w:proofErr w:type="gramEnd"/>
      <w:r w:rsidR="00BD0178" w:rsidRPr="003D4677">
        <w:rPr>
          <w:rFonts w:ascii="Times New Roman" w:hAnsi="Times New Roman"/>
        </w:rPr>
        <w:t>每吨（</w:t>
      </w:r>
      <w:r w:rsidR="00BD0178" w:rsidRPr="003D4677">
        <w:rPr>
          <w:rFonts w:ascii="Times New Roman" w:hAnsi="Times New Roman"/>
        </w:rPr>
        <w:t xml:space="preserve">t </w:t>
      </w:r>
      <w:r w:rsidR="0099013F" w:rsidRPr="003D4677">
        <w:rPr>
          <w:rFonts w:ascii="Times New Roman" w:hAnsi="Times New Roman"/>
        </w:rPr>
        <w:t>CO</w:t>
      </w:r>
      <w:r w:rsidR="0099013F" w:rsidRPr="003D4677">
        <w:rPr>
          <w:rFonts w:ascii="Times New Roman" w:hAnsi="Times New Roman"/>
          <w:vertAlign w:val="subscript"/>
        </w:rPr>
        <w:t>2</w:t>
      </w:r>
      <w:r w:rsidR="00BD0178" w:rsidRPr="003D4677">
        <w:rPr>
          <w:rFonts w:ascii="Times New Roman" w:hAnsi="Times New Roman"/>
        </w:rPr>
        <w:t>/ t</w:t>
      </w:r>
      <w:r w:rsidR="00BD0178" w:rsidRPr="003D4677">
        <w:rPr>
          <w:rFonts w:ascii="Times New Roman" w:hAnsi="Times New Roman"/>
        </w:rPr>
        <w:t>）</w:t>
      </w:r>
      <w:r w:rsidR="00BF23E7" w:rsidRPr="003D4677">
        <w:rPr>
          <w:rFonts w:ascii="Times New Roman" w:hAnsi="Times New Roman"/>
        </w:rPr>
        <w:t>，</w:t>
      </w:r>
      <w:r w:rsidR="008553AE" w:rsidRPr="003D4677">
        <w:rPr>
          <w:rFonts w:ascii="Times New Roman" w:hAnsi="Times New Roman"/>
        </w:rPr>
        <w:t>参考附表</w:t>
      </w:r>
      <w:r w:rsidR="008553AE" w:rsidRPr="003D4677">
        <w:rPr>
          <w:rFonts w:ascii="Times New Roman" w:hAnsi="Times New Roman"/>
        </w:rPr>
        <w:t>C.</w:t>
      </w:r>
      <w:r w:rsidR="00595164">
        <w:rPr>
          <w:rFonts w:ascii="Times New Roman" w:hAnsi="Times New Roman" w:hint="eastAsia"/>
        </w:rPr>
        <w:t>4</w:t>
      </w:r>
      <w:r w:rsidR="008553AE" w:rsidRPr="003D4677">
        <w:rPr>
          <w:rFonts w:ascii="Times New Roman" w:hAnsi="Times New Roman"/>
        </w:rPr>
        <w:t>取值</w:t>
      </w:r>
      <w:r w:rsidR="00BD0178" w:rsidRPr="003D4677">
        <w:rPr>
          <w:rFonts w:ascii="Times New Roman" w:hAnsi="Times New Roman"/>
        </w:rPr>
        <w:t>；</w:t>
      </w:r>
    </w:p>
    <w:p w14:paraId="7B92E90D" w14:textId="3CBA33E9" w:rsidR="00596165" w:rsidRPr="00596165" w:rsidRDefault="00912C44" w:rsidP="00463447">
      <w:pPr>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EF</m:t>
            </m:r>
          </m:e>
          <m:sub>
            <m:sSub>
              <m:sSubPr>
                <m:ctrlPr>
                  <w:rPr>
                    <w:rFonts w:ascii="Cambria Math" w:hAnsi="Cambria Math"/>
                    <w:bCs/>
                    <w:i/>
                  </w:rPr>
                </m:ctrlPr>
              </m:sSubPr>
              <m:e>
                <m:r>
                  <w:rPr>
                    <w:rFonts w:ascii="Cambria Math" w:hAnsi="Cambria Math"/>
                  </w:rPr>
                  <m:t>MgCO</m:t>
                </m:r>
              </m:e>
              <m:sub>
                <m:r>
                  <w:rPr>
                    <w:rFonts w:ascii="Cambria Math" w:hAnsi="Cambria Math"/>
                  </w:rPr>
                  <m:t>3</m:t>
                </m:r>
              </m:sub>
            </m:sSub>
          </m:sub>
        </m:sSub>
      </m:oMath>
      <w:r w:rsidR="00596165" w:rsidRPr="003D4677">
        <w:rPr>
          <w:rFonts w:ascii="Times New Roman" w:hAnsi="Times New Roman"/>
        </w:rPr>
        <w:t>——</w:t>
      </w:r>
      <w:r w:rsidR="00596165" w:rsidRPr="003D4677">
        <w:rPr>
          <w:rFonts w:ascii="Times New Roman" w:hAnsi="Times New Roman"/>
        </w:rPr>
        <w:t>石灰石中碳酸镁成分的二氧化碳排放因子，</w:t>
      </w:r>
      <w:proofErr w:type="gramStart"/>
      <w:r w:rsidR="00596165" w:rsidRPr="003D4677">
        <w:rPr>
          <w:rFonts w:ascii="Times New Roman" w:hAnsi="Times New Roman"/>
        </w:rPr>
        <w:t>单位为吨二氧化碳</w:t>
      </w:r>
      <w:proofErr w:type="gramEnd"/>
      <w:r w:rsidR="00596165" w:rsidRPr="003D4677">
        <w:rPr>
          <w:rFonts w:ascii="Times New Roman" w:hAnsi="Times New Roman"/>
        </w:rPr>
        <w:t>每吨（</w:t>
      </w:r>
      <w:r w:rsidR="00596165" w:rsidRPr="003D4677">
        <w:rPr>
          <w:rFonts w:ascii="Times New Roman" w:hAnsi="Times New Roman"/>
        </w:rPr>
        <w:t>t CO</w:t>
      </w:r>
      <w:r w:rsidR="00596165" w:rsidRPr="003D4677">
        <w:rPr>
          <w:rFonts w:ascii="Times New Roman" w:hAnsi="Times New Roman"/>
          <w:vertAlign w:val="subscript"/>
        </w:rPr>
        <w:t>2</w:t>
      </w:r>
      <w:r w:rsidR="00596165" w:rsidRPr="003D4677">
        <w:rPr>
          <w:rFonts w:ascii="Times New Roman" w:hAnsi="Times New Roman"/>
        </w:rPr>
        <w:t>/ t</w:t>
      </w:r>
      <w:r w:rsidR="00596165" w:rsidRPr="003D4677">
        <w:rPr>
          <w:rFonts w:ascii="Times New Roman" w:hAnsi="Times New Roman"/>
        </w:rPr>
        <w:t>），参考附表</w:t>
      </w:r>
      <w:r w:rsidR="00596165" w:rsidRPr="003D4677">
        <w:rPr>
          <w:rFonts w:ascii="Times New Roman" w:hAnsi="Times New Roman"/>
        </w:rPr>
        <w:t>C.</w:t>
      </w:r>
      <w:r w:rsidR="00596165">
        <w:rPr>
          <w:rFonts w:ascii="Times New Roman" w:hAnsi="Times New Roman" w:hint="eastAsia"/>
        </w:rPr>
        <w:t>4</w:t>
      </w:r>
      <w:r w:rsidR="00596165" w:rsidRPr="003D4677">
        <w:rPr>
          <w:rFonts w:ascii="Times New Roman" w:hAnsi="Times New Roman"/>
        </w:rPr>
        <w:t>取值；</w:t>
      </w:r>
    </w:p>
    <w:p w14:paraId="7FC089EA" w14:textId="3CA86BC0" w:rsidR="0099013F" w:rsidRDefault="00912C44" w:rsidP="00540AED">
      <w:pPr>
        <w:spacing w:after="160" w:line="276" w:lineRule="auto"/>
        <w:ind w:leftChars="200" w:left="1558" w:hangingChars="542" w:hanging="1138"/>
        <w:rPr>
          <w:rFonts w:ascii="Times New Roman" w:hAnsi="Times New Roman"/>
        </w:rPr>
      </w:pPr>
      <m:oMath>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CaCO</m:t>
                </m:r>
              </m:e>
              <m:sub>
                <m:r>
                  <w:rPr>
                    <w:rFonts w:ascii="Cambria Math" w:hAnsi="Cambria Math"/>
                  </w:rPr>
                  <m:t>3</m:t>
                </m:r>
              </m:sub>
            </m:sSub>
          </m:sub>
        </m:sSub>
      </m:oMath>
      <w:r w:rsidR="00D46DD6" w:rsidRPr="003D4677">
        <w:rPr>
          <w:rFonts w:ascii="Times New Roman" w:hAnsi="Times New Roman"/>
        </w:rPr>
        <w:t>——</w:t>
      </w:r>
      <w:r w:rsidR="00D46DD6" w:rsidRPr="003D4677">
        <w:rPr>
          <w:rFonts w:ascii="Times New Roman" w:hAnsi="Times New Roman"/>
        </w:rPr>
        <w:t>石灰石中碳酸钙成分以质量百分比表示的纯度，单位为百分比（</w:t>
      </w:r>
      <w:r w:rsidR="00D46DD6" w:rsidRPr="003D4677">
        <w:rPr>
          <w:rFonts w:ascii="Times New Roman" w:hAnsi="Times New Roman"/>
        </w:rPr>
        <w:t>%</w:t>
      </w:r>
      <w:r w:rsidR="00D46DD6" w:rsidRPr="003D4677">
        <w:rPr>
          <w:rFonts w:ascii="Times New Roman" w:hAnsi="Times New Roman"/>
        </w:rPr>
        <w:t>），碳酸钙纯度可根据实测的</w:t>
      </w:r>
      <w:bookmarkStart w:id="87" w:name="_Hlk212227449"/>
      <w:r w:rsidR="00D46DD6" w:rsidRPr="003D4677">
        <w:rPr>
          <w:rFonts w:ascii="Times New Roman" w:hAnsi="Times New Roman"/>
        </w:rPr>
        <w:t>石灰石中氧化钙含量</w:t>
      </w:r>
      <w:bookmarkEnd w:id="87"/>
      <w:r w:rsidR="00D46DD6" w:rsidRPr="003D4677">
        <w:rPr>
          <w:rFonts w:ascii="Times New Roman" w:hAnsi="Times New Roman"/>
        </w:rPr>
        <w:t>按式（</w:t>
      </w:r>
      <w:r w:rsidR="00EE3D15" w:rsidRPr="003D4677">
        <w:rPr>
          <w:rFonts w:ascii="Times New Roman" w:hAnsi="Times New Roman" w:hint="eastAsia"/>
        </w:rPr>
        <w:t>10</w:t>
      </w:r>
      <w:r w:rsidR="00D46DD6" w:rsidRPr="003D4677">
        <w:rPr>
          <w:rFonts w:ascii="Times New Roman" w:hAnsi="Times New Roman"/>
        </w:rPr>
        <w:t>）计算</w:t>
      </w:r>
      <w:r w:rsidR="00EA34F1" w:rsidRPr="003D4677">
        <w:rPr>
          <w:rFonts w:ascii="Times New Roman" w:hAnsi="Times New Roman"/>
        </w:rPr>
        <w:t>：</w:t>
      </w:r>
    </w:p>
    <w:p w14:paraId="54901DA3" w14:textId="4F03B810" w:rsidR="00540AED" w:rsidRPr="00540AED" w:rsidRDefault="00912C44" w:rsidP="00540AED">
      <w:pPr>
        <w:spacing w:after="160" w:line="276" w:lineRule="auto"/>
        <w:ind w:leftChars="200" w:left="1558" w:hangingChars="542" w:hanging="1138"/>
        <w:rPr>
          <w:rFonts w:ascii="Times New Roman" w:hAnsi="Times New Roman"/>
        </w:rPr>
      </w:pPr>
      <m:oMath>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MgCO</m:t>
                </m:r>
              </m:e>
              <m:sub>
                <m:r>
                  <w:rPr>
                    <w:rFonts w:ascii="Cambria Math" w:hAnsi="Cambria Math"/>
                  </w:rPr>
                  <m:t>3</m:t>
                </m:r>
              </m:sub>
            </m:sSub>
          </m:sub>
        </m:sSub>
      </m:oMath>
      <w:r w:rsidR="00540AED" w:rsidRPr="003D4677">
        <w:rPr>
          <w:rFonts w:ascii="Times New Roman" w:hAnsi="Times New Roman"/>
        </w:rPr>
        <w:t>——</w:t>
      </w:r>
      <w:r w:rsidR="00540AED" w:rsidRPr="003D4677">
        <w:rPr>
          <w:rFonts w:ascii="Times New Roman" w:hAnsi="Times New Roman"/>
        </w:rPr>
        <w:t>石灰石中碳酸镁成分以质量百分比表示的纯度，单位为百分比（</w:t>
      </w:r>
      <w:r w:rsidR="00540AED" w:rsidRPr="003D4677">
        <w:rPr>
          <w:rFonts w:ascii="Times New Roman" w:hAnsi="Times New Roman"/>
        </w:rPr>
        <w:t>%</w:t>
      </w:r>
      <w:r w:rsidR="00540AED" w:rsidRPr="003D4677">
        <w:rPr>
          <w:rFonts w:ascii="Times New Roman" w:hAnsi="Times New Roman"/>
        </w:rPr>
        <w:t>），碳酸镁纯度可根据实测的石灰石中氧化镁含量按式（</w:t>
      </w:r>
      <w:r w:rsidR="00540AED" w:rsidRPr="003D4677">
        <w:rPr>
          <w:rFonts w:ascii="Times New Roman" w:hAnsi="Times New Roman" w:hint="eastAsia"/>
        </w:rPr>
        <w:t>11</w:t>
      </w:r>
      <w:r w:rsidR="00540AED" w:rsidRPr="003D4677">
        <w:rPr>
          <w:rFonts w:ascii="Times New Roman" w:hAnsi="Times New Roman"/>
        </w:rPr>
        <w:t>）计算：</w:t>
      </w:r>
    </w:p>
    <w:p w14:paraId="00D47BD3" w14:textId="4EEA66AE" w:rsidR="00CC6D2E" w:rsidRPr="003D4677" w:rsidRDefault="00912C44" w:rsidP="00B84604">
      <w:pPr>
        <w:widowControl/>
        <w:spacing w:after="160" w:line="276" w:lineRule="auto"/>
        <w:ind w:firstLineChars="200" w:firstLine="420"/>
        <w:jc w:val="right"/>
        <w:rPr>
          <w:rFonts w:ascii="Times New Roman" w:hAnsi="Times New Roman"/>
        </w:rPr>
      </w:pPr>
      <m:oMath>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CaCO</m:t>
                </m:r>
              </m:e>
              <m:sub>
                <m:r>
                  <w:rPr>
                    <w:rFonts w:ascii="Cambria Math" w:hAnsi="Cambria Math"/>
                  </w:rPr>
                  <m:t>3</m:t>
                </m:r>
              </m:sub>
            </m:sSub>
          </m:sub>
        </m:sSub>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CaO</m:t>
            </m:r>
          </m:sub>
        </m:sSub>
        <m:r>
          <w:rPr>
            <w:rFonts w:ascii="Cambria Math" w:hAnsi="Cambria Math"/>
          </w:rPr>
          <m:t>×</m:t>
        </m:r>
        <m:f>
          <m:fPr>
            <m:type m:val="skw"/>
            <m:ctrlPr>
              <w:rPr>
                <w:rFonts w:ascii="Cambria Math" w:hAnsi="Cambria Math"/>
                <w:i/>
              </w:rPr>
            </m:ctrlPr>
          </m:fPr>
          <m:num>
            <m:r>
              <w:rPr>
                <w:rFonts w:ascii="Cambria Math" w:hAnsi="Cambria Math"/>
              </w:rPr>
              <m:t>100</m:t>
            </m:r>
          </m:num>
          <m:den>
            <m:r>
              <w:rPr>
                <w:rFonts w:ascii="Cambria Math" w:hAnsi="Cambria Math"/>
              </w:rPr>
              <m:t>56</m:t>
            </m:r>
          </m:den>
        </m:f>
      </m:oMath>
      <w:r w:rsidR="00984E63" w:rsidRPr="003D4677">
        <w:rPr>
          <w:rFonts w:ascii="Times New Roman" w:hAnsi="Times New Roman"/>
        </w:rPr>
        <w:t xml:space="preserve"> </w:t>
      </w:r>
      <w:r w:rsidR="00B84604">
        <w:rPr>
          <w:rFonts w:ascii="Times New Roman" w:hAnsi="Times New Roman" w:hint="eastAsia"/>
        </w:rPr>
        <w:t xml:space="preserve">           </w:t>
      </w:r>
      <w:r w:rsidR="00451D90">
        <w:rPr>
          <w:rFonts w:ascii="Times New Roman" w:hAnsi="Times New Roman" w:hint="eastAsia"/>
        </w:rPr>
        <w:t xml:space="preserve">    </w:t>
      </w:r>
      <w:r w:rsidR="00B84604">
        <w:rPr>
          <w:rFonts w:ascii="Times New Roman" w:hAnsi="Times New Roman" w:hint="eastAsia"/>
        </w:rPr>
        <w:t xml:space="preserve">  </w:t>
      </w:r>
      <w:r w:rsidR="00451D90">
        <w:rPr>
          <w:rFonts w:ascii="Times New Roman" w:hAnsi="Times New Roman" w:hint="eastAsia"/>
        </w:rPr>
        <w:t xml:space="preserve">  </w:t>
      </w:r>
      <w:r w:rsidR="00B84604">
        <w:rPr>
          <w:rFonts w:ascii="Times New Roman" w:hAnsi="Times New Roman" w:hint="eastAsia"/>
        </w:rPr>
        <w:t xml:space="preserve">    </w:t>
      </w:r>
      <w:r w:rsidR="0076152A" w:rsidRPr="003D4677">
        <w:rPr>
          <w:rFonts w:ascii="Times New Roman" w:hAnsi="Times New Roman" w:hint="eastAsia"/>
        </w:rPr>
        <w:t>（</w:t>
      </w:r>
      <w:r w:rsidR="00EE3D15" w:rsidRPr="003D4677">
        <w:rPr>
          <w:rFonts w:ascii="Times New Roman" w:hAnsi="Times New Roman" w:hint="eastAsia"/>
        </w:rPr>
        <w:t>10</w:t>
      </w:r>
      <w:r w:rsidR="0076152A" w:rsidRPr="003D4677">
        <w:rPr>
          <w:rFonts w:ascii="Times New Roman" w:hAnsi="Times New Roman" w:hint="eastAsia"/>
        </w:rPr>
        <w:t>）</w:t>
      </w:r>
    </w:p>
    <w:p w14:paraId="1E07D32D" w14:textId="11720A7D" w:rsidR="00CC6D2E" w:rsidRPr="003D4677" w:rsidRDefault="00912C44" w:rsidP="00B84604">
      <w:pPr>
        <w:widowControl/>
        <w:spacing w:after="160" w:line="276" w:lineRule="auto"/>
        <w:ind w:firstLineChars="200" w:firstLine="420"/>
        <w:jc w:val="right"/>
        <w:rPr>
          <w:rFonts w:ascii="Times New Roman" w:hAnsi="Times New Roman"/>
          <w:bCs/>
        </w:rPr>
      </w:pPr>
      <m:oMath>
        <m:sSub>
          <m:sSubPr>
            <m:ctrlPr>
              <w:rPr>
                <w:rFonts w:ascii="Cambria Math" w:hAnsi="Cambria Math"/>
                <w:bCs/>
                <w:i/>
              </w:rPr>
            </m:ctrlPr>
          </m:sSubPr>
          <m:e>
            <m:r>
              <w:rPr>
                <w:rFonts w:ascii="Cambria Math" w:hAnsi="Cambria Math"/>
              </w:rPr>
              <m:t>PUR</m:t>
            </m:r>
          </m:e>
          <m:sub>
            <m:sSub>
              <m:sSubPr>
                <m:ctrlPr>
                  <w:rPr>
                    <w:rFonts w:ascii="Cambria Math" w:hAnsi="Cambria Math"/>
                    <w:bCs/>
                    <w:i/>
                  </w:rPr>
                </m:ctrlPr>
              </m:sSubPr>
              <m:e>
                <m:r>
                  <w:rPr>
                    <w:rFonts w:ascii="Cambria Math" w:hAnsi="Cambria Math"/>
                  </w:rPr>
                  <m:t>MgCO</m:t>
                </m:r>
              </m:e>
              <m:sub>
                <m:r>
                  <w:rPr>
                    <w:rFonts w:ascii="Cambria Math" w:hAnsi="Cambria Math"/>
                  </w:rPr>
                  <m:t>3</m:t>
                </m:r>
              </m:sub>
            </m:sSub>
          </m:sub>
        </m:sSub>
        <m: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MgO</m:t>
            </m:r>
          </m:sub>
        </m:sSub>
        <m:r>
          <w:rPr>
            <w:rFonts w:ascii="Cambria Math" w:hAnsi="Cambria Math"/>
          </w:rPr>
          <m:t>×</m:t>
        </m:r>
        <m:f>
          <m:fPr>
            <m:type m:val="skw"/>
            <m:ctrlPr>
              <w:rPr>
                <w:rFonts w:ascii="Cambria Math" w:hAnsi="Cambria Math"/>
                <w:i/>
              </w:rPr>
            </m:ctrlPr>
          </m:fPr>
          <m:num>
            <m:r>
              <w:rPr>
                <w:rFonts w:ascii="Cambria Math" w:hAnsi="Cambria Math"/>
              </w:rPr>
              <m:t>80</m:t>
            </m:r>
          </m:num>
          <m:den>
            <m:r>
              <w:rPr>
                <w:rFonts w:ascii="Cambria Math" w:hAnsi="Cambria Math"/>
              </w:rPr>
              <m:t>40</m:t>
            </m:r>
          </m:den>
        </m:f>
      </m:oMath>
      <w:r w:rsidR="00B84604">
        <w:rPr>
          <w:rFonts w:ascii="Times New Roman" w:hAnsi="Times New Roman" w:hint="eastAsia"/>
        </w:rPr>
        <w:t xml:space="preserve">           </w:t>
      </w:r>
      <w:r w:rsidR="00451D90">
        <w:rPr>
          <w:rFonts w:ascii="Times New Roman" w:hAnsi="Times New Roman" w:hint="eastAsia"/>
        </w:rPr>
        <w:t xml:space="preserve">   </w:t>
      </w:r>
      <w:r w:rsidR="00B84604">
        <w:rPr>
          <w:rFonts w:ascii="Times New Roman" w:hAnsi="Times New Roman" w:hint="eastAsia"/>
        </w:rPr>
        <w:t xml:space="preserve"> </w:t>
      </w:r>
      <w:r w:rsidR="00451D90">
        <w:rPr>
          <w:rFonts w:ascii="Times New Roman" w:hAnsi="Times New Roman" w:hint="eastAsia"/>
        </w:rPr>
        <w:t xml:space="preserve">   </w:t>
      </w:r>
      <w:r w:rsidR="00B84604">
        <w:rPr>
          <w:rFonts w:ascii="Times New Roman" w:hAnsi="Times New Roman" w:hint="eastAsia"/>
        </w:rPr>
        <w:t xml:space="preserve">       </w:t>
      </w:r>
      <w:r w:rsidR="00CC6D2E" w:rsidRPr="003D4677">
        <w:rPr>
          <w:rFonts w:ascii="Times New Roman" w:hAnsi="Times New Roman"/>
        </w:rPr>
        <w:t>（</w:t>
      </w:r>
      <w:r w:rsidR="008F6430" w:rsidRPr="003D4677">
        <w:rPr>
          <w:rFonts w:ascii="Times New Roman" w:hAnsi="Times New Roman" w:hint="eastAsia"/>
        </w:rPr>
        <w:t>1</w:t>
      </w:r>
      <w:r w:rsidR="00EE3D15" w:rsidRPr="003D4677">
        <w:rPr>
          <w:rFonts w:ascii="Times New Roman" w:hAnsi="Times New Roman" w:hint="eastAsia"/>
        </w:rPr>
        <w:t>1</w:t>
      </w:r>
      <w:r w:rsidR="00CC6D2E" w:rsidRPr="003D4677">
        <w:rPr>
          <w:rFonts w:ascii="Times New Roman" w:hAnsi="Times New Roman"/>
        </w:rPr>
        <w:t>）</w:t>
      </w:r>
    </w:p>
    <w:p w14:paraId="729F0E50" w14:textId="77777777" w:rsidR="00CC6D2E" w:rsidRPr="003D4677" w:rsidRDefault="00CC6D2E" w:rsidP="007D3859">
      <w:pPr>
        <w:pStyle w:val="afffffa"/>
        <w:spacing w:after="160" w:line="276" w:lineRule="auto"/>
        <w:ind w:firstLineChars="200" w:firstLine="420"/>
        <w:rPr>
          <w:rFonts w:ascii="Times New Roman" w:hAnsi="Times New Roman"/>
        </w:rPr>
      </w:pPr>
      <w:r w:rsidRPr="003D4677">
        <w:rPr>
          <w:rFonts w:ascii="Times New Roman" w:hAnsi="Times New Roman"/>
        </w:rPr>
        <w:t>式中：</w:t>
      </w:r>
    </w:p>
    <w:p w14:paraId="0589A515" w14:textId="65653D83" w:rsidR="00CC6D2E" w:rsidRDefault="00912C44" w:rsidP="007D3859">
      <w:pPr>
        <w:widowControl/>
        <w:spacing w:after="160" w:line="276" w:lineRule="auto"/>
        <w:ind w:firstLineChars="200" w:firstLine="420"/>
        <w:rPr>
          <w:rFonts w:ascii="Times New Roman" w:hAnsi="Times New Roman"/>
        </w:rPr>
      </w:pP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CaO</m:t>
            </m:r>
          </m:sub>
        </m:sSub>
      </m:oMath>
      <w:r w:rsidR="00CC6D2E" w:rsidRPr="003D4677">
        <w:rPr>
          <w:rFonts w:ascii="Times New Roman" w:hAnsi="Times New Roman"/>
        </w:rPr>
        <w:t>——</w:t>
      </w:r>
      <w:r w:rsidR="00CC6D2E" w:rsidRPr="003D4677">
        <w:rPr>
          <w:rFonts w:ascii="Times New Roman" w:hAnsi="Times New Roman"/>
        </w:rPr>
        <w:t>石灰石中氧化钙含量，</w:t>
      </w:r>
      <w:r w:rsidR="007456FA" w:rsidRPr="003D4677">
        <w:rPr>
          <w:rFonts w:ascii="Times New Roman" w:hAnsi="Times New Roman"/>
        </w:rPr>
        <w:t>单位为百分比（</w:t>
      </w:r>
      <w:r w:rsidR="007456FA" w:rsidRPr="003D4677">
        <w:rPr>
          <w:rFonts w:ascii="Times New Roman" w:hAnsi="Times New Roman"/>
        </w:rPr>
        <w:t>%</w:t>
      </w:r>
      <w:r w:rsidR="007456FA" w:rsidRPr="003D4677">
        <w:rPr>
          <w:rFonts w:ascii="Times New Roman" w:hAnsi="Times New Roman"/>
        </w:rPr>
        <w:t>）</w:t>
      </w:r>
      <w:r w:rsidR="00CC6D2E" w:rsidRPr="003D4677">
        <w:rPr>
          <w:rFonts w:ascii="Times New Roman" w:hAnsi="Times New Roman"/>
        </w:rPr>
        <w:t>；</w:t>
      </w:r>
    </w:p>
    <w:p w14:paraId="02F38479" w14:textId="448D292D" w:rsidR="00463447" w:rsidRPr="003D4677" w:rsidRDefault="00912C44" w:rsidP="00463447">
      <w:pPr>
        <w:widowControl/>
        <w:spacing w:after="160" w:line="276" w:lineRule="auto"/>
        <w:ind w:firstLineChars="200" w:firstLine="420"/>
        <w:rPr>
          <w:rFonts w:ascii="Times New Roman" w:hAnsi="Times New Roman"/>
        </w:rPr>
      </w:pPr>
      <m:oMath>
        <m:sSub>
          <m:sSubPr>
            <m:ctrlPr>
              <w:rPr>
                <w:rFonts w:ascii="Cambria Math" w:hAnsi="Cambria Math"/>
              </w:rPr>
            </m:ctrlPr>
          </m:sSubPr>
          <m:e>
            <m:r>
              <m:rPr>
                <m:sty m:val="p"/>
              </m:rPr>
              <w:rPr>
                <w:rFonts w:ascii="Cambria Math" w:hAnsi="Cambria Math"/>
              </w:rPr>
              <m:t>F</m:t>
            </m:r>
          </m:e>
          <m:sub>
            <m:r>
              <m:rPr>
                <m:sty m:val="p"/>
              </m:rPr>
              <w:rPr>
                <w:rFonts w:ascii="Cambria Math" w:hAnsi="Cambria Math"/>
              </w:rPr>
              <m:t>MgO</m:t>
            </m:r>
          </m:sub>
        </m:sSub>
      </m:oMath>
      <w:r w:rsidR="00463447" w:rsidRPr="003D4677">
        <w:rPr>
          <w:rFonts w:ascii="Times New Roman" w:hAnsi="Times New Roman"/>
        </w:rPr>
        <w:t>——</w:t>
      </w:r>
      <w:r w:rsidR="00463447" w:rsidRPr="003D4677">
        <w:rPr>
          <w:rFonts w:ascii="Times New Roman" w:hAnsi="Times New Roman"/>
        </w:rPr>
        <w:t>石灰石中氧化镁含量，单位为百分比（</w:t>
      </w:r>
      <w:r w:rsidR="00463447" w:rsidRPr="003D4677">
        <w:rPr>
          <w:rFonts w:ascii="Times New Roman" w:hAnsi="Times New Roman"/>
        </w:rPr>
        <w:t>%</w:t>
      </w:r>
      <w:r w:rsidR="00463447" w:rsidRPr="003D4677">
        <w:rPr>
          <w:rFonts w:ascii="Times New Roman" w:hAnsi="Times New Roman"/>
        </w:rPr>
        <w:t>）；</w:t>
      </w:r>
    </w:p>
    <w:p w14:paraId="0C8ED905" w14:textId="36C56B01" w:rsidR="00CC6D2E" w:rsidRPr="003D4677" w:rsidRDefault="00912C44" w:rsidP="007D3859">
      <w:pPr>
        <w:widowControl/>
        <w:spacing w:after="160" w:line="276" w:lineRule="auto"/>
        <w:ind w:firstLineChars="200" w:firstLine="420"/>
        <w:rPr>
          <w:rFonts w:ascii="Times New Roman" w:hAnsi="Times New Roman"/>
        </w:rPr>
      </w:pPr>
      <m:oMath>
        <m:f>
          <m:fPr>
            <m:type m:val="skw"/>
            <m:ctrlPr>
              <w:rPr>
                <w:rFonts w:ascii="Cambria Math" w:hAnsi="Cambria Math"/>
                <w:i/>
              </w:rPr>
            </m:ctrlPr>
          </m:fPr>
          <m:num>
            <m:r>
              <w:rPr>
                <w:rFonts w:ascii="Cambria Math" w:hAnsi="Cambria Math"/>
              </w:rPr>
              <m:t>100</m:t>
            </m:r>
          </m:num>
          <m:den>
            <m:r>
              <w:rPr>
                <w:rFonts w:ascii="Cambria Math" w:hAnsi="Cambria Math"/>
              </w:rPr>
              <m:t>56</m:t>
            </m:r>
          </m:den>
        </m:f>
      </m:oMath>
      <w:r w:rsidR="00417E5F" w:rsidRPr="003D4677">
        <w:rPr>
          <w:rFonts w:ascii="Times New Roman" w:hAnsi="Times New Roman"/>
        </w:rPr>
        <w:t>——</w:t>
      </w:r>
      <w:r w:rsidR="00417E5F" w:rsidRPr="003D4677">
        <w:rPr>
          <w:rFonts w:ascii="Times New Roman" w:hAnsi="Times New Roman"/>
        </w:rPr>
        <w:t>碳酸钙与氧化钙的相对</w:t>
      </w:r>
      <w:r w:rsidR="00F90EFC" w:rsidRPr="003D4677">
        <w:rPr>
          <w:rFonts w:ascii="Times New Roman" w:hAnsi="Times New Roman" w:hint="eastAsia"/>
        </w:rPr>
        <w:t>分子</w:t>
      </w:r>
      <w:r w:rsidR="00417E5F" w:rsidRPr="003D4677">
        <w:rPr>
          <w:rFonts w:ascii="Times New Roman" w:hAnsi="Times New Roman"/>
        </w:rPr>
        <w:t>质量</w:t>
      </w:r>
      <w:r w:rsidR="00EA34F1" w:rsidRPr="003D4677">
        <w:rPr>
          <w:rFonts w:ascii="Times New Roman" w:hAnsi="Times New Roman"/>
        </w:rPr>
        <w:t>比例；</w:t>
      </w:r>
    </w:p>
    <w:p w14:paraId="5A434DFA" w14:textId="104C8D43" w:rsidR="00EA34F1" w:rsidRPr="003D4677" w:rsidRDefault="00912C44" w:rsidP="007D3859">
      <w:pPr>
        <w:widowControl/>
        <w:spacing w:after="160" w:line="276" w:lineRule="auto"/>
        <w:ind w:firstLineChars="200" w:firstLine="420"/>
        <w:rPr>
          <w:rFonts w:ascii="Times New Roman" w:hAnsi="Times New Roman"/>
        </w:rPr>
      </w:pPr>
      <m:oMath>
        <m:f>
          <m:fPr>
            <m:type m:val="skw"/>
            <m:ctrlPr>
              <w:rPr>
                <w:rFonts w:ascii="Cambria Math" w:hAnsi="Cambria Math"/>
                <w:i/>
              </w:rPr>
            </m:ctrlPr>
          </m:fPr>
          <m:num>
            <m:r>
              <w:rPr>
                <w:rFonts w:ascii="Cambria Math" w:hAnsi="Cambria Math"/>
              </w:rPr>
              <m:t>80</m:t>
            </m:r>
          </m:num>
          <m:den>
            <m:r>
              <w:rPr>
                <w:rFonts w:ascii="Cambria Math" w:hAnsi="Cambria Math"/>
              </w:rPr>
              <m:t>40</m:t>
            </m:r>
          </m:den>
        </m:f>
      </m:oMath>
      <w:r w:rsidR="00EA34F1" w:rsidRPr="003D4677">
        <w:rPr>
          <w:rFonts w:ascii="Times New Roman" w:hAnsi="Times New Roman"/>
        </w:rPr>
        <w:t>——</w:t>
      </w:r>
      <w:r w:rsidR="00EA34F1" w:rsidRPr="003D4677">
        <w:rPr>
          <w:rFonts w:ascii="Times New Roman" w:hAnsi="Times New Roman"/>
        </w:rPr>
        <w:t>碳酸镁与氧化镁的相对</w:t>
      </w:r>
      <w:r w:rsidR="00F90EFC" w:rsidRPr="003D4677">
        <w:rPr>
          <w:rFonts w:ascii="Times New Roman" w:hAnsi="Times New Roman" w:hint="eastAsia"/>
        </w:rPr>
        <w:t>分子</w:t>
      </w:r>
      <w:r w:rsidR="00EA34F1" w:rsidRPr="003D4677">
        <w:rPr>
          <w:rFonts w:ascii="Times New Roman" w:hAnsi="Times New Roman"/>
        </w:rPr>
        <w:t>质量比例。</w:t>
      </w:r>
    </w:p>
    <w:p w14:paraId="3227EEF0" w14:textId="64E19ADB" w:rsidR="00085606" w:rsidRPr="003D4677" w:rsidRDefault="00A42970" w:rsidP="007D3859">
      <w:pPr>
        <w:spacing w:after="160" w:line="276" w:lineRule="auto"/>
        <w:outlineLvl w:val="3"/>
        <w:rPr>
          <w:rFonts w:ascii="Times New Roman" w:eastAsia="黑体" w:hAnsi="Times New Roman"/>
        </w:rPr>
      </w:pPr>
      <w:r w:rsidRPr="003D4677">
        <w:rPr>
          <w:rFonts w:ascii="Times New Roman" w:eastAsia="黑体" w:hAnsi="Times New Roman"/>
        </w:rPr>
        <w:t>8.</w:t>
      </w:r>
      <w:r w:rsidR="00085606" w:rsidRPr="003D4677">
        <w:rPr>
          <w:rFonts w:ascii="Times New Roman" w:eastAsia="黑体" w:hAnsi="Times New Roman"/>
        </w:rPr>
        <w:t>1.</w:t>
      </w:r>
      <w:r w:rsidR="004E011E" w:rsidRPr="003D4677">
        <w:rPr>
          <w:rFonts w:ascii="Times New Roman" w:eastAsia="黑体" w:hAnsi="Times New Roman" w:hint="eastAsia"/>
        </w:rPr>
        <w:t>3</w:t>
      </w:r>
      <w:r w:rsidR="00085606" w:rsidRPr="003D4677">
        <w:rPr>
          <w:rFonts w:ascii="Times New Roman" w:eastAsia="黑体" w:hAnsi="Times New Roman"/>
        </w:rPr>
        <w:t>.</w:t>
      </w:r>
      <w:r w:rsidR="00190C02" w:rsidRPr="003D4677">
        <w:rPr>
          <w:rFonts w:ascii="Times New Roman" w:eastAsia="黑体" w:hAnsi="Times New Roman" w:hint="eastAsia"/>
        </w:rPr>
        <w:t>4</w:t>
      </w:r>
      <w:r w:rsidR="00652294" w:rsidRPr="003D4677">
        <w:rPr>
          <w:rFonts w:ascii="Times New Roman" w:eastAsia="黑体" w:hAnsi="Times New Roman" w:hint="eastAsia"/>
        </w:rPr>
        <w:t xml:space="preserve"> </w:t>
      </w:r>
      <w:r w:rsidR="0022727E" w:rsidRPr="003D4677">
        <w:rPr>
          <w:rFonts w:ascii="Times New Roman" w:eastAsia="黑体" w:hAnsi="Times New Roman"/>
        </w:rPr>
        <w:t>能源作为原材料</w:t>
      </w:r>
      <w:r w:rsidR="0052188B">
        <w:rPr>
          <w:rFonts w:ascii="Times New Roman" w:eastAsia="黑体" w:hAnsi="Times New Roman" w:hint="eastAsia"/>
        </w:rPr>
        <w:t>过程</w:t>
      </w:r>
      <w:r w:rsidR="004739A3" w:rsidRPr="003D4677">
        <w:rPr>
          <w:rFonts w:ascii="Times New Roman" w:eastAsia="黑体" w:hAnsi="Times New Roman"/>
        </w:rPr>
        <w:t>排放</w:t>
      </w:r>
    </w:p>
    <w:p w14:paraId="5BFB3E15" w14:textId="767A7E8B" w:rsidR="006F6685" w:rsidRPr="003D4677" w:rsidRDefault="00190C02" w:rsidP="007D3859">
      <w:pPr>
        <w:widowControl/>
        <w:spacing w:after="160" w:line="276" w:lineRule="auto"/>
        <w:ind w:firstLineChars="200" w:firstLine="420"/>
        <w:jc w:val="left"/>
        <w:rPr>
          <w:rFonts w:ascii="Times New Roman" w:hAnsi="Times New Roman"/>
          <w:bCs/>
        </w:rPr>
      </w:pPr>
      <w:r w:rsidRPr="003D4677">
        <w:rPr>
          <w:rFonts w:ascii="Times New Roman" w:hAnsi="Times New Roman" w:hint="eastAsia"/>
          <w:bCs/>
        </w:rPr>
        <w:t>电石生产阶段</w:t>
      </w:r>
      <w:r w:rsidRPr="003D4677">
        <w:rPr>
          <w:rFonts w:ascii="Times New Roman" w:hAnsi="Times New Roman"/>
          <w:bCs/>
        </w:rPr>
        <w:t>能源作为原材料</w:t>
      </w:r>
      <w:r w:rsidR="0052188B">
        <w:rPr>
          <w:rFonts w:ascii="Times New Roman" w:hAnsi="Times New Roman" w:hint="eastAsia"/>
          <w:bCs/>
        </w:rPr>
        <w:t>过程</w:t>
      </w:r>
      <w:r w:rsidRPr="003D4677">
        <w:rPr>
          <w:rFonts w:ascii="Times New Roman" w:hAnsi="Times New Roman"/>
          <w:bCs/>
        </w:rPr>
        <w:t>排放</w:t>
      </w:r>
      <w:bookmarkStart w:id="88" w:name="_Hlk213600953"/>
      <w:r w:rsidRPr="003D4677">
        <w:rPr>
          <w:rFonts w:ascii="Times New Roman" w:hAnsi="Times New Roman" w:hint="eastAsia"/>
          <w:bCs/>
        </w:rPr>
        <w:t>是指电石</w:t>
      </w:r>
      <w:r w:rsidR="00054022">
        <w:rPr>
          <w:rFonts w:ascii="Times New Roman" w:hAnsi="Times New Roman" w:hint="eastAsia"/>
          <w:bCs/>
        </w:rPr>
        <w:t>冶炼环节回收</w:t>
      </w:r>
      <w:r w:rsidRPr="003D4677">
        <w:rPr>
          <w:rFonts w:ascii="Times New Roman" w:hAnsi="Times New Roman" w:hint="eastAsia"/>
          <w:bCs/>
        </w:rPr>
        <w:t>密闭电石炉气</w:t>
      </w:r>
      <w:r w:rsidR="00B77F45" w:rsidRPr="003D4677">
        <w:rPr>
          <w:rFonts w:ascii="Times New Roman" w:hAnsi="Times New Roman" w:hint="eastAsia"/>
          <w:bCs/>
        </w:rPr>
        <w:t>供</w:t>
      </w:r>
      <w:r w:rsidR="00B77F45" w:rsidRPr="003D4677">
        <w:rPr>
          <w:rFonts w:ascii="Times New Roman" w:hAnsi="Times New Roman" w:hint="eastAsia"/>
          <w:bCs/>
          <w:szCs w:val="20"/>
        </w:rPr>
        <w:t>气烧石灰窑、炭材干燥窑、自备燃气发电站等自用量</w:t>
      </w:r>
      <w:r w:rsidRPr="003D4677">
        <w:rPr>
          <w:rFonts w:ascii="Times New Roman" w:hAnsi="Times New Roman" w:hint="eastAsia"/>
          <w:bCs/>
        </w:rPr>
        <w:t>对应的排放</w:t>
      </w:r>
      <w:bookmarkEnd w:id="88"/>
      <w:r w:rsidR="00B77F45" w:rsidRPr="003D4677">
        <w:rPr>
          <w:rFonts w:ascii="Times New Roman" w:hAnsi="Times New Roman" w:hint="eastAsia"/>
          <w:bCs/>
        </w:rPr>
        <w:t>。</w:t>
      </w:r>
      <w:r w:rsidR="00A66033" w:rsidRPr="003D4677">
        <w:rPr>
          <w:rFonts w:ascii="Times New Roman" w:hAnsi="Times New Roman" w:hint="eastAsia"/>
          <w:bCs/>
        </w:rPr>
        <w:t>根据气体流量计配置和校准情况确定核算方法：</w:t>
      </w:r>
    </w:p>
    <w:p w14:paraId="66394402" w14:textId="00A88E65" w:rsidR="006F6685" w:rsidRDefault="006F6685" w:rsidP="007D3859">
      <w:pPr>
        <w:widowControl/>
        <w:spacing w:after="160" w:line="276" w:lineRule="auto"/>
        <w:ind w:firstLineChars="200" w:firstLine="420"/>
        <w:jc w:val="left"/>
        <w:rPr>
          <w:rFonts w:ascii="Times New Roman" w:hAnsi="Times New Roman"/>
          <w:bCs/>
        </w:rPr>
      </w:pPr>
      <w:r w:rsidRPr="003D4677">
        <w:rPr>
          <w:rFonts w:ascii="Times New Roman" w:hAnsi="Times New Roman" w:hint="eastAsia"/>
          <w:bCs/>
        </w:rPr>
        <w:t>a</w:t>
      </w:r>
      <w:r w:rsidRPr="003D4677">
        <w:rPr>
          <w:rFonts w:ascii="Times New Roman" w:hAnsi="Times New Roman" w:hint="eastAsia"/>
          <w:bCs/>
        </w:rPr>
        <w:t>）</w:t>
      </w:r>
      <w:r w:rsidR="00A66033" w:rsidRPr="003D4677">
        <w:rPr>
          <w:rFonts w:ascii="Times New Roman" w:hAnsi="Times New Roman" w:hint="eastAsia"/>
          <w:bCs/>
        </w:rPr>
        <w:t>已</w:t>
      </w:r>
      <w:r w:rsidRPr="003D4677">
        <w:rPr>
          <w:rFonts w:ascii="Times New Roman" w:hAnsi="Times New Roman" w:hint="eastAsia"/>
          <w:bCs/>
        </w:rPr>
        <w:t>配置密闭电石炉气流量计，且校准情况符合</w:t>
      </w:r>
      <w:r w:rsidRPr="003D4677">
        <w:rPr>
          <w:rFonts w:ascii="Times New Roman" w:hAnsi="Times New Roman" w:hint="eastAsia"/>
          <w:bCs/>
        </w:rPr>
        <w:t>GB 17167</w:t>
      </w:r>
      <w:r w:rsidRPr="003D4677">
        <w:rPr>
          <w:rFonts w:ascii="Times New Roman" w:hAnsi="Times New Roman" w:hint="eastAsia"/>
          <w:bCs/>
        </w:rPr>
        <w:t>及</w:t>
      </w:r>
      <w:r w:rsidRPr="003D4677">
        <w:rPr>
          <w:rFonts w:ascii="Times New Roman" w:hAnsi="Times New Roman" w:hint="eastAsia"/>
          <w:bCs/>
        </w:rPr>
        <w:t>GB/T 21367</w:t>
      </w:r>
      <w:r w:rsidRPr="003D4677">
        <w:rPr>
          <w:rFonts w:ascii="Times New Roman" w:hAnsi="Times New Roman" w:hint="eastAsia"/>
          <w:bCs/>
        </w:rPr>
        <w:t>相关要求的</w:t>
      </w:r>
      <w:r w:rsidR="00B77F45" w:rsidRPr="003D4677">
        <w:rPr>
          <w:rFonts w:ascii="Times New Roman" w:hAnsi="Times New Roman" w:hint="eastAsia"/>
          <w:bCs/>
        </w:rPr>
        <w:t>，</w:t>
      </w:r>
      <w:r w:rsidR="0052188B">
        <w:rPr>
          <w:rFonts w:ascii="Times New Roman" w:hAnsi="Times New Roman"/>
          <w:bCs/>
        </w:rPr>
        <w:t>能源作为原材料过程排放</w:t>
      </w:r>
      <w:r w:rsidR="00A66033" w:rsidRPr="003D4677">
        <w:rPr>
          <w:rFonts w:ascii="Times New Roman" w:hAnsi="Times New Roman"/>
          <w:bCs/>
        </w:rPr>
        <w:t>按式（</w:t>
      </w:r>
      <w:r w:rsidR="008F62D5">
        <w:rPr>
          <w:rFonts w:ascii="Times New Roman" w:hAnsi="Times New Roman" w:hint="eastAsia"/>
          <w:bCs/>
        </w:rPr>
        <w:t>12</w:t>
      </w:r>
      <w:r w:rsidR="00A66033" w:rsidRPr="003D4677">
        <w:rPr>
          <w:rFonts w:ascii="Times New Roman" w:hAnsi="Times New Roman"/>
          <w:bCs/>
        </w:rPr>
        <w:t>）计算</w:t>
      </w:r>
      <w:r w:rsidR="008F62D5">
        <w:rPr>
          <w:rFonts w:ascii="Times New Roman" w:hAnsi="Times New Roman" w:hint="eastAsia"/>
          <w:bCs/>
        </w:rPr>
        <w:t>：</w:t>
      </w:r>
    </w:p>
    <w:p w14:paraId="68149F2D" w14:textId="0504A397" w:rsidR="008F62D5" w:rsidRPr="003D4677" w:rsidRDefault="00912C44" w:rsidP="00B84604">
      <w:pPr>
        <w:widowControl/>
        <w:spacing w:after="160" w:line="276" w:lineRule="auto"/>
        <w:jc w:val="right"/>
        <w:rPr>
          <w:rFonts w:ascii="Times New Roman" w:hAnsi="Times New Roman"/>
        </w:rPr>
      </w:pPr>
      <m:oMath>
        <m:sSub>
          <m:sSubPr>
            <m:ctrlPr>
              <w:rPr>
                <w:rFonts w:ascii="Cambria Math" w:hAnsi="Cambria Math"/>
                <w:bCs/>
                <w:i/>
              </w:rPr>
            </m:ctrlPr>
          </m:sSubPr>
          <m:e>
            <m:r>
              <w:rPr>
                <w:rFonts w:ascii="Cambria Math" w:hAnsi="Cambria Math"/>
              </w:rPr>
              <m:t>E</m:t>
            </m:r>
          </m:e>
          <m:sub>
            <m:r>
              <m:rPr>
                <m:sty m:val="p"/>
              </m:rPr>
              <w:rPr>
                <w:rFonts w:ascii="Cambria Math" w:hAnsi="Cambria Math" w:hint="eastAsia"/>
              </w:rPr>
              <m:t>原料</m:t>
            </m:r>
          </m:sub>
        </m:sSub>
        <m:r>
          <w:rPr>
            <w:rFonts w:ascii="Cambria Math" w:hAnsi="Cambria Math"/>
          </w:rPr>
          <m:t>=</m:t>
        </m:r>
        <m:d>
          <m:dPr>
            <m:begChr m:val="（"/>
            <m:endChr m:val="）"/>
            <m:ctrlPr>
              <w:rPr>
                <w:rFonts w:ascii="Cambria Math" w:hAnsi="Cambria Math"/>
                <w:i/>
              </w:rPr>
            </m:ctrlPr>
          </m:dPr>
          <m:e>
            <m:sSub>
              <m:sSubPr>
                <m:ctrlPr>
                  <w:rPr>
                    <w:rFonts w:ascii="Cambria Math" w:hAnsi="Cambria Math"/>
                    <w:i/>
                  </w:rPr>
                </m:ctrlPr>
              </m:sSubPr>
              <m:e>
                <m:r>
                  <w:rPr>
                    <w:rFonts w:ascii="Cambria Math" w:hAnsi="Cambria Math" w:hint="eastAsia"/>
                  </w:rPr>
                  <m:t>Q</m:t>
                </m:r>
              </m:e>
              <m:sub>
                <m:r>
                  <m:rPr>
                    <m:sty m:val="p"/>
                  </m:rPr>
                  <w:rPr>
                    <w:rFonts w:ascii="Cambria Math" w:hAnsi="Cambria Math" w:hint="eastAsia"/>
                  </w:rPr>
                  <m:t>电石炉气</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hint="eastAsia"/>
                  </w:rPr>
                  <m:t>电石炉气</m:t>
                </m:r>
              </m:sub>
            </m:sSub>
            <m:r>
              <w:rPr>
                <w:rFonts w:ascii="Cambria Math" w:hAnsi="Cambria Math"/>
              </w:rPr>
              <m:t>×</m:t>
            </m:r>
            <m:sSub>
              <m:sSubPr>
                <m:ctrlPr>
                  <w:rPr>
                    <w:rFonts w:ascii="Cambria Math" w:hAnsi="Cambria Math"/>
                    <w:i/>
                  </w:rPr>
                </m:ctrlPr>
              </m:sSubPr>
              <m:e>
                <m:r>
                  <w:rPr>
                    <w:rFonts w:ascii="Cambria Math" w:hAnsi="Cambria Math"/>
                  </w:rPr>
                  <m:t>OF</m:t>
                </m:r>
              </m:e>
              <m:sub>
                <m:r>
                  <m:rPr>
                    <m:sty m:val="p"/>
                  </m:rPr>
                  <w:rPr>
                    <w:rFonts w:ascii="Cambria Math" w:hAnsi="Cambria Math" w:hint="eastAsia"/>
                  </w:rPr>
                  <m:t>电石炉气</m:t>
                </m:r>
              </m:sub>
            </m:sSub>
          </m:e>
        </m:d>
        <m:r>
          <w:rPr>
            <w:rFonts w:ascii="Cambria Math" w:hAnsi="Cambria Math"/>
          </w:rPr>
          <m:t>×</m:t>
        </m:r>
        <m:f>
          <m:fPr>
            <m:type m:val="skw"/>
            <m:ctrlPr>
              <w:rPr>
                <w:rFonts w:ascii="Cambria Math" w:hAnsi="Cambria Math"/>
                <w:i/>
              </w:rPr>
            </m:ctrlPr>
          </m:fPr>
          <m:num>
            <m:r>
              <w:rPr>
                <w:rFonts w:ascii="Cambria Math" w:hAnsi="Cambria Math"/>
              </w:rPr>
              <m:t>44</m:t>
            </m:r>
          </m:num>
          <m:den>
            <m:r>
              <w:rPr>
                <w:rFonts w:ascii="Cambria Math" w:hAnsi="Cambria Math"/>
              </w:rPr>
              <m:t>12</m:t>
            </m:r>
          </m:den>
        </m:f>
      </m:oMath>
      <w:r w:rsidR="00B84604">
        <w:rPr>
          <w:rFonts w:ascii="Times New Roman" w:hAnsi="Times New Roman" w:hint="eastAsia"/>
        </w:rPr>
        <w:t xml:space="preserve">  </w:t>
      </w:r>
      <w:r w:rsidR="000C1C86">
        <w:rPr>
          <w:rFonts w:ascii="Times New Roman" w:hAnsi="Times New Roman" w:hint="eastAsia"/>
        </w:rPr>
        <w:t xml:space="preserve">        </w:t>
      </w:r>
      <w:r w:rsidR="008F62D5" w:rsidRPr="003D4677">
        <w:rPr>
          <w:rFonts w:ascii="Times New Roman" w:hAnsi="Times New Roman"/>
        </w:rPr>
        <w:t>（</w:t>
      </w:r>
      <w:r w:rsidR="008F62D5">
        <w:rPr>
          <w:rFonts w:ascii="Times New Roman" w:hAnsi="Times New Roman" w:hint="eastAsia"/>
        </w:rPr>
        <w:t>12</w:t>
      </w:r>
      <w:r w:rsidR="008F62D5" w:rsidRPr="003D4677">
        <w:rPr>
          <w:rFonts w:ascii="Times New Roman" w:hAnsi="Times New Roman"/>
        </w:rPr>
        <w:t>）</w:t>
      </w:r>
    </w:p>
    <w:p w14:paraId="7A2B6E37" w14:textId="77777777" w:rsidR="008F62D5" w:rsidRPr="003D4677" w:rsidRDefault="008F62D5" w:rsidP="008F62D5">
      <w:pPr>
        <w:pStyle w:val="afffffa"/>
        <w:spacing w:after="160" w:line="276" w:lineRule="auto"/>
        <w:ind w:firstLine="200"/>
        <w:rPr>
          <w:rFonts w:ascii="Times New Roman" w:hAnsi="Times New Roman"/>
        </w:rPr>
      </w:pPr>
      <w:r w:rsidRPr="003D4677">
        <w:rPr>
          <w:rFonts w:ascii="Times New Roman" w:hAnsi="Times New Roman"/>
        </w:rPr>
        <w:lastRenderedPageBreak/>
        <w:t>式中：</w:t>
      </w:r>
    </w:p>
    <w:p w14:paraId="1A8DEDBA" w14:textId="67699A90" w:rsidR="00C33485" w:rsidRDefault="00912C44" w:rsidP="00463447">
      <w:pPr>
        <w:widowControl/>
        <w:spacing w:after="160" w:line="276" w:lineRule="auto"/>
        <w:ind w:leftChars="200" w:left="1558" w:hangingChars="542" w:hanging="1138"/>
        <w:rPr>
          <w:rFonts w:ascii="Times New Roman" w:hAnsi="Times New Roman"/>
          <w:bCs/>
        </w:rPr>
      </w:pPr>
      <m:oMath>
        <m:sSub>
          <m:sSubPr>
            <m:ctrlPr>
              <w:rPr>
                <w:rFonts w:ascii="Cambria Math" w:hAnsi="Cambria Math"/>
                <w:i/>
              </w:rPr>
            </m:ctrlPr>
          </m:sSubPr>
          <m:e>
            <m:r>
              <w:rPr>
                <w:rFonts w:ascii="Cambria Math" w:hAnsi="Cambria Math" w:hint="eastAsia"/>
              </w:rPr>
              <m:t>Q</m:t>
            </m:r>
          </m:e>
          <m:sub>
            <m:r>
              <m:rPr>
                <m:sty m:val="p"/>
              </m:rPr>
              <w:rPr>
                <w:rFonts w:ascii="Cambria Math" w:hAnsi="Cambria Math" w:hint="eastAsia"/>
              </w:rPr>
              <m:t>电石炉气</m:t>
            </m:r>
          </m:sub>
        </m:sSub>
      </m:oMath>
      <w:r w:rsidR="008F62D5" w:rsidRPr="003D4677">
        <w:rPr>
          <w:rFonts w:ascii="Times New Roman" w:hAnsi="Times New Roman"/>
        </w:rPr>
        <w:t>——</w:t>
      </w:r>
      <w:r w:rsidR="008F62D5" w:rsidRPr="003D4677">
        <w:rPr>
          <w:rFonts w:ascii="Times New Roman" w:hAnsi="Times New Roman"/>
          <w:bCs/>
        </w:rPr>
        <w:t>每声明单位</w:t>
      </w:r>
      <w:r w:rsidR="008F62D5" w:rsidRPr="003D4677">
        <w:rPr>
          <w:rFonts w:ascii="Times New Roman" w:hAnsi="Times New Roman" w:hint="eastAsia"/>
          <w:bCs/>
        </w:rPr>
        <w:t>生产过程中</w:t>
      </w:r>
      <w:r w:rsidR="000E31E2">
        <w:rPr>
          <w:rFonts w:ascii="Times New Roman" w:hAnsi="Times New Roman" w:hint="eastAsia"/>
          <w:bCs/>
        </w:rPr>
        <w:t>回收做燃料利用的</w:t>
      </w:r>
      <w:r w:rsidR="00451D90">
        <w:rPr>
          <w:rFonts w:ascii="Times New Roman" w:hAnsi="Times New Roman" w:hint="eastAsia"/>
          <w:bCs/>
        </w:rPr>
        <w:t>密闭电石炉气</w:t>
      </w:r>
      <w:r w:rsidR="008F62D5" w:rsidRPr="003D4677">
        <w:rPr>
          <w:rFonts w:ascii="Times New Roman" w:hAnsi="Times New Roman"/>
          <w:bCs/>
        </w:rPr>
        <w:t>量，</w:t>
      </w:r>
      <w:r w:rsidR="008F62D5" w:rsidRPr="003D4677">
        <w:rPr>
          <w:rFonts w:ascii="Times New Roman" w:hAnsi="Times New Roman"/>
        </w:rPr>
        <w:t>单位为</w:t>
      </w:r>
      <w:proofErr w:type="gramStart"/>
      <w:r w:rsidR="008F62D5" w:rsidRPr="003D4677">
        <w:rPr>
          <w:rFonts w:ascii="Times New Roman" w:hAnsi="Times New Roman"/>
        </w:rPr>
        <w:t>万标准</w:t>
      </w:r>
      <w:proofErr w:type="gramEnd"/>
      <w:r w:rsidR="008F62D5" w:rsidRPr="003D4677">
        <w:rPr>
          <w:rFonts w:ascii="Times New Roman" w:hAnsi="Times New Roman"/>
        </w:rPr>
        <w:t>立方米每声明单位（</w:t>
      </w:r>
      <w:r w:rsidR="008F62D5" w:rsidRPr="003D4677">
        <w:rPr>
          <w:rFonts w:ascii="Times New Roman" w:hAnsi="Times New Roman"/>
        </w:rPr>
        <w:t>10</w:t>
      </w:r>
      <w:r w:rsidR="008F62D5" w:rsidRPr="003D4677">
        <w:rPr>
          <w:rFonts w:ascii="Times New Roman" w:hAnsi="Times New Roman"/>
          <w:vertAlign w:val="superscript"/>
        </w:rPr>
        <w:t>4</w:t>
      </w:r>
      <w:r w:rsidR="008F62D5" w:rsidRPr="003D4677">
        <w:rPr>
          <w:rFonts w:ascii="Times New Roman" w:hAnsi="Times New Roman"/>
        </w:rPr>
        <w:t>Nm³/</w:t>
      </w:r>
      <w:r w:rsidR="008F62D5" w:rsidRPr="003D4677">
        <w:rPr>
          <w:rFonts w:ascii="Times New Roman" w:hAnsi="Times New Roman"/>
        </w:rPr>
        <w:t>声明单位）</w:t>
      </w:r>
      <w:r w:rsidR="008F62D5" w:rsidRPr="003D4677">
        <w:rPr>
          <w:rFonts w:ascii="Times New Roman" w:hAnsi="Times New Roman"/>
          <w:bCs/>
        </w:rPr>
        <w:t>；</w:t>
      </w:r>
    </w:p>
    <w:p w14:paraId="3EB92D44" w14:textId="016B9D47" w:rsidR="000E31E2" w:rsidRDefault="00912C44" w:rsidP="00463447">
      <w:pPr>
        <w:widowControl/>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电石炉气</m:t>
            </m:r>
          </m:sub>
        </m:sSub>
      </m:oMath>
      <w:r w:rsidR="008F62D5" w:rsidRPr="003D4677">
        <w:rPr>
          <w:rFonts w:ascii="Times New Roman" w:hAnsi="Times New Roman"/>
        </w:rPr>
        <w:t>—</w:t>
      </w:r>
      <w:r w:rsidR="005F1081" w:rsidRPr="003D4677">
        <w:rPr>
          <w:rFonts w:ascii="Times New Roman" w:hAnsi="Times New Roman"/>
        </w:rPr>
        <w:t>—</w:t>
      </w:r>
      <w:r w:rsidR="000E31E2">
        <w:rPr>
          <w:rFonts w:ascii="Times New Roman" w:hAnsi="Times New Roman" w:hint="eastAsia"/>
          <w:bCs/>
        </w:rPr>
        <w:t>回收做燃料利用的</w:t>
      </w:r>
      <w:r w:rsidR="00451D90">
        <w:rPr>
          <w:rFonts w:ascii="Times New Roman" w:hAnsi="Times New Roman" w:hint="eastAsia"/>
          <w:bCs/>
        </w:rPr>
        <w:t>密闭</w:t>
      </w:r>
      <w:r w:rsidR="000E31E2">
        <w:rPr>
          <w:rFonts w:ascii="Times New Roman" w:hAnsi="Times New Roman" w:hint="eastAsia"/>
          <w:bCs/>
        </w:rPr>
        <w:t>电石炉气</w:t>
      </w:r>
      <w:r w:rsidR="008F62D5" w:rsidRPr="003D4677">
        <w:rPr>
          <w:rFonts w:ascii="Times New Roman" w:hAnsi="Times New Roman"/>
        </w:rPr>
        <w:t>元素碳含量，单位</w:t>
      </w:r>
      <w:proofErr w:type="gramStart"/>
      <w:r w:rsidR="008F62D5" w:rsidRPr="003D4677">
        <w:rPr>
          <w:rFonts w:ascii="Times New Roman" w:hAnsi="Times New Roman"/>
        </w:rPr>
        <w:t>为</w:t>
      </w:r>
      <w:r w:rsidR="00A23C0C">
        <w:rPr>
          <w:rFonts w:ascii="Times New Roman" w:hAnsi="Times New Roman"/>
        </w:rPr>
        <w:t>吨碳</w:t>
      </w:r>
      <w:proofErr w:type="gramEnd"/>
      <w:r w:rsidR="008F62D5" w:rsidRPr="003D4677">
        <w:rPr>
          <w:rFonts w:ascii="Times New Roman" w:hAnsi="Times New Roman"/>
        </w:rPr>
        <w:t>每</w:t>
      </w:r>
      <w:r w:rsidR="008F62D5" w:rsidRPr="003D4677">
        <w:rPr>
          <w:rFonts w:ascii="Times New Roman" w:hAnsi="Times New Roman" w:hint="eastAsia"/>
        </w:rPr>
        <w:t>万标准立方米</w:t>
      </w:r>
      <w:r w:rsidR="008F62D5" w:rsidRPr="003D4677">
        <w:rPr>
          <w:rFonts w:ascii="Times New Roman" w:hAnsi="Times New Roman"/>
        </w:rPr>
        <w:t>（</w:t>
      </w:r>
      <w:r w:rsidR="008F62D5" w:rsidRPr="003D4677">
        <w:rPr>
          <w:rFonts w:ascii="Times New Roman" w:hAnsi="Times New Roman"/>
        </w:rPr>
        <w:t>t C/</w:t>
      </w:r>
      <w:r w:rsidR="008F62D5" w:rsidRPr="003D4677">
        <w:rPr>
          <w:rFonts w:ascii="Times New Roman" w:hAnsi="Times New Roman" w:hint="eastAsia"/>
        </w:rPr>
        <w:t>10</w:t>
      </w:r>
      <w:r w:rsidR="008F62D5" w:rsidRPr="003D4677">
        <w:rPr>
          <w:rFonts w:ascii="Times New Roman" w:hAnsi="Times New Roman" w:hint="eastAsia"/>
          <w:vertAlign w:val="superscript"/>
        </w:rPr>
        <w:t>4</w:t>
      </w:r>
      <w:r w:rsidR="008F62D5" w:rsidRPr="003D4677">
        <w:rPr>
          <w:rFonts w:ascii="Times New Roman" w:hAnsi="Times New Roman" w:hint="eastAsia"/>
        </w:rPr>
        <w:t>Nm</w:t>
      </w:r>
      <w:r w:rsidR="008F62D5" w:rsidRPr="003D4677">
        <w:rPr>
          <w:rFonts w:ascii="Times New Roman" w:hAnsi="Times New Roman" w:hint="eastAsia"/>
          <w:vertAlign w:val="superscript"/>
        </w:rPr>
        <w:t>3</w:t>
      </w:r>
      <w:r w:rsidR="008F62D5" w:rsidRPr="003D4677">
        <w:rPr>
          <w:rFonts w:ascii="Times New Roman" w:hAnsi="Times New Roman"/>
        </w:rPr>
        <w:t>），</w:t>
      </w:r>
      <w:r w:rsidR="008F62D5">
        <w:rPr>
          <w:rFonts w:ascii="Times New Roman" w:hAnsi="Times New Roman" w:hint="eastAsia"/>
        </w:rPr>
        <w:t>优先使用符合</w:t>
      </w:r>
      <w:r w:rsidR="008F62D5">
        <w:rPr>
          <w:rFonts w:ascii="Times New Roman" w:hAnsi="Times New Roman" w:hint="eastAsia"/>
        </w:rPr>
        <w:t>GB/T32151.10</w:t>
      </w:r>
      <w:r w:rsidR="008F62D5">
        <w:rPr>
          <w:rFonts w:ascii="Times New Roman" w:hAnsi="Times New Roman" w:hint="eastAsia"/>
        </w:rPr>
        <w:t>中</w:t>
      </w:r>
      <w:r w:rsidR="008F62D5">
        <w:rPr>
          <w:rFonts w:ascii="Times New Roman" w:hAnsi="Times New Roman" w:hint="eastAsia"/>
        </w:rPr>
        <w:t>6.2.2.3.1</w:t>
      </w:r>
      <w:r w:rsidR="008F62D5">
        <w:rPr>
          <w:rFonts w:ascii="Times New Roman" w:hAnsi="Times New Roman" w:hint="eastAsia"/>
        </w:rPr>
        <w:t>检测要求的实测值，</w:t>
      </w:r>
      <w:r w:rsidR="00202BE8">
        <w:rPr>
          <w:rFonts w:ascii="Times New Roman" w:hAnsi="Times New Roman" w:hint="eastAsia"/>
        </w:rPr>
        <w:t>没有条件实测的参考</w:t>
      </w:r>
      <w:r w:rsidR="00202BE8" w:rsidRPr="00202BE8">
        <w:rPr>
          <w:rFonts w:ascii="Times New Roman" w:hAnsi="Times New Roman"/>
        </w:rPr>
        <w:t>8.1.</w:t>
      </w:r>
      <w:r w:rsidR="00202BE8" w:rsidRPr="00202BE8">
        <w:rPr>
          <w:rFonts w:ascii="Times New Roman" w:hAnsi="Times New Roman" w:hint="eastAsia"/>
        </w:rPr>
        <w:t>3</w:t>
      </w:r>
      <w:r w:rsidR="00202BE8" w:rsidRPr="00202BE8">
        <w:rPr>
          <w:rFonts w:ascii="Times New Roman" w:hAnsi="Times New Roman"/>
        </w:rPr>
        <w:t>.</w:t>
      </w:r>
      <w:r w:rsidR="00202BE8" w:rsidRPr="00202BE8">
        <w:rPr>
          <w:rFonts w:ascii="Times New Roman" w:hAnsi="Times New Roman" w:hint="eastAsia"/>
        </w:rPr>
        <w:t>2</w:t>
      </w:r>
      <w:r w:rsidR="00202BE8" w:rsidRPr="00202BE8">
        <w:rPr>
          <w:rFonts w:ascii="Times New Roman" w:hAnsi="Times New Roman" w:hint="eastAsia"/>
        </w:rPr>
        <w:t>通过计算获得</w:t>
      </w:r>
      <w:r w:rsidR="00451D90">
        <w:rPr>
          <w:rFonts w:ascii="Times New Roman" w:hAnsi="Times New Roman" w:hint="eastAsia"/>
        </w:rPr>
        <w:t>密闭电石炉气</w:t>
      </w:r>
      <w:r w:rsidR="00202BE8" w:rsidRPr="003D4677">
        <w:rPr>
          <w:rFonts w:ascii="Times New Roman" w:hAnsi="Times New Roman"/>
        </w:rPr>
        <w:t>元素碳含量</w:t>
      </w:r>
      <w:r w:rsidR="00202BE8">
        <w:rPr>
          <w:rFonts w:ascii="Times New Roman" w:hAnsi="Times New Roman" w:hint="eastAsia"/>
        </w:rPr>
        <w:t>，相关参数</w:t>
      </w:r>
      <w:r w:rsidR="00202BE8" w:rsidRPr="003D4677">
        <w:rPr>
          <w:rFonts w:ascii="Times New Roman" w:hAnsi="Times New Roman"/>
        </w:rPr>
        <w:t>参考附表</w:t>
      </w:r>
      <w:r w:rsidR="00202BE8" w:rsidRPr="003D4677">
        <w:rPr>
          <w:rFonts w:ascii="Times New Roman" w:hAnsi="Times New Roman"/>
        </w:rPr>
        <w:t>C.3</w:t>
      </w:r>
      <w:r w:rsidR="00202BE8" w:rsidRPr="003D4677">
        <w:rPr>
          <w:rFonts w:ascii="Times New Roman" w:hAnsi="Times New Roman"/>
        </w:rPr>
        <w:t>取值</w:t>
      </w:r>
      <w:r w:rsidR="008F62D5" w:rsidRPr="003D4677">
        <w:rPr>
          <w:rFonts w:ascii="Times New Roman" w:hAnsi="Times New Roman" w:hint="eastAsia"/>
        </w:rPr>
        <w:t>；</w:t>
      </w:r>
    </w:p>
    <w:p w14:paraId="6BCACFAE" w14:textId="249FC195" w:rsidR="00540AED" w:rsidRPr="00540AED" w:rsidRDefault="00912C44" w:rsidP="000C1C86">
      <w:pPr>
        <w:widowControl/>
        <w:spacing w:after="160" w:line="276" w:lineRule="auto"/>
        <w:ind w:leftChars="200" w:left="1701" w:hangingChars="610" w:hanging="1281"/>
        <w:rPr>
          <w:rFonts w:ascii="Times New Roman" w:hAnsi="Times New Roman"/>
        </w:rPr>
      </w:pPr>
      <m:oMath>
        <m:sSub>
          <m:sSubPr>
            <m:ctrlPr>
              <w:rPr>
                <w:rFonts w:ascii="Cambria Math" w:hAnsi="Cambria Math"/>
                <w:i/>
              </w:rPr>
            </m:ctrlPr>
          </m:sSubPr>
          <m:e>
            <m:r>
              <w:rPr>
                <w:rFonts w:ascii="Cambria Math" w:hAnsi="Cambria Math" w:hint="eastAsia"/>
              </w:rPr>
              <m:t>OF</m:t>
            </m:r>
          </m:e>
          <m:sub>
            <m:r>
              <m:rPr>
                <m:sty m:val="p"/>
              </m:rPr>
              <w:rPr>
                <w:rFonts w:ascii="Cambria Math" w:hAnsi="Cambria Math" w:hint="eastAsia"/>
              </w:rPr>
              <m:t>电石炉气</m:t>
            </m:r>
          </m:sub>
        </m:sSub>
      </m:oMath>
      <w:r w:rsidR="000E31E2" w:rsidRPr="003D4677">
        <w:rPr>
          <w:rFonts w:ascii="Times New Roman" w:hAnsi="Times New Roman"/>
        </w:rPr>
        <w:t>——</w:t>
      </w:r>
      <w:r w:rsidR="000E31E2">
        <w:rPr>
          <w:rFonts w:ascii="Times New Roman" w:hAnsi="Times New Roman" w:hint="eastAsia"/>
          <w:bCs/>
        </w:rPr>
        <w:t>回收做燃料利用的</w:t>
      </w:r>
      <w:r w:rsidR="00451D90">
        <w:rPr>
          <w:rFonts w:ascii="Times New Roman" w:hAnsi="Times New Roman" w:hint="eastAsia"/>
          <w:bCs/>
        </w:rPr>
        <w:t>密闭电石炉气</w:t>
      </w:r>
      <w:r w:rsidR="000E31E2" w:rsidRPr="003D4677">
        <w:rPr>
          <w:rFonts w:ascii="Times New Roman" w:hAnsi="Times New Roman"/>
        </w:rPr>
        <w:t>的碳氧化率，单位为百分比（</w:t>
      </w:r>
      <w:r w:rsidR="000E31E2" w:rsidRPr="003D4677">
        <w:rPr>
          <w:rFonts w:ascii="Times New Roman" w:hAnsi="Times New Roman"/>
        </w:rPr>
        <w:t>%</w:t>
      </w:r>
      <w:r w:rsidR="000E31E2" w:rsidRPr="003D4677">
        <w:rPr>
          <w:rFonts w:ascii="Times New Roman" w:hAnsi="Times New Roman"/>
        </w:rPr>
        <w:t>），参考附表</w:t>
      </w:r>
      <w:r w:rsidR="000E31E2" w:rsidRPr="003D4677">
        <w:rPr>
          <w:rFonts w:ascii="Times New Roman" w:hAnsi="Times New Roman"/>
        </w:rPr>
        <w:t>C.3</w:t>
      </w:r>
      <w:r w:rsidR="000E31E2" w:rsidRPr="003D4677">
        <w:rPr>
          <w:rFonts w:ascii="Times New Roman" w:hAnsi="Times New Roman"/>
        </w:rPr>
        <w:t>取值</w:t>
      </w:r>
      <w:r w:rsidR="007D197E">
        <w:rPr>
          <w:rFonts w:ascii="Times New Roman" w:hAnsi="Times New Roman" w:hint="eastAsia"/>
        </w:rPr>
        <w:t>。</w:t>
      </w:r>
    </w:p>
    <w:p w14:paraId="2C0A9812" w14:textId="7BF68CBE" w:rsidR="006F6685" w:rsidRPr="003D4677" w:rsidRDefault="00A66033" w:rsidP="007D3859">
      <w:pPr>
        <w:widowControl/>
        <w:spacing w:after="160" w:line="276" w:lineRule="auto"/>
        <w:ind w:firstLineChars="200" w:firstLine="420"/>
        <w:jc w:val="left"/>
        <w:rPr>
          <w:rFonts w:ascii="Times New Roman" w:hAnsi="Times New Roman"/>
          <w:bCs/>
        </w:rPr>
      </w:pPr>
      <w:r w:rsidRPr="003D4677">
        <w:rPr>
          <w:rFonts w:ascii="Times New Roman" w:hAnsi="Times New Roman" w:hint="eastAsia"/>
          <w:bCs/>
        </w:rPr>
        <w:t>b</w:t>
      </w:r>
      <w:r w:rsidRPr="003D4677">
        <w:rPr>
          <w:rFonts w:ascii="Times New Roman" w:hAnsi="Times New Roman" w:hint="eastAsia"/>
          <w:bCs/>
        </w:rPr>
        <w:t>）</w:t>
      </w:r>
      <w:r w:rsidR="00523F7C" w:rsidRPr="003D4677">
        <w:rPr>
          <w:rFonts w:ascii="Times New Roman" w:hAnsi="Times New Roman" w:hint="eastAsia"/>
          <w:bCs/>
        </w:rPr>
        <w:t>未配置密闭电石炉气流量计，或校准情况不符合</w:t>
      </w:r>
      <w:r w:rsidR="00523F7C" w:rsidRPr="003D4677">
        <w:rPr>
          <w:rFonts w:ascii="Times New Roman" w:hAnsi="Times New Roman" w:hint="eastAsia"/>
          <w:bCs/>
        </w:rPr>
        <w:t>GB 17167</w:t>
      </w:r>
      <w:r w:rsidR="00523F7C" w:rsidRPr="003D4677">
        <w:rPr>
          <w:rFonts w:ascii="Times New Roman" w:hAnsi="Times New Roman" w:hint="eastAsia"/>
          <w:bCs/>
        </w:rPr>
        <w:t>及</w:t>
      </w:r>
      <w:r w:rsidR="00523F7C" w:rsidRPr="003D4677">
        <w:rPr>
          <w:rFonts w:ascii="Times New Roman" w:hAnsi="Times New Roman" w:hint="eastAsia"/>
          <w:bCs/>
        </w:rPr>
        <w:t>GB/T 21367</w:t>
      </w:r>
      <w:r w:rsidR="00523F7C" w:rsidRPr="003D4677">
        <w:rPr>
          <w:rFonts w:ascii="Times New Roman" w:hAnsi="Times New Roman" w:hint="eastAsia"/>
          <w:bCs/>
        </w:rPr>
        <w:t>相关要求的</w:t>
      </w:r>
      <w:r w:rsidR="00B77F45" w:rsidRPr="003D4677">
        <w:rPr>
          <w:rFonts w:ascii="Times New Roman" w:hAnsi="Times New Roman" w:hint="eastAsia"/>
          <w:bCs/>
        </w:rPr>
        <w:t>，</w:t>
      </w:r>
      <w:r w:rsidR="0052188B">
        <w:rPr>
          <w:rFonts w:ascii="Times New Roman" w:hAnsi="Times New Roman"/>
          <w:bCs/>
        </w:rPr>
        <w:t>能源作为原材料过程排放</w:t>
      </w:r>
      <w:r w:rsidRPr="003D4677">
        <w:rPr>
          <w:rFonts w:ascii="Times New Roman" w:hAnsi="Times New Roman"/>
          <w:bCs/>
        </w:rPr>
        <w:t>按式（</w:t>
      </w:r>
      <w:r w:rsidR="00523F7C" w:rsidRPr="003D4677">
        <w:rPr>
          <w:rFonts w:ascii="Times New Roman" w:hAnsi="Times New Roman" w:hint="eastAsia"/>
          <w:bCs/>
        </w:rPr>
        <w:t>1</w:t>
      </w:r>
      <w:r w:rsidR="008F62D5">
        <w:rPr>
          <w:rFonts w:ascii="Times New Roman" w:hAnsi="Times New Roman" w:hint="eastAsia"/>
          <w:bCs/>
        </w:rPr>
        <w:t>3</w:t>
      </w:r>
      <w:r w:rsidRPr="003D4677">
        <w:rPr>
          <w:rFonts w:ascii="Times New Roman" w:hAnsi="Times New Roman"/>
          <w:bCs/>
        </w:rPr>
        <w:t>）计算</w:t>
      </w:r>
      <w:r w:rsidR="008F62D5">
        <w:rPr>
          <w:rFonts w:ascii="Times New Roman" w:hAnsi="Times New Roman" w:hint="eastAsia"/>
          <w:bCs/>
        </w:rPr>
        <w:t>：</w:t>
      </w:r>
    </w:p>
    <w:p w14:paraId="295679F0" w14:textId="10529CEF" w:rsidR="00F502F5" w:rsidRPr="00374F69" w:rsidRDefault="00912C44" w:rsidP="00B84604">
      <w:pPr>
        <w:widowControl/>
        <w:spacing w:after="160" w:line="276" w:lineRule="auto"/>
        <w:jc w:val="right"/>
        <w:rPr>
          <w:rFonts w:ascii="Times New Roman" w:hAnsi="Times New Roman"/>
        </w:rPr>
      </w:pPr>
      <m:oMathPara>
        <m:oMath>
          <m:sSub>
            <m:sSubPr>
              <m:ctrlPr>
                <w:rPr>
                  <w:rFonts w:ascii="Cambria Math" w:hAnsi="Cambria Math"/>
                  <w:bCs/>
                  <w:i/>
                </w:rPr>
              </m:ctrlPr>
            </m:sSubPr>
            <m:e>
              <m:r>
                <w:rPr>
                  <w:rFonts w:ascii="Cambria Math" w:hAnsi="Cambria Math"/>
                </w:rPr>
                <m:t>E</m:t>
              </m:r>
            </m:e>
            <m:sub>
              <m:r>
                <m:rPr>
                  <m:sty m:val="p"/>
                </m:rPr>
                <w:rPr>
                  <w:rFonts w:ascii="Cambria Math" w:hAnsi="Cambria Math"/>
                </w:rPr>
                <m:t>原料</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Q</m:t>
                  </m:r>
                </m:e>
                <m:sub>
                  <m:r>
                    <m:rPr>
                      <m:sty m:val="p"/>
                    </m:rPr>
                    <w:rPr>
                      <w:rFonts w:ascii="Cambria Math" w:hAnsi="Cambria Math"/>
                    </w:rPr>
                    <m:t>干兰炭</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干兰炭</m:t>
                  </m:r>
                </m:sub>
              </m:sSub>
              <m:r>
                <w:rPr>
                  <w:rFonts w:ascii="Cambria Math" w:hAnsi="Cambria Math"/>
                </w:rPr>
                <m:t>+</m:t>
              </m:r>
              <m:sSub>
                <m:sSubPr>
                  <m:ctrlPr>
                    <w:rPr>
                      <w:rFonts w:ascii="Cambria Math" w:hAnsi="Cambria Math"/>
                      <w:i/>
                    </w:rPr>
                  </m:ctrlPr>
                </m:sSubPr>
                <m:e>
                  <m:r>
                    <w:rPr>
                      <w:rFonts w:ascii="Cambria Math" w:hAnsi="Cambria Math"/>
                    </w:rPr>
                    <m:t>Q</m:t>
                  </m:r>
                </m:e>
                <m:sub>
                  <m:r>
                    <m:rPr>
                      <m:sty m:val="p"/>
                    </m:rPr>
                    <w:rPr>
                      <w:rFonts w:ascii="Cambria Math" w:hAnsi="Cambria Math"/>
                    </w:rPr>
                    <m:t>干焦炭</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干焦炭</m:t>
                  </m:r>
                </m:sub>
              </m:sSub>
              <m:sSub>
                <m:sSubPr>
                  <m:ctrlPr>
                    <w:rPr>
                      <w:rFonts w:ascii="Cambria Math" w:hAnsi="Cambria Math"/>
                      <w:i/>
                    </w:rPr>
                  </m:ctrlPr>
                </m:sSubPr>
                <m:e>
                  <m:r>
                    <w:rPr>
                      <w:rFonts w:ascii="Cambria Math" w:hAnsi="Cambria Math"/>
                    </w:rPr>
                    <m:t>+Q</m:t>
                  </m:r>
                </m:e>
                <m:sub>
                  <m:r>
                    <m:rPr>
                      <m:sty m:val="p"/>
                    </m:rPr>
                    <w:rPr>
                      <w:rFonts w:ascii="Cambria Math" w:hAnsi="Cambria Math"/>
                    </w:rPr>
                    <m:t>电极糊</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rPr>
                    <m:t>电极糊</m:t>
                  </m:r>
                </m:sub>
              </m:sSub>
            </m:e>
          </m:d>
          <m:r>
            <w:rPr>
              <w:rFonts w:ascii="Cambria Math" w:hAnsi="Cambria Math"/>
            </w:rPr>
            <m:t>×</m:t>
          </m:r>
          <m:f>
            <m:fPr>
              <m:type m:val="skw"/>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r>
            <m:rPr>
              <m:sty m:val="p"/>
            </m:rPr>
            <w:rPr>
              <w:rFonts w:ascii="Cambria Math" w:hAnsi="Cambria Math"/>
            </w:rPr>
            <w:br/>
          </m:r>
        </m:oMath>
      </m:oMathPara>
      <m:oMath>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hint="eastAsia"/>
                  </w:rPr>
                  <m:t>C</m:t>
                </m:r>
              </m:e>
              <m:sub>
                <m:r>
                  <m:rPr>
                    <m:sty m:val="p"/>
                  </m:rPr>
                  <w:rPr>
                    <w:rFonts w:ascii="Cambria Math" w:hAnsi="Cambria Math" w:hint="eastAsia"/>
                  </w:rPr>
                  <m:t>电石</m:t>
                </m:r>
              </m:sub>
            </m:sSub>
            <m:r>
              <w:rPr>
                <w:rFonts w:ascii="Cambria Math" w:hAnsi="Cambria Math"/>
              </w:rPr>
              <m:t>-</m:t>
            </m:r>
            <m:sSub>
              <m:sSubPr>
                <m:ctrlPr>
                  <w:rPr>
                    <w:rFonts w:ascii="Cambria Math" w:hAnsi="Cambria Math"/>
                    <w:i/>
                  </w:rPr>
                </m:ctrlPr>
              </m:sSubPr>
              <m:e>
                <m:r>
                  <w:rPr>
                    <w:rFonts w:ascii="Cambria Math" w:hAnsi="Cambria Math"/>
                  </w:rPr>
                  <m:t>P</m:t>
                </m:r>
              </m:e>
              <m:sub>
                <m:r>
                  <m:rPr>
                    <m:sty m:val="p"/>
                  </m:rPr>
                  <w:rPr>
                    <w:rFonts w:ascii="Cambria Math" w:hAnsi="Cambria Math"/>
                  </w:rPr>
                  <m:t>外供炉气</m:t>
                </m:r>
              </m:sub>
            </m:sSub>
            <m:r>
              <w:rPr>
                <w:rFonts w:ascii="Cambria Math" w:hAnsi="Cambria Math"/>
              </w:rPr>
              <m:t>×</m:t>
            </m:r>
            <m:sSub>
              <m:sSubPr>
                <m:ctrlPr>
                  <w:rPr>
                    <w:rFonts w:ascii="Cambria Math" w:hAnsi="Cambria Math"/>
                    <w:i/>
                  </w:rPr>
                </m:ctrlPr>
              </m:sSubPr>
              <m:e>
                <m:r>
                  <w:rPr>
                    <w:rFonts w:ascii="Cambria Math" w:hAnsi="Cambria Math"/>
                  </w:rPr>
                  <m:t>C</m:t>
                </m:r>
              </m:e>
              <m:sub>
                <m:r>
                  <m:rPr>
                    <m:sty m:val="p"/>
                  </m:rPr>
                  <w:rPr>
                    <w:rFonts w:ascii="Cambria Math" w:hAnsi="Cambria Math" w:hint="eastAsia"/>
                  </w:rPr>
                  <m:t>电石炉气</m:t>
                </m:r>
              </m:sub>
            </m:sSub>
          </m:e>
        </m:d>
        <m:r>
          <w:rPr>
            <w:rFonts w:ascii="Cambria Math" w:hAnsi="Cambria Math"/>
          </w:rPr>
          <m:t>×</m:t>
        </m:r>
        <m:f>
          <m:fPr>
            <m:type m:val="skw"/>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 xml:space="preserve">                                      </m:t>
        </m:r>
      </m:oMath>
      <w:r w:rsidR="00F502F5" w:rsidRPr="003D4677">
        <w:rPr>
          <w:rFonts w:ascii="Times New Roman" w:hAnsi="Times New Roman"/>
        </w:rPr>
        <w:t>（</w:t>
      </w:r>
      <w:r w:rsidR="008F6430" w:rsidRPr="003D4677">
        <w:rPr>
          <w:rFonts w:ascii="Times New Roman" w:hAnsi="Times New Roman" w:hint="eastAsia"/>
        </w:rPr>
        <w:t>1</w:t>
      </w:r>
      <w:r w:rsidR="008F62D5">
        <w:rPr>
          <w:rFonts w:ascii="Times New Roman" w:hAnsi="Times New Roman" w:hint="eastAsia"/>
        </w:rPr>
        <w:t>3</w:t>
      </w:r>
      <w:r w:rsidR="00F502F5" w:rsidRPr="003D4677">
        <w:rPr>
          <w:rFonts w:ascii="Times New Roman" w:hAnsi="Times New Roman"/>
        </w:rPr>
        <w:t>）</w:t>
      </w:r>
    </w:p>
    <w:p w14:paraId="7590B158" w14:textId="77777777" w:rsidR="00F502F5" w:rsidRPr="003D4677" w:rsidRDefault="00F502F5" w:rsidP="004A1EA8">
      <w:pPr>
        <w:pStyle w:val="afffffa"/>
        <w:spacing w:after="160" w:line="276" w:lineRule="auto"/>
        <w:ind w:firstLineChars="200" w:firstLine="420"/>
        <w:rPr>
          <w:rFonts w:ascii="Times New Roman" w:hAnsi="Times New Roman"/>
        </w:rPr>
      </w:pPr>
      <w:r w:rsidRPr="003D4677">
        <w:rPr>
          <w:rFonts w:ascii="Times New Roman" w:hAnsi="Times New Roman"/>
        </w:rPr>
        <w:t>式中：</w:t>
      </w:r>
    </w:p>
    <w:p w14:paraId="1BE1C45F" w14:textId="46FC89C5" w:rsidR="00D16D61" w:rsidRDefault="00912C44" w:rsidP="00463447">
      <w:pPr>
        <w:spacing w:after="160" w:line="276" w:lineRule="auto"/>
        <w:ind w:leftChars="200" w:left="1418" w:hangingChars="475" w:hanging="998"/>
        <w:rPr>
          <w:rFonts w:ascii="Times New Roman" w:hAnsi="Times New Roman"/>
        </w:rPr>
      </w:pPr>
      <m:oMath>
        <m:sSub>
          <m:sSubPr>
            <m:ctrlPr>
              <w:rPr>
                <w:rFonts w:ascii="Cambria Math" w:hAnsi="Cambria Math"/>
                <w:i/>
              </w:rPr>
            </m:ctrlPr>
          </m:sSubPr>
          <m:e>
            <m:r>
              <w:rPr>
                <w:rFonts w:ascii="Cambria Math" w:hAnsi="Cambria Math"/>
              </w:rPr>
              <m:t>Q</m:t>
            </m:r>
          </m:e>
          <m:sub>
            <m:r>
              <m:rPr>
                <m:sty m:val="p"/>
              </m:rPr>
              <w:rPr>
                <w:rFonts w:ascii="Cambria Math" w:hAnsi="Cambria Math"/>
              </w:rPr>
              <m:t>干兰炭</m:t>
            </m:r>
          </m:sub>
        </m:sSub>
      </m:oMath>
      <w:r w:rsidR="00F502F5" w:rsidRPr="003D4677">
        <w:rPr>
          <w:rFonts w:ascii="Times New Roman" w:hAnsi="Times New Roman"/>
        </w:rPr>
        <w:t>——</w:t>
      </w:r>
      <w:r w:rsidR="00F502F5" w:rsidRPr="003D4677">
        <w:rPr>
          <w:rFonts w:ascii="Times New Roman" w:hAnsi="Times New Roman"/>
          <w:bCs/>
        </w:rPr>
        <w:t>每声明单位</w:t>
      </w:r>
      <w:r w:rsidR="00666F30">
        <w:rPr>
          <w:rFonts w:ascii="Times New Roman" w:hAnsi="Times New Roman" w:hint="eastAsia"/>
        </w:rPr>
        <w:t>入炉作为还原剂的</w:t>
      </w:r>
      <w:r w:rsidR="00F502F5" w:rsidRPr="003D4677">
        <w:rPr>
          <w:rFonts w:ascii="Times New Roman" w:hAnsi="Times New Roman"/>
        </w:rPr>
        <w:t>干兰炭消耗量，单位</w:t>
      </w:r>
      <w:proofErr w:type="gramStart"/>
      <w:r w:rsidR="00F502F5" w:rsidRPr="003D4677">
        <w:rPr>
          <w:rFonts w:ascii="Times New Roman" w:hAnsi="Times New Roman"/>
        </w:rPr>
        <w:t>为吨</w:t>
      </w:r>
      <w:r w:rsidR="006C1094" w:rsidRPr="003D4677">
        <w:rPr>
          <w:rFonts w:ascii="Times New Roman" w:hAnsi="Times New Roman"/>
        </w:rPr>
        <w:t>每</w:t>
      </w:r>
      <w:proofErr w:type="gramEnd"/>
      <w:r w:rsidR="006C1094" w:rsidRPr="003D4677">
        <w:rPr>
          <w:rFonts w:ascii="Times New Roman" w:hAnsi="Times New Roman"/>
        </w:rPr>
        <w:t>声明单位</w:t>
      </w:r>
      <w:r w:rsidR="00CE51A7" w:rsidRPr="003D4677">
        <w:rPr>
          <w:rFonts w:ascii="Times New Roman" w:hAnsi="Times New Roman"/>
        </w:rPr>
        <w:t>（</w:t>
      </w:r>
      <w:r w:rsidR="00CE51A7" w:rsidRPr="003D4677">
        <w:rPr>
          <w:rFonts w:ascii="Times New Roman" w:hAnsi="Times New Roman"/>
        </w:rPr>
        <w:t xml:space="preserve">t </w:t>
      </w:r>
      <w:r w:rsidR="00C84197" w:rsidRPr="003D4677">
        <w:rPr>
          <w:rFonts w:ascii="Times New Roman" w:hAnsi="Times New Roman"/>
        </w:rPr>
        <w:t>/</w:t>
      </w:r>
      <w:r w:rsidR="00C84197" w:rsidRPr="003D4677">
        <w:rPr>
          <w:rFonts w:ascii="Times New Roman" w:hAnsi="Times New Roman"/>
        </w:rPr>
        <w:t>声明单位</w:t>
      </w:r>
      <w:r w:rsidR="00CE51A7" w:rsidRPr="003D4677">
        <w:rPr>
          <w:rFonts w:ascii="Times New Roman" w:hAnsi="Times New Roman"/>
        </w:rPr>
        <w:t>）</w:t>
      </w:r>
      <w:r w:rsidR="00C52E60" w:rsidRPr="003D4677">
        <w:rPr>
          <w:rFonts w:ascii="Times New Roman" w:hAnsi="Times New Roman"/>
        </w:rPr>
        <w:t>，</w:t>
      </w:r>
      <w:r w:rsidR="007B2453" w:rsidRPr="003D4677">
        <w:rPr>
          <w:rFonts w:ascii="Times New Roman" w:hAnsi="Times New Roman" w:hint="eastAsia"/>
        </w:rPr>
        <w:t>是指烘干后入电石</w:t>
      </w:r>
      <w:proofErr w:type="gramStart"/>
      <w:r w:rsidR="007B2453" w:rsidRPr="003D4677">
        <w:rPr>
          <w:rFonts w:ascii="Times New Roman" w:hAnsi="Times New Roman" w:hint="eastAsia"/>
        </w:rPr>
        <w:t>炉之前</w:t>
      </w:r>
      <w:proofErr w:type="gramEnd"/>
      <w:r w:rsidR="007B2453" w:rsidRPr="003D4677">
        <w:rPr>
          <w:rFonts w:ascii="Times New Roman" w:hAnsi="Times New Roman" w:hint="eastAsia"/>
        </w:rPr>
        <w:t>的量</w:t>
      </w:r>
      <w:r w:rsidR="00D16D61">
        <w:rPr>
          <w:rFonts w:ascii="Times New Roman" w:hAnsi="Times New Roman" w:hint="eastAsia"/>
        </w:rPr>
        <w:t>；</w:t>
      </w:r>
    </w:p>
    <w:p w14:paraId="6DA08C9A" w14:textId="613E1831" w:rsidR="00540AED" w:rsidRDefault="00912C44" w:rsidP="00463447">
      <w:pPr>
        <w:spacing w:after="160" w:line="276" w:lineRule="auto"/>
        <w:ind w:leftChars="200" w:left="1418" w:hangingChars="475" w:hanging="998"/>
        <w:rPr>
          <w:rFonts w:ascii="Times New Roman" w:hAnsi="Times New Roman"/>
        </w:rPr>
      </w:pPr>
      <m:oMath>
        <m:sSub>
          <m:sSubPr>
            <m:ctrlPr>
              <w:rPr>
                <w:rFonts w:ascii="Cambria Math" w:hAnsi="Cambria Math"/>
                <w:i/>
              </w:rPr>
            </m:ctrlPr>
          </m:sSubPr>
          <m:e>
            <m:r>
              <w:rPr>
                <w:rFonts w:ascii="Cambria Math" w:hAnsi="Cambria Math"/>
              </w:rPr>
              <m:t>Q</m:t>
            </m:r>
          </m:e>
          <m:sub>
            <m:r>
              <m:rPr>
                <m:sty m:val="p"/>
              </m:rPr>
              <w:rPr>
                <w:rFonts w:ascii="Cambria Math" w:hAnsi="Cambria Math"/>
              </w:rPr>
              <m:t>干焦炭</m:t>
            </m:r>
          </m:sub>
        </m:sSub>
      </m:oMath>
      <w:r w:rsidR="00540AED" w:rsidRPr="003D4677">
        <w:rPr>
          <w:rFonts w:ascii="Times New Roman" w:hAnsi="Times New Roman"/>
        </w:rPr>
        <w:t>——</w:t>
      </w:r>
      <w:r w:rsidR="00540AED" w:rsidRPr="003D4677">
        <w:rPr>
          <w:rFonts w:ascii="Times New Roman" w:hAnsi="Times New Roman"/>
          <w:bCs/>
        </w:rPr>
        <w:t>每声明单位</w:t>
      </w:r>
      <w:r w:rsidR="00540AED">
        <w:rPr>
          <w:rFonts w:ascii="Times New Roman" w:hAnsi="Times New Roman" w:hint="eastAsia"/>
        </w:rPr>
        <w:t>入炉作为还原剂的</w:t>
      </w:r>
      <w:r w:rsidR="00540AED" w:rsidRPr="003D4677">
        <w:rPr>
          <w:rFonts w:ascii="Times New Roman" w:hAnsi="Times New Roman"/>
        </w:rPr>
        <w:t>干焦炭消耗量，单位</w:t>
      </w:r>
      <w:proofErr w:type="gramStart"/>
      <w:r w:rsidR="00540AED" w:rsidRPr="003D4677">
        <w:rPr>
          <w:rFonts w:ascii="Times New Roman" w:hAnsi="Times New Roman"/>
        </w:rPr>
        <w:t>为吨每</w:t>
      </w:r>
      <w:proofErr w:type="gramEnd"/>
      <w:r w:rsidR="00540AED" w:rsidRPr="003D4677">
        <w:rPr>
          <w:rFonts w:ascii="Times New Roman" w:hAnsi="Times New Roman"/>
        </w:rPr>
        <w:t>声明单位（</w:t>
      </w:r>
      <w:r w:rsidR="00540AED" w:rsidRPr="003D4677">
        <w:rPr>
          <w:rFonts w:ascii="Times New Roman" w:hAnsi="Times New Roman"/>
        </w:rPr>
        <w:t>t /</w:t>
      </w:r>
      <w:r w:rsidR="00540AED" w:rsidRPr="003D4677">
        <w:rPr>
          <w:rFonts w:ascii="Times New Roman" w:hAnsi="Times New Roman"/>
        </w:rPr>
        <w:t>声明单位），</w:t>
      </w:r>
      <w:r w:rsidR="00540AED" w:rsidRPr="003D4677">
        <w:rPr>
          <w:rFonts w:ascii="Times New Roman" w:hAnsi="Times New Roman" w:hint="eastAsia"/>
        </w:rPr>
        <w:t>是指烘干后入电石</w:t>
      </w:r>
      <w:proofErr w:type="gramStart"/>
      <w:r w:rsidR="00540AED" w:rsidRPr="003D4677">
        <w:rPr>
          <w:rFonts w:ascii="Times New Roman" w:hAnsi="Times New Roman" w:hint="eastAsia"/>
        </w:rPr>
        <w:t>炉之前</w:t>
      </w:r>
      <w:proofErr w:type="gramEnd"/>
      <w:r w:rsidR="00540AED" w:rsidRPr="003D4677">
        <w:rPr>
          <w:rFonts w:ascii="Times New Roman" w:hAnsi="Times New Roman" w:hint="eastAsia"/>
        </w:rPr>
        <w:t>的量</w:t>
      </w:r>
      <w:r w:rsidR="00540AED">
        <w:rPr>
          <w:rFonts w:ascii="Times New Roman" w:hAnsi="Times New Roman" w:hint="eastAsia"/>
        </w:rPr>
        <w:t>；</w:t>
      </w:r>
    </w:p>
    <w:p w14:paraId="540DDE67" w14:textId="5A682494" w:rsidR="00D16D61" w:rsidRDefault="00D16D61" w:rsidP="00AE2476">
      <w:pPr>
        <w:spacing w:after="160" w:line="276" w:lineRule="auto"/>
        <w:ind w:leftChars="200" w:left="850" w:hangingChars="205" w:hanging="430"/>
        <w:rPr>
          <w:rFonts w:ascii="Times New Roman" w:hAnsi="Times New Roman"/>
        </w:rPr>
      </w:pPr>
      <w:r w:rsidRPr="00D16D61">
        <w:rPr>
          <w:rFonts w:ascii="黑体" w:eastAsia="黑体" w:hAnsi="黑体" w:hint="eastAsia"/>
        </w:rPr>
        <w:t>注1</w:t>
      </w:r>
      <w:r>
        <w:rPr>
          <w:rFonts w:ascii="Times New Roman" w:hAnsi="Times New Roman" w:hint="eastAsia"/>
        </w:rPr>
        <w:t>：</w:t>
      </w:r>
      <w:r w:rsidR="003D6CB9">
        <w:rPr>
          <w:rFonts w:ascii="Times New Roman" w:hAnsi="Times New Roman" w:hint="eastAsia"/>
        </w:rPr>
        <w:t>已配置</w:t>
      </w:r>
      <w:r w:rsidR="00670947" w:rsidRPr="003D4677">
        <w:rPr>
          <w:rFonts w:ascii="Times New Roman" w:hAnsi="Times New Roman" w:hint="eastAsia"/>
          <w:bCs/>
        </w:rPr>
        <w:t>称重计量装置</w:t>
      </w:r>
      <w:r w:rsidR="003D6CB9">
        <w:rPr>
          <w:rFonts w:ascii="Times New Roman" w:hAnsi="Times New Roman" w:hint="eastAsia"/>
          <w:bCs/>
        </w:rPr>
        <w:t>，</w:t>
      </w:r>
      <w:r w:rsidR="00670947" w:rsidRPr="003D4677">
        <w:rPr>
          <w:rFonts w:ascii="Times New Roman" w:hAnsi="Times New Roman" w:hint="eastAsia"/>
          <w:bCs/>
        </w:rPr>
        <w:t>且校准情况符合</w:t>
      </w:r>
      <w:r w:rsidR="00670947" w:rsidRPr="003D4677">
        <w:rPr>
          <w:rFonts w:ascii="Times New Roman" w:hAnsi="Times New Roman" w:hint="eastAsia"/>
          <w:bCs/>
        </w:rPr>
        <w:t>GB 17167</w:t>
      </w:r>
      <w:r w:rsidR="00670947" w:rsidRPr="003D4677">
        <w:rPr>
          <w:rFonts w:ascii="Times New Roman" w:hAnsi="Times New Roman" w:hint="eastAsia"/>
          <w:bCs/>
        </w:rPr>
        <w:t>及</w:t>
      </w:r>
      <w:r w:rsidR="00670947" w:rsidRPr="003D4677">
        <w:rPr>
          <w:rFonts w:ascii="Times New Roman" w:hAnsi="Times New Roman" w:hint="eastAsia"/>
          <w:bCs/>
        </w:rPr>
        <w:t>GB/T 21367</w:t>
      </w:r>
      <w:r w:rsidR="00670947" w:rsidRPr="003D4677">
        <w:rPr>
          <w:rFonts w:ascii="Times New Roman" w:hAnsi="Times New Roman" w:hint="eastAsia"/>
          <w:bCs/>
        </w:rPr>
        <w:t>相关要求的</w:t>
      </w:r>
      <w:r>
        <w:rPr>
          <w:rFonts w:ascii="Times New Roman" w:hAnsi="Times New Roman" w:hint="eastAsia"/>
          <w:bCs/>
        </w:rPr>
        <w:t>，优先使用</w:t>
      </w:r>
      <w:r w:rsidRPr="003D4677">
        <w:rPr>
          <w:rFonts w:ascii="Times New Roman" w:hAnsi="Times New Roman" w:hint="eastAsia"/>
          <w:bCs/>
        </w:rPr>
        <w:t>称重计量装置</w:t>
      </w:r>
      <w:r w:rsidR="00670947" w:rsidRPr="003D4677">
        <w:rPr>
          <w:rFonts w:ascii="Times New Roman" w:hAnsi="Times New Roman"/>
        </w:rPr>
        <w:t>现场监测</w:t>
      </w:r>
      <w:r w:rsidR="004A1EA8">
        <w:rPr>
          <w:rFonts w:ascii="Times New Roman" w:hAnsi="Times New Roman" w:hint="eastAsia"/>
        </w:rPr>
        <w:t>的</w:t>
      </w:r>
      <w:r w:rsidRPr="003D4677">
        <w:rPr>
          <w:rFonts w:ascii="Times New Roman" w:hAnsi="Times New Roman"/>
        </w:rPr>
        <w:t>干兰炭和干焦炭</w:t>
      </w:r>
      <w:r w:rsidR="004A1EA8">
        <w:rPr>
          <w:rFonts w:ascii="Times New Roman" w:hAnsi="Times New Roman" w:hint="eastAsia"/>
        </w:rPr>
        <w:t>实际入炉</w:t>
      </w:r>
      <w:r w:rsidRPr="003D4677">
        <w:rPr>
          <w:rFonts w:ascii="Times New Roman" w:hAnsi="Times New Roman"/>
        </w:rPr>
        <w:t>消耗量</w:t>
      </w:r>
      <w:r w:rsidR="003D6CB9">
        <w:rPr>
          <w:rFonts w:ascii="Times New Roman" w:hAnsi="Times New Roman" w:hint="eastAsia"/>
        </w:rPr>
        <w:t>数据</w:t>
      </w:r>
      <w:r w:rsidR="004D6CE2">
        <w:rPr>
          <w:rFonts w:ascii="Times New Roman" w:hAnsi="Times New Roman" w:hint="eastAsia"/>
        </w:rPr>
        <w:t>。</w:t>
      </w:r>
    </w:p>
    <w:p w14:paraId="38A79E01" w14:textId="76B299D5" w:rsidR="007B2453" w:rsidRPr="003D4677" w:rsidRDefault="00D16D61" w:rsidP="00AE2476">
      <w:pPr>
        <w:spacing w:after="160" w:line="276" w:lineRule="auto"/>
        <w:ind w:leftChars="200" w:left="850" w:hangingChars="205" w:hanging="430"/>
        <w:rPr>
          <w:rFonts w:ascii="Times New Roman" w:hAnsi="Times New Roman"/>
        </w:rPr>
      </w:pPr>
      <w:r w:rsidRPr="00D16D61">
        <w:rPr>
          <w:rFonts w:ascii="黑体" w:eastAsia="黑体" w:hAnsi="黑体" w:hint="eastAsia"/>
        </w:rPr>
        <w:t>注2</w:t>
      </w:r>
      <w:r>
        <w:rPr>
          <w:rFonts w:ascii="Times New Roman" w:hAnsi="Times New Roman" w:hint="eastAsia"/>
        </w:rPr>
        <w:t>：未配置</w:t>
      </w:r>
      <w:r w:rsidRPr="003D4677">
        <w:rPr>
          <w:rFonts w:ascii="Times New Roman" w:hAnsi="Times New Roman" w:hint="eastAsia"/>
          <w:bCs/>
        </w:rPr>
        <w:t>称重计量装置</w:t>
      </w:r>
      <w:r>
        <w:rPr>
          <w:rFonts w:ascii="Times New Roman" w:hAnsi="Times New Roman" w:hint="eastAsia"/>
          <w:bCs/>
        </w:rPr>
        <w:t>，或</w:t>
      </w:r>
      <w:r w:rsidRPr="003D4677">
        <w:rPr>
          <w:rFonts w:ascii="Times New Roman" w:hAnsi="Times New Roman" w:hint="eastAsia"/>
          <w:bCs/>
        </w:rPr>
        <w:t>校准情况</w:t>
      </w:r>
      <w:r>
        <w:rPr>
          <w:rFonts w:ascii="Times New Roman" w:hAnsi="Times New Roman" w:hint="eastAsia"/>
          <w:bCs/>
        </w:rPr>
        <w:t>不</w:t>
      </w:r>
      <w:r w:rsidRPr="003D4677">
        <w:rPr>
          <w:rFonts w:ascii="Times New Roman" w:hAnsi="Times New Roman" w:hint="eastAsia"/>
          <w:bCs/>
        </w:rPr>
        <w:t>符合</w:t>
      </w:r>
      <w:r w:rsidRPr="003D4677">
        <w:rPr>
          <w:rFonts w:ascii="Times New Roman" w:hAnsi="Times New Roman" w:hint="eastAsia"/>
          <w:bCs/>
        </w:rPr>
        <w:t>GB 17167</w:t>
      </w:r>
      <w:r w:rsidRPr="003D4677">
        <w:rPr>
          <w:rFonts w:ascii="Times New Roman" w:hAnsi="Times New Roman" w:hint="eastAsia"/>
          <w:bCs/>
        </w:rPr>
        <w:t>及</w:t>
      </w:r>
      <w:r w:rsidRPr="003D4677">
        <w:rPr>
          <w:rFonts w:ascii="Times New Roman" w:hAnsi="Times New Roman" w:hint="eastAsia"/>
          <w:bCs/>
        </w:rPr>
        <w:t>GB/T 21367</w:t>
      </w:r>
      <w:r w:rsidRPr="003D4677">
        <w:rPr>
          <w:rFonts w:ascii="Times New Roman" w:hAnsi="Times New Roman" w:hint="eastAsia"/>
          <w:bCs/>
        </w:rPr>
        <w:t>相关要求的</w:t>
      </w:r>
      <w:r>
        <w:rPr>
          <w:rFonts w:ascii="Times New Roman" w:hAnsi="Times New Roman" w:hint="eastAsia"/>
          <w:bCs/>
        </w:rPr>
        <w:t>，</w:t>
      </w:r>
      <w:r w:rsidR="00670947" w:rsidRPr="003D4677">
        <w:rPr>
          <w:rFonts w:ascii="Times New Roman" w:hAnsi="Times New Roman"/>
        </w:rPr>
        <w:t>参考</w:t>
      </w:r>
      <w:r w:rsidR="00670947" w:rsidRPr="003D4677">
        <w:rPr>
          <w:rFonts w:ascii="Times New Roman" w:hAnsi="Times New Roman"/>
        </w:rPr>
        <w:t>GB 21343</w:t>
      </w:r>
      <w:r w:rsidR="00670947" w:rsidRPr="003D4677">
        <w:rPr>
          <w:rFonts w:ascii="Times New Roman" w:hAnsi="Times New Roman"/>
        </w:rPr>
        <w:t>根据</w:t>
      </w:r>
      <w:proofErr w:type="gramStart"/>
      <w:r w:rsidR="00670947" w:rsidRPr="003D4677">
        <w:rPr>
          <w:rFonts w:ascii="Times New Roman" w:hAnsi="Times New Roman"/>
        </w:rPr>
        <w:t>购销存台账</w:t>
      </w:r>
      <w:proofErr w:type="gramEnd"/>
      <w:r w:rsidR="00670947" w:rsidRPr="003D4677">
        <w:rPr>
          <w:rFonts w:ascii="Times New Roman" w:hAnsi="Times New Roman"/>
        </w:rPr>
        <w:t>中兰炭和焦炭还原剂的湿重消耗量（</w:t>
      </w:r>
      <m:oMath>
        <m:sSub>
          <m:sSubPr>
            <m:ctrlPr>
              <w:rPr>
                <w:rFonts w:ascii="Cambria Math" w:hAnsi="Cambria Math"/>
                <w:bCs/>
                <w:iCs/>
              </w:rPr>
            </m:ctrlPr>
          </m:sSubPr>
          <m:e>
            <m:r>
              <w:rPr>
                <w:rFonts w:ascii="Cambria Math" w:hAnsi="Cambria Math"/>
              </w:rPr>
              <m:t>M</m:t>
            </m:r>
          </m:e>
          <m:sub>
            <m:r>
              <m:rPr>
                <m:sty m:val="p"/>
              </m:rPr>
              <w:rPr>
                <w:rFonts w:ascii="Cambria Math" w:hAnsi="Cambria Math"/>
              </w:rPr>
              <m:t>兰炭</m:t>
            </m:r>
          </m:sub>
        </m:sSub>
        <m:r>
          <w:rPr>
            <w:rFonts w:ascii="Cambria Math" w:hAnsi="Cambria Math"/>
          </w:rPr>
          <m:t>、</m:t>
        </m:r>
        <m:sSub>
          <m:sSubPr>
            <m:ctrlPr>
              <w:rPr>
                <w:rFonts w:ascii="Cambria Math" w:hAnsi="Cambria Math"/>
                <w:bCs/>
                <w:iCs/>
              </w:rPr>
            </m:ctrlPr>
          </m:sSubPr>
          <m:e>
            <m:r>
              <w:rPr>
                <w:rFonts w:ascii="Cambria Math" w:hAnsi="Cambria Math"/>
              </w:rPr>
              <m:t>M</m:t>
            </m:r>
          </m:e>
          <m:sub>
            <m:r>
              <m:rPr>
                <m:sty m:val="p"/>
              </m:rPr>
              <w:rPr>
                <w:rFonts w:ascii="Cambria Math" w:hAnsi="Cambria Math"/>
              </w:rPr>
              <m:t>焦炭</m:t>
            </m:r>
          </m:sub>
        </m:sSub>
      </m:oMath>
      <w:r w:rsidR="00670947" w:rsidRPr="003D4677">
        <w:rPr>
          <w:rFonts w:ascii="Times New Roman" w:hAnsi="Times New Roman"/>
        </w:rPr>
        <w:t>）扣减水分</w:t>
      </w:r>
      <w:r w:rsidR="00A0744B">
        <w:rPr>
          <w:rFonts w:ascii="Times New Roman" w:hAnsi="Times New Roman" w:hint="eastAsia"/>
        </w:rPr>
        <w:t>和</w:t>
      </w:r>
      <w:r w:rsidR="00FF755A">
        <w:rPr>
          <w:rFonts w:ascii="Times New Roman" w:hAnsi="Times New Roman" w:hint="eastAsia"/>
        </w:rPr>
        <w:t>自用</w:t>
      </w:r>
      <w:r w:rsidR="00A0744B">
        <w:rPr>
          <w:rFonts w:ascii="Times New Roman" w:hAnsi="Times New Roman" w:hint="eastAsia"/>
        </w:rPr>
        <w:t>筛下炭面量</w:t>
      </w:r>
      <w:r w:rsidR="00670947" w:rsidRPr="003D4677">
        <w:rPr>
          <w:rFonts w:ascii="Times New Roman" w:hAnsi="Times New Roman"/>
        </w:rPr>
        <w:t>折算</w:t>
      </w:r>
      <w:r w:rsidR="00374F69" w:rsidRPr="003D4677">
        <w:rPr>
          <w:rFonts w:ascii="Times New Roman" w:hAnsi="Times New Roman"/>
        </w:rPr>
        <w:t>干兰炭和干焦炭</w:t>
      </w:r>
      <w:r w:rsidR="00FF755A">
        <w:rPr>
          <w:rFonts w:ascii="Times New Roman" w:hAnsi="Times New Roman" w:hint="eastAsia"/>
        </w:rPr>
        <w:t>入炉</w:t>
      </w:r>
      <w:r w:rsidR="00670947" w:rsidRPr="003D4677">
        <w:rPr>
          <w:rFonts w:ascii="Times New Roman" w:hAnsi="Times New Roman"/>
        </w:rPr>
        <w:t>消耗量</w:t>
      </w:r>
      <w:r w:rsidR="00374F69">
        <w:rPr>
          <w:rFonts w:ascii="Times New Roman" w:hAnsi="Times New Roman" w:hint="eastAsia"/>
        </w:rPr>
        <w:t>数据</w:t>
      </w:r>
      <w:r w:rsidR="00FB4AD7">
        <w:rPr>
          <w:rFonts w:ascii="Times New Roman" w:hAnsi="Times New Roman" w:hint="eastAsia"/>
        </w:rPr>
        <w:t>，</w:t>
      </w:r>
      <w:r w:rsidR="0080604D">
        <w:rPr>
          <w:rFonts w:ascii="Times New Roman" w:hAnsi="Times New Roman" w:hint="eastAsia"/>
        </w:rPr>
        <w:t>自用筛下炭面量</w:t>
      </w:r>
      <w:r w:rsidR="00FF755A">
        <w:rPr>
          <w:rFonts w:ascii="Times New Roman" w:hAnsi="Times New Roman" w:hint="eastAsia"/>
        </w:rPr>
        <w:t>相关要求见</w:t>
      </w:r>
      <w:r w:rsidR="0080604D">
        <w:rPr>
          <w:rFonts w:ascii="Times New Roman" w:hAnsi="Times New Roman" w:hint="eastAsia"/>
        </w:rPr>
        <w:t>8.1.3.2</w:t>
      </w:r>
      <w:r w:rsidR="00FF755A">
        <w:rPr>
          <w:rFonts w:ascii="Times New Roman" w:hAnsi="Times New Roman" w:hint="eastAsia"/>
        </w:rPr>
        <w:t>式（</w:t>
      </w:r>
      <w:r w:rsidR="0080604D">
        <w:rPr>
          <w:rFonts w:ascii="Times New Roman" w:hAnsi="Times New Roman" w:hint="eastAsia"/>
        </w:rPr>
        <w:t>7</w:t>
      </w:r>
      <w:r w:rsidR="00FF755A">
        <w:rPr>
          <w:rFonts w:ascii="Times New Roman" w:hAnsi="Times New Roman" w:hint="eastAsia"/>
        </w:rPr>
        <w:t>）</w:t>
      </w:r>
      <w:r w:rsidR="004D6CE2">
        <w:rPr>
          <w:rFonts w:ascii="Times New Roman" w:hAnsi="Times New Roman" w:hint="eastAsia"/>
        </w:rPr>
        <w:t>。</w:t>
      </w:r>
    </w:p>
    <w:p w14:paraId="3D36B4E5" w14:textId="27183661" w:rsidR="009C72A6" w:rsidRDefault="00912C44" w:rsidP="00463447">
      <w:pPr>
        <w:widowControl/>
        <w:spacing w:after="160" w:line="276" w:lineRule="auto"/>
        <w:ind w:leftChars="200" w:left="1418" w:hangingChars="475" w:hanging="998"/>
        <w:rPr>
          <w:rFonts w:ascii="Times New Roman" w:hAnsi="Times New Roman"/>
        </w:rPr>
      </w:pPr>
      <m:oMath>
        <m:sSub>
          <m:sSubPr>
            <m:ctrlPr>
              <w:rPr>
                <w:rFonts w:ascii="Cambria Math" w:hAnsi="Cambria Math"/>
                <w:i/>
              </w:rPr>
            </m:ctrlPr>
          </m:sSubPr>
          <m:e>
            <m:r>
              <w:rPr>
                <w:rFonts w:ascii="Cambria Math" w:hAnsi="Cambria Math"/>
              </w:rPr>
              <m:t>C</m:t>
            </m:r>
          </m:e>
          <m:sub>
            <m:r>
              <m:rPr>
                <m:sty m:val="p"/>
              </m:rPr>
              <w:rPr>
                <w:rFonts w:ascii="Cambria Math" w:hAnsi="Cambria Math"/>
              </w:rPr>
              <m:t>干兰炭</m:t>
            </m:r>
          </m:sub>
        </m:sSub>
      </m:oMath>
      <w:r w:rsidR="00F502F5" w:rsidRPr="003D4677">
        <w:rPr>
          <w:rFonts w:ascii="Times New Roman" w:hAnsi="Times New Roman"/>
        </w:rPr>
        <w:t>——</w:t>
      </w:r>
      <w:r w:rsidR="00666F30">
        <w:rPr>
          <w:rFonts w:ascii="Times New Roman" w:hAnsi="Times New Roman" w:hint="eastAsia"/>
        </w:rPr>
        <w:t>入炉作为还原剂的</w:t>
      </w:r>
      <w:r w:rsidR="00F502F5" w:rsidRPr="003D4677">
        <w:rPr>
          <w:rFonts w:ascii="Times New Roman" w:hAnsi="Times New Roman"/>
        </w:rPr>
        <w:t>干兰</w:t>
      </w:r>
      <w:proofErr w:type="gramStart"/>
      <w:r w:rsidR="00F502F5" w:rsidRPr="003D4677">
        <w:rPr>
          <w:rFonts w:ascii="Times New Roman" w:hAnsi="Times New Roman"/>
        </w:rPr>
        <w:t>炭元素</w:t>
      </w:r>
      <w:proofErr w:type="gramEnd"/>
      <w:r w:rsidR="00F502F5" w:rsidRPr="003D4677">
        <w:rPr>
          <w:rFonts w:ascii="Times New Roman" w:hAnsi="Times New Roman"/>
        </w:rPr>
        <w:t>碳含量，单位</w:t>
      </w:r>
      <w:proofErr w:type="gramStart"/>
      <w:r w:rsidR="00F502F5" w:rsidRPr="003D4677">
        <w:rPr>
          <w:rFonts w:ascii="Times New Roman" w:hAnsi="Times New Roman"/>
        </w:rPr>
        <w:t>为吨碳</w:t>
      </w:r>
      <w:proofErr w:type="gramEnd"/>
      <w:r w:rsidR="00F502F5" w:rsidRPr="003D4677">
        <w:rPr>
          <w:rFonts w:ascii="Times New Roman" w:hAnsi="Times New Roman"/>
        </w:rPr>
        <w:t>每吨（</w:t>
      </w:r>
      <w:r w:rsidR="00F502F5" w:rsidRPr="003D4677">
        <w:rPr>
          <w:rFonts w:ascii="Times New Roman" w:hAnsi="Times New Roman"/>
        </w:rPr>
        <w:t>t C/t</w:t>
      </w:r>
      <w:r w:rsidR="00F502F5" w:rsidRPr="003D4677">
        <w:rPr>
          <w:rFonts w:ascii="Times New Roman" w:hAnsi="Times New Roman"/>
        </w:rPr>
        <w:t>）</w:t>
      </w:r>
      <w:r w:rsidR="00CE6049" w:rsidRPr="003D4677">
        <w:rPr>
          <w:rFonts w:ascii="Times New Roman" w:hAnsi="Times New Roman"/>
        </w:rPr>
        <w:t>，</w:t>
      </w:r>
      <w:r w:rsidR="006A42D5">
        <w:rPr>
          <w:rFonts w:ascii="Times New Roman" w:hAnsi="Times New Roman" w:hint="eastAsia"/>
        </w:rPr>
        <w:t>优先使用符合</w:t>
      </w:r>
      <w:r w:rsidR="006A42D5">
        <w:rPr>
          <w:rFonts w:ascii="Times New Roman" w:hAnsi="Times New Roman" w:hint="eastAsia"/>
        </w:rPr>
        <w:t>GB/T32151.10</w:t>
      </w:r>
      <w:r w:rsidR="006A42D5">
        <w:rPr>
          <w:rFonts w:ascii="Times New Roman" w:hAnsi="Times New Roman" w:hint="eastAsia"/>
        </w:rPr>
        <w:t>中</w:t>
      </w:r>
      <w:r w:rsidR="006A42D5">
        <w:rPr>
          <w:rFonts w:ascii="Times New Roman" w:hAnsi="Times New Roman" w:hint="eastAsia"/>
        </w:rPr>
        <w:t>6.2.2.3.1</w:t>
      </w:r>
      <w:r w:rsidR="006A42D5">
        <w:rPr>
          <w:rFonts w:ascii="Times New Roman" w:hAnsi="Times New Roman" w:hint="eastAsia"/>
        </w:rPr>
        <w:t>检测要求的实测值，没有条件实测的</w:t>
      </w:r>
      <w:r w:rsidR="009C72A6">
        <w:rPr>
          <w:rFonts w:ascii="Times New Roman" w:hAnsi="Times New Roman" w:hint="eastAsia"/>
        </w:rPr>
        <w:t>参考</w:t>
      </w:r>
      <w:r w:rsidR="009C72A6" w:rsidRPr="00202BE8">
        <w:rPr>
          <w:rFonts w:ascii="Times New Roman" w:hAnsi="Times New Roman"/>
        </w:rPr>
        <w:t>8.1.</w:t>
      </w:r>
      <w:r w:rsidR="009C72A6" w:rsidRPr="00202BE8">
        <w:rPr>
          <w:rFonts w:ascii="Times New Roman" w:hAnsi="Times New Roman" w:hint="eastAsia"/>
        </w:rPr>
        <w:t>3</w:t>
      </w:r>
      <w:r w:rsidR="009C72A6" w:rsidRPr="00202BE8">
        <w:rPr>
          <w:rFonts w:ascii="Times New Roman" w:hAnsi="Times New Roman"/>
        </w:rPr>
        <w:t>.</w:t>
      </w:r>
      <w:r w:rsidR="009C72A6" w:rsidRPr="00202BE8">
        <w:rPr>
          <w:rFonts w:ascii="Times New Roman" w:hAnsi="Times New Roman" w:hint="eastAsia"/>
        </w:rPr>
        <w:t>2</w:t>
      </w:r>
      <w:r w:rsidR="00202BE8" w:rsidRPr="00202BE8">
        <w:rPr>
          <w:rFonts w:ascii="Times New Roman" w:hAnsi="Times New Roman" w:hint="eastAsia"/>
        </w:rPr>
        <w:t>通过计算获得</w:t>
      </w:r>
      <w:r w:rsidR="00202BE8" w:rsidRPr="003D4677">
        <w:rPr>
          <w:rFonts w:ascii="Times New Roman" w:hAnsi="Times New Roman"/>
        </w:rPr>
        <w:t>干兰</w:t>
      </w:r>
      <w:proofErr w:type="gramStart"/>
      <w:r w:rsidR="00202BE8" w:rsidRPr="003D4677">
        <w:rPr>
          <w:rFonts w:ascii="Times New Roman" w:hAnsi="Times New Roman"/>
        </w:rPr>
        <w:t>炭元素</w:t>
      </w:r>
      <w:proofErr w:type="gramEnd"/>
      <w:r w:rsidR="00202BE8" w:rsidRPr="003D4677">
        <w:rPr>
          <w:rFonts w:ascii="Times New Roman" w:hAnsi="Times New Roman"/>
        </w:rPr>
        <w:t>碳含量</w:t>
      </w:r>
      <w:r w:rsidR="00202BE8">
        <w:rPr>
          <w:rFonts w:ascii="Times New Roman" w:hAnsi="Times New Roman" w:hint="eastAsia"/>
        </w:rPr>
        <w:t>，相关参数</w:t>
      </w:r>
      <w:r w:rsidR="00202BE8" w:rsidRPr="003D4677">
        <w:rPr>
          <w:rFonts w:ascii="Times New Roman" w:hAnsi="Times New Roman"/>
        </w:rPr>
        <w:t>参考附表</w:t>
      </w:r>
      <w:r w:rsidR="00202BE8" w:rsidRPr="003D4677">
        <w:rPr>
          <w:rFonts w:ascii="Times New Roman" w:hAnsi="Times New Roman"/>
        </w:rPr>
        <w:t>C.3</w:t>
      </w:r>
      <w:r w:rsidR="00202BE8" w:rsidRPr="003D4677">
        <w:rPr>
          <w:rFonts w:ascii="Times New Roman" w:hAnsi="Times New Roman"/>
        </w:rPr>
        <w:t>取值</w:t>
      </w:r>
      <w:r w:rsidR="00202BE8">
        <w:rPr>
          <w:rFonts w:ascii="Times New Roman" w:hAnsi="Times New Roman" w:hint="eastAsia"/>
        </w:rPr>
        <w:t>；</w:t>
      </w:r>
    </w:p>
    <w:p w14:paraId="743D0BB2" w14:textId="66EADEFC" w:rsidR="003E71A5" w:rsidRPr="003E71A5" w:rsidRDefault="00912C44" w:rsidP="00463447">
      <w:pPr>
        <w:widowControl/>
        <w:spacing w:after="160" w:line="276" w:lineRule="auto"/>
        <w:ind w:leftChars="200" w:left="1418" w:hangingChars="475" w:hanging="998"/>
        <w:rPr>
          <w:rFonts w:ascii="Times New Roman" w:hAnsi="Times New Roman"/>
        </w:rPr>
      </w:pPr>
      <m:oMath>
        <m:sSub>
          <m:sSubPr>
            <m:ctrlPr>
              <w:rPr>
                <w:rFonts w:ascii="Cambria Math" w:hAnsi="Cambria Math"/>
                <w:i/>
              </w:rPr>
            </m:ctrlPr>
          </m:sSubPr>
          <m:e>
            <m:r>
              <w:rPr>
                <w:rFonts w:ascii="Cambria Math" w:hAnsi="Cambria Math"/>
              </w:rPr>
              <m:t>C</m:t>
            </m:r>
          </m:e>
          <m:sub>
            <m:r>
              <m:rPr>
                <m:sty m:val="p"/>
              </m:rPr>
              <w:rPr>
                <w:rFonts w:ascii="Cambria Math" w:hAnsi="Cambria Math"/>
              </w:rPr>
              <m:t>干焦炭</m:t>
            </m:r>
          </m:sub>
        </m:sSub>
      </m:oMath>
      <w:r w:rsidR="003E71A5" w:rsidRPr="003D4677">
        <w:rPr>
          <w:rFonts w:ascii="Times New Roman" w:hAnsi="Times New Roman"/>
        </w:rPr>
        <w:t>——</w:t>
      </w:r>
      <w:r w:rsidR="003E71A5">
        <w:rPr>
          <w:rFonts w:ascii="Times New Roman" w:hAnsi="Times New Roman" w:hint="eastAsia"/>
        </w:rPr>
        <w:t>入炉作为还原剂的</w:t>
      </w:r>
      <w:r w:rsidR="003E71A5" w:rsidRPr="003D4677">
        <w:rPr>
          <w:rFonts w:ascii="Times New Roman" w:hAnsi="Times New Roman"/>
        </w:rPr>
        <w:t>干焦炭元素碳含量，单位</w:t>
      </w:r>
      <w:proofErr w:type="gramStart"/>
      <w:r w:rsidR="003E71A5" w:rsidRPr="003D4677">
        <w:rPr>
          <w:rFonts w:ascii="Times New Roman" w:hAnsi="Times New Roman"/>
        </w:rPr>
        <w:t>为吨碳</w:t>
      </w:r>
      <w:proofErr w:type="gramEnd"/>
      <w:r w:rsidR="003E71A5" w:rsidRPr="003D4677">
        <w:rPr>
          <w:rFonts w:ascii="Times New Roman" w:hAnsi="Times New Roman"/>
        </w:rPr>
        <w:t>每吨（</w:t>
      </w:r>
      <w:r w:rsidR="003E71A5" w:rsidRPr="003D4677">
        <w:rPr>
          <w:rFonts w:ascii="Times New Roman" w:hAnsi="Times New Roman"/>
        </w:rPr>
        <w:t>t C/t</w:t>
      </w:r>
      <w:r w:rsidR="003E71A5" w:rsidRPr="003D4677">
        <w:rPr>
          <w:rFonts w:ascii="Times New Roman" w:hAnsi="Times New Roman"/>
        </w:rPr>
        <w:t>），</w:t>
      </w:r>
      <w:r w:rsidR="003E71A5">
        <w:rPr>
          <w:rFonts w:ascii="Times New Roman" w:hAnsi="Times New Roman" w:hint="eastAsia"/>
        </w:rPr>
        <w:t>优先使用符合</w:t>
      </w:r>
      <w:r w:rsidR="003E71A5">
        <w:rPr>
          <w:rFonts w:ascii="Times New Roman" w:hAnsi="Times New Roman" w:hint="eastAsia"/>
        </w:rPr>
        <w:t>GB/T32151.10</w:t>
      </w:r>
      <w:r w:rsidR="003E71A5">
        <w:rPr>
          <w:rFonts w:ascii="Times New Roman" w:hAnsi="Times New Roman" w:hint="eastAsia"/>
        </w:rPr>
        <w:t>中</w:t>
      </w:r>
      <w:r w:rsidR="003E71A5">
        <w:rPr>
          <w:rFonts w:ascii="Times New Roman" w:hAnsi="Times New Roman" w:hint="eastAsia"/>
        </w:rPr>
        <w:t>6.2.2.3.1</w:t>
      </w:r>
      <w:r w:rsidR="003E71A5">
        <w:rPr>
          <w:rFonts w:ascii="Times New Roman" w:hAnsi="Times New Roman" w:hint="eastAsia"/>
        </w:rPr>
        <w:t>检测要求的实测值，没有条件实测的参考</w:t>
      </w:r>
      <w:r w:rsidR="003E71A5" w:rsidRPr="00202BE8">
        <w:rPr>
          <w:rFonts w:ascii="Times New Roman" w:hAnsi="Times New Roman"/>
        </w:rPr>
        <w:t>8.1.</w:t>
      </w:r>
      <w:r w:rsidR="003E71A5" w:rsidRPr="00202BE8">
        <w:rPr>
          <w:rFonts w:ascii="Times New Roman" w:hAnsi="Times New Roman" w:hint="eastAsia"/>
        </w:rPr>
        <w:t>3</w:t>
      </w:r>
      <w:r w:rsidR="003E71A5" w:rsidRPr="00202BE8">
        <w:rPr>
          <w:rFonts w:ascii="Times New Roman" w:hAnsi="Times New Roman"/>
        </w:rPr>
        <w:t>.</w:t>
      </w:r>
      <w:r w:rsidR="003E71A5" w:rsidRPr="00202BE8">
        <w:rPr>
          <w:rFonts w:ascii="Times New Roman" w:hAnsi="Times New Roman" w:hint="eastAsia"/>
        </w:rPr>
        <w:t>2</w:t>
      </w:r>
      <w:r w:rsidR="003E71A5" w:rsidRPr="00202BE8">
        <w:rPr>
          <w:rFonts w:ascii="Times New Roman" w:hAnsi="Times New Roman" w:hint="eastAsia"/>
        </w:rPr>
        <w:t>通过计算获得</w:t>
      </w:r>
      <w:r w:rsidR="003E71A5" w:rsidRPr="003D4677">
        <w:rPr>
          <w:rFonts w:ascii="Times New Roman" w:hAnsi="Times New Roman"/>
        </w:rPr>
        <w:t>干焦炭元素碳含量</w:t>
      </w:r>
      <w:r w:rsidR="003E71A5">
        <w:rPr>
          <w:rFonts w:ascii="Times New Roman" w:hAnsi="Times New Roman" w:hint="eastAsia"/>
        </w:rPr>
        <w:t>，相关参数</w:t>
      </w:r>
      <w:r w:rsidR="003E71A5" w:rsidRPr="003D4677">
        <w:rPr>
          <w:rFonts w:ascii="Times New Roman" w:hAnsi="Times New Roman"/>
        </w:rPr>
        <w:t>参考附表</w:t>
      </w:r>
      <w:r w:rsidR="003E71A5" w:rsidRPr="003D4677">
        <w:rPr>
          <w:rFonts w:ascii="Times New Roman" w:hAnsi="Times New Roman"/>
        </w:rPr>
        <w:t>C.3</w:t>
      </w:r>
      <w:r w:rsidR="003E71A5" w:rsidRPr="003D4677">
        <w:rPr>
          <w:rFonts w:ascii="Times New Roman" w:hAnsi="Times New Roman"/>
        </w:rPr>
        <w:t>取值</w:t>
      </w:r>
      <w:r w:rsidR="003E71A5">
        <w:rPr>
          <w:rFonts w:ascii="Times New Roman" w:hAnsi="Times New Roman" w:hint="eastAsia"/>
        </w:rPr>
        <w:t>；</w:t>
      </w:r>
    </w:p>
    <w:p w14:paraId="5DEAEBB6" w14:textId="493D5D88" w:rsidR="00F502F5" w:rsidRPr="003D4677" w:rsidRDefault="00912C44" w:rsidP="007D3859">
      <w:pPr>
        <w:widowControl/>
        <w:spacing w:after="160" w:line="276"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rPr>
              <m:t>Q</m:t>
            </m:r>
          </m:e>
          <m:sub>
            <m:r>
              <m:rPr>
                <m:sty m:val="p"/>
              </m:rPr>
              <w:rPr>
                <w:rFonts w:ascii="Cambria Math" w:hAnsi="Cambria Math"/>
              </w:rPr>
              <m:t>电极糊</m:t>
            </m:r>
          </m:sub>
        </m:sSub>
      </m:oMath>
      <w:r w:rsidR="00F502F5" w:rsidRPr="003D4677">
        <w:rPr>
          <w:rFonts w:ascii="Times New Roman" w:hAnsi="Times New Roman"/>
        </w:rPr>
        <w:t>——</w:t>
      </w:r>
      <w:r w:rsidR="00F502F5" w:rsidRPr="003D4677">
        <w:rPr>
          <w:rFonts w:ascii="Times New Roman" w:hAnsi="Times New Roman"/>
          <w:bCs/>
        </w:rPr>
        <w:t>每声明单位</w:t>
      </w:r>
      <w:r w:rsidR="00F502F5" w:rsidRPr="003D4677">
        <w:rPr>
          <w:rFonts w:ascii="Times New Roman" w:hAnsi="Times New Roman"/>
        </w:rPr>
        <w:t>电极糊的消耗量，单位为吨</w:t>
      </w:r>
      <w:r w:rsidR="006C1094" w:rsidRPr="003D4677">
        <w:rPr>
          <w:rFonts w:ascii="Times New Roman" w:hAnsi="Times New Roman"/>
        </w:rPr>
        <w:t>每声明单位</w:t>
      </w:r>
      <w:r w:rsidR="00CE51A7" w:rsidRPr="003D4677">
        <w:rPr>
          <w:rFonts w:ascii="Times New Roman" w:hAnsi="Times New Roman"/>
        </w:rPr>
        <w:t>（</w:t>
      </w:r>
      <w:r w:rsidR="00CE51A7" w:rsidRPr="003D4677">
        <w:rPr>
          <w:rFonts w:ascii="Times New Roman" w:hAnsi="Times New Roman"/>
        </w:rPr>
        <w:t xml:space="preserve">t </w:t>
      </w:r>
      <w:r w:rsidR="00C84197" w:rsidRPr="003D4677">
        <w:rPr>
          <w:rFonts w:ascii="Times New Roman" w:hAnsi="Times New Roman"/>
        </w:rPr>
        <w:t>/</w:t>
      </w:r>
      <w:r w:rsidR="00C84197" w:rsidRPr="003D4677">
        <w:rPr>
          <w:rFonts w:ascii="Times New Roman" w:hAnsi="Times New Roman"/>
        </w:rPr>
        <w:t>声明单位</w:t>
      </w:r>
      <w:r w:rsidR="00CE51A7" w:rsidRPr="003D4677">
        <w:rPr>
          <w:rFonts w:ascii="Times New Roman" w:hAnsi="Times New Roman"/>
        </w:rPr>
        <w:t>）</w:t>
      </w:r>
      <w:r w:rsidR="00F502F5" w:rsidRPr="003D4677">
        <w:rPr>
          <w:rFonts w:ascii="Times New Roman" w:hAnsi="Times New Roman"/>
        </w:rPr>
        <w:t>；</w:t>
      </w:r>
    </w:p>
    <w:p w14:paraId="1861930A" w14:textId="3515FFF7" w:rsidR="00F502F5" w:rsidRDefault="00912C44" w:rsidP="00463447">
      <w:pPr>
        <w:widowControl/>
        <w:spacing w:after="160" w:line="276" w:lineRule="auto"/>
        <w:ind w:leftChars="200" w:left="1418" w:hangingChars="475" w:hanging="998"/>
        <w:jc w:val="left"/>
        <w:rPr>
          <w:rFonts w:ascii="Times New Roman" w:hAnsi="Times New Roman"/>
        </w:rPr>
      </w:pPr>
      <m:oMath>
        <m:sSub>
          <m:sSubPr>
            <m:ctrlPr>
              <w:rPr>
                <w:rFonts w:ascii="Cambria Math" w:hAnsi="Cambria Math"/>
                <w:i/>
              </w:rPr>
            </m:ctrlPr>
          </m:sSubPr>
          <m:e>
            <m:r>
              <w:rPr>
                <w:rFonts w:ascii="Cambria Math" w:hAnsi="Cambria Math"/>
              </w:rPr>
              <m:t>C</m:t>
            </m:r>
          </m:e>
          <m:sub>
            <m:r>
              <m:rPr>
                <m:sty m:val="p"/>
              </m:rPr>
              <w:rPr>
                <w:rFonts w:ascii="Cambria Math" w:hAnsi="Cambria Math"/>
              </w:rPr>
              <m:t>电极糊</m:t>
            </m:r>
          </m:sub>
        </m:sSub>
      </m:oMath>
      <w:r w:rsidR="00F502F5" w:rsidRPr="003D4677">
        <w:rPr>
          <w:rFonts w:ascii="Times New Roman" w:hAnsi="Times New Roman"/>
        </w:rPr>
        <w:t>——</w:t>
      </w:r>
      <w:r w:rsidR="00F502F5" w:rsidRPr="003D4677">
        <w:rPr>
          <w:rFonts w:ascii="Times New Roman" w:hAnsi="Times New Roman"/>
        </w:rPr>
        <w:t>电极糊的元素碳含量，单位为吨碳每吨（</w:t>
      </w:r>
      <w:r w:rsidR="00F502F5" w:rsidRPr="003D4677">
        <w:rPr>
          <w:rFonts w:ascii="Times New Roman" w:hAnsi="Times New Roman"/>
        </w:rPr>
        <w:t>t C/t</w:t>
      </w:r>
      <w:r w:rsidR="00F502F5" w:rsidRPr="003D4677">
        <w:rPr>
          <w:rFonts w:ascii="Times New Roman" w:hAnsi="Times New Roman"/>
        </w:rPr>
        <w:t>）</w:t>
      </w:r>
      <w:r w:rsidR="007438DD" w:rsidRPr="003D4677">
        <w:rPr>
          <w:rFonts w:ascii="Times New Roman" w:hAnsi="Times New Roman"/>
        </w:rPr>
        <w:t>，优先采用企业实测值，没有条件实测元素碳含量的</w:t>
      </w:r>
      <w:r w:rsidR="008553AE" w:rsidRPr="003D4677">
        <w:rPr>
          <w:rFonts w:ascii="Times New Roman" w:hAnsi="Times New Roman"/>
        </w:rPr>
        <w:t>参考附表</w:t>
      </w:r>
      <w:r w:rsidR="008553AE" w:rsidRPr="003D4677">
        <w:rPr>
          <w:rFonts w:ascii="Times New Roman" w:hAnsi="Times New Roman"/>
        </w:rPr>
        <w:t>C.</w:t>
      </w:r>
      <w:r w:rsidR="009C72A6">
        <w:rPr>
          <w:rFonts w:ascii="Times New Roman" w:hAnsi="Times New Roman" w:hint="eastAsia"/>
        </w:rPr>
        <w:t>4</w:t>
      </w:r>
      <w:r w:rsidR="008553AE" w:rsidRPr="003D4677">
        <w:rPr>
          <w:rFonts w:ascii="Times New Roman" w:hAnsi="Times New Roman"/>
        </w:rPr>
        <w:t>取值</w:t>
      </w:r>
      <w:r w:rsidR="00F502F5" w:rsidRPr="003D4677">
        <w:rPr>
          <w:rFonts w:ascii="Times New Roman" w:hAnsi="Times New Roman"/>
        </w:rPr>
        <w:t>；</w:t>
      </w:r>
    </w:p>
    <w:p w14:paraId="534392A5" w14:textId="4D5355BB" w:rsidR="002220BF" w:rsidRDefault="00912C44" w:rsidP="003E71A5">
      <w:pPr>
        <w:widowControl/>
        <w:spacing w:after="160" w:line="276" w:lineRule="auto"/>
        <w:ind w:leftChars="200" w:left="1275" w:hangingChars="407" w:hanging="855"/>
        <w:rPr>
          <w:rFonts w:ascii="Times New Roman" w:hAnsi="Times New Roman"/>
        </w:rPr>
      </w:pPr>
      <m:oMath>
        <m:sSub>
          <m:sSubPr>
            <m:ctrlPr>
              <w:rPr>
                <w:rFonts w:ascii="Cambria Math" w:hAnsi="Cambria Math"/>
                <w:i/>
              </w:rPr>
            </m:ctrlPr>
          </m:sSubPr>
          <m:e>
            <m:r>
              <w:rPr>
                <w:rFonts w:ascii="Cambria Math" w:hAnsi="Cambria Math" w:hint="eastAsia"/>
              </w:rPr>
              <m:t>C</m:t>
            </m:r>
          </m:e>
          <m:sub>
            <m:r>
              <m:rPr>
                <m:sty m:val="p"/>
              </m:rPr>
              <w:rPr>
                <w:rFonts w:ascii="Cambria Math" w:hAnsi="Cambria Math" w:hint="eastAsia"/>
              </w:rPr>
              <m:t>电石</m:t>
            </m:r>
          </m:sub>
        </m:sSub>
      </m:oMath>
      <w:r w:rsidR="002220BF" w:rsidRPr="003D4677">
        <w:rPr>
          <w:rFonts w:ascii="Times New Roman" w:hAnsi="Times New Roman"/>
        </w:rPr>
        <w:t>——</w:t>
      </w:r>
      <w:r w:rsidR="005A730B">
        <w:rPr>
          <w:rFonts w:ascii="Times New Roman" w:hAnsi="Times New Roman" w:hint="eastAsia"/>
        </w:rPr>
        <w:t>声明单位（</w:t>
      </w:r>
      <w:r w:rsidR="005A730B">
        <w:rPr>
          <w:rFonts w:ascii="Times New Roman" w:hAnsi="Times New Roman" w:hint="eastAsia"/>
        </w:rPr>
        <w:t>1t</w:t>
      </w:r>
      <w:r w:rsidR="005A730B" w:rsidRPr="003D4677">
        <w:rPr>
          <w:rFonts w:ascii="Times New Roman" w:hAnsi="Times New Roman"/>
        </w:rPr>
        <w:t>电</w:t>
      </w:r>
      <w:r w:rsidR="005A730B">
        <w:rPr>
          <w:rFonts w:ascii="Times New Roman" w:hAnsi="Times New Roman" w:hint="eastAsia"/>
        </w:rPr>
        <w:t>石实物量）对应</w:t>
      </w:r>
      <w:r w:rsidR="002220BF" w:rsidRPr="003D4677">
        <w:rPr>
          <w:rFonts w:ascii="Times New Roman" w:hAnsi="Times New Roman"/>
        </w:rPr>
        <w:t>的元素碳含量，单位</w:t>
      </w:r>
      <w:proofErr w:type="gramStart"/>
      <w:r w:rsidR="002220BF" w:rsidRPr="003D4677">
        <w:rPr>
          <w:rFonts w:ascii="Times New Roman" w:hAnsi="Times New Roman"/>
        </w:rPr>
        <w:t>为吨碳</w:t>
      </w:r>
      <w:proofErr w:type="gramEnd"/>
      <w:r w:rsidR="002220BF" w:rsidRPr="003D4677">
        <w:rPr>
          <w:rFonts w:ascii="Times New Roman" w:hAnsi="Times New Roman"/>
        </w:rPr>
        <w:t>每吨（</w:t>
      </w:r>
      <w:r w:rsidR="002220BF" w:rsidRPr="003D4677">
        <w:rPr>
          <w:rFonts w:ascii="Times New Roman" w:hAnsi="Times New Roman"/>
        </w:rPr>
        <w:t>t C/t</w:t>
      </w:r>
      <w:r w:rsidR="002220BF" w:rsidRPr="003D4677">
        <w:rPr>
          <w:rFonts w:ascii="Times New Roman" w:hAnsi="Times New Roman"/>
        </w:rPr>
        <w:t>）</w:t>
      </w:r>
      <w:r w:rsidR="002220BF">
        <w:rPr>
          <w:rFonts w:ascii="Times New Roman" w:hAnsi="Times New Roman" w:hint="eastAsia"/>
        </w:rPr>
        <w:t>，</w:t>
      </w:r>
      <w:r w:rsidR="00C91C73">
        <w:rPr>
          <w:rFonts w:ascii="Times New Roman" w:hAnsi="Times New Roman" w:hint="eastAsia"/>
        </w:rPr>
        <w:t>按式（</w:t>
      </w:r>
      <w:r w:rsidR="00C91C73">
        <w:rPr>
          <w:rFonts w:ascii="Times New Roman" w:hAnsi="Times New Roman" w:hint="eastAsia"/>
        </w:rPr>
        <w:t>14</w:t>
      </w:r>
      <w:r w:rsidR="00C91C73">
        <w:rPr>
          <w:rFonts w:ascii="Times New Roman" w:hAnsi="Times New Roman" w:hint="eastAsia"/>
        </w:rPr>
        <w:t>）</w:t>
      </w:r>
      <w:r w:rsidR="005A730B">
        <w:rPr>
          <w:rFonts w:ascii="Times New Roman" w:hAnsi="Times New Roman" w:hint="eastAsia"/>
        </w:rPr>
        <w:t>计算：</w:t>
      </w:r>
    </w:p>
    <w:p w14:paraId="39193FAA" w14:textId="394F80A1" w:rsidR="002220BF" w:rsidRPr="002220BF" w:rsidRDefault="00912C44" w:rsidP="00B84604">
      <w:pPr>
        <w:widowControl/>
        <w:spacing w:after="160" w:line="276" w:lineRule="auto"/>
        <w:ind w:firstLineChars="200" w:firstLine="420"/>
        <w:jc w:val="right"/>
        <w:rPr>
          <w:rFonts w:ascii="Times New Roman" w:hAnsi="Times New Roman"/>
        </w:rPr>
      </w:pPr>
      <m:oMath>
        <m:sSub>
          <m:sSubPr>
            <m:ctrlPr>
              <w:rPr>
                <w:rFonts w:ascii="Cambria Math" w:hAnsi="Cambria Math"/>
                <w:i/>
              </w:rPr>
            </m:ctrlPr>
          </m:sSubPr>
          <m:e>
            <m:r>
              <w:rPr>
                <w:rFonts w:ascii="Cambria Math" w:hAnsi="Cambria Math" w:hint="eastAsia"/>
              </w:rPr>
              <m:t>C</m:t>
            </m:r>
          </m:e>
          <m:sub>
            <m:r>
              <m:rPr>
                <m:sty m:val="p"/>
              </m:rPr>
              <w:rPr>
                <w:rFonts w:ascii="Cambria Math" w:hAnsi="Cambria Math" w:hint="eastAsia"/>
              </w:rPr>
              <m:t>电石</m:t>
            </m:r>
          </m:sub>
        </m:sSub>
      </m:oMath>
      <w:r w:rsidR="002220BF">
        <w:rPr>
          <w:rFonts w:ascii="Times New Roman" w:hAnsi="Times New Roman" w:hint="eastAsia"/>
          <w:vertAlign w:val="subscript"/>
        </w:rPr>
        <w:t>=</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s</m:t>
                </m:r>
              </m:sub>
            </m:sSub>
          </m:num>
          <m:den>
            <m:r>
              <w:rPr>
                <w:rFonts w:ascii="Cambria Math" w:hAnsi="Cambria Math"/>
                <w:sz w:val="28"/>
                <w:szCs w:val="28"/>
              </w:rPr>
              <m:t>300</m:t>
            </m:r>
          </m:den>
        </m:f>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C</m:t>
            </m:r>
          </m:e>
          <m:sub>
            <m:r>
              <m:rPr>
                <m:sty m:val="p"/>
              </m:rPr>
              <w:rPr>
                <w:rFonts w:ascii="Cambria Math" w:hAnsi="Cambria Math"/>
                <w:sz w:val="28"/>
                <w:szCs w:val="28"/>
              </w:rPr>
              <m:t>标准电石</m:t>
            </m:r>
          </m:sub>
        </m:sSub>
        <m:r>
          <w:rPr>
            <w:rFonts w:ascii="Cambria Math" w:hAnsi="Cambria Math"/>
            <w:sz w:val="28"/>
            <w:szCs w:val="28"/>
          </w:rPr>
          <m:t xml:space="preserve"> </m:t>
        </m:r>
      </m:oMath>
      <w:r w:rsidR="00C91C73">
        <w:rPr>
          <w:rFonts w:ascii="Times New Roman" w:hAnsi="Times New Roman" w:hint="eastAsia"/>
        </w:rPr>
        <w:t xml:space="preserve"> </w:t>
      </w:r>
      <w:r w:rsidR="00B84604">
        <w:rPr>
          <w:rFonts w:ascii="Times New Roman" w:hAnsi="Times New Roman" w:hint="eastAsia"/>
        </w:rPr>
        <w:t xml:space="preserve">                         </w:t>
      </w:r>
      <w:r w:rsidR="00C91C73" w:rsidRPr="003D4677">
        <w:rPr>
          <w:rFonts w:ascii="Times New Roman" w:hAnsi="Times New Roman"/>
        </w:rPr>
        <w:t>（</w:t>
      </w:r>
      <w:r w:rsidR="00C91C73" w:rsidRPr="003D4677">
        <w:rPr>
          <w:rFonts w:ascii="Times New Roman" w:hAnsi="Times New Roman" w:hint="eastAsia"/>
        </w:rPr>
        <w:t>1</w:t>
      </w:r>
      <w:r w:rsidR="00C91C73">
        <w:rPr>
          <w:rFonts w:ascii="Times New Roman" w:hAnsi="Times New Roman" w:hint="eastAsia"/>
        </w:rPr>
        <w:t>4</w:t>
      </w:r>
      <w:r w:rsidR="00C91C73" w:rsidRPr="003D4677">
        <w:rPr>
          <w:rFonts w:ascii="Times New Roman" w:hAnsi="Times New Roman"/>
        </w:rPr>
        <w:t>）</w:t>
      </w:r>
    </w:p>
    <w:p w14:paraId="6364CD09" w14:textId="070868CE" w:rsidR="00C91C73" w:rsidRDefault="00C91C73" w:rsidP="007D3859">
      <w:pPr>
        <w:widowControl/>
        <w:spacing w:after="160" w:line="276" w:lineRule="auto"/>
        <w:ind w:firstLineChars="200" w:firstLine="420"/>
        <w:rPr>
          <w:rFonts w:ascii="Times New Roman" w:hAnsi="Times New Roman"/>
        </w:rPr>
      </w:pPr>
      <w:r>
        <w:rPr>
          <w:rFonts w:ascii="Times New Roman" w:hAnsi="Times New Roman" w:hint="eastAsia"/>
        </w:rPr>
        <w:t>式中：</w:t>
      </w:r>
    </w:p>
    <w:p w14:paraId="6789551E" w14:textId="77777777" w:rsidR="009F0B9D" w:rsidRDefault="00912C44" w:rsidP="007D3859">
      <w:pPr>
        <w:widowControl/>
        <w:spacing w:after="160" w:line="276" w:lineRule="auto"/>
        <w:ind w:firstLineChars="200" w:firstLine="420"/>
      </w:pPr>
      <m:oMath>
        <m:sSub>
          <m:sSubPr>
            <m:ctrlPr>
              <w:rPr>
                <w:rFonts w:ascii="Cambria Math" w:hAnsi="Cambria Math"/>
                <w:i/>
              </w:rPr>
            </m:ctrlPr>
          </m:sSubPr>
          <m:e>
            <m:r>
              <w:rPr>
                <w:rFonts w:ascii="Cambria Math" w:hAnsi="Cambria Math"/>
              </w:rPr>
              <m:t>F</m:t>
            </m:r>
          </m:e>
          <m:sub>
            <m:r>
              <w:rPr>
                <w:rFonts w:ascii="Cambria Math" w:hAnsi="Cambria Math"/>
              </w:rPr>
              <m:t>s</m:t>
            </m:r>
          </m:sub>
        </m:sSub>
      </m:oMath>
      <w:r w:rsidR="00B56D92" w:rsidRPr="003D4677">
        <w:rPr>
          <w:rFonts w:ascii="Times New Roman" w:hAnsi="Times New Roman"/>
        </w:rPr>
        <w:t>——</w:t>
      </w:r>
      <w:r w:rsidR="00B56D92" w:rsidRPr="003D4677">
        <w:rPr>
          <w:rFonts w:hint="eastAsia"/>
        </w:rPr>
        <w:t>电石</w:t>
      </w:r>
      <w:r w:rsidR="00B56D92" w:rsidRPr="003D4677">
        <w:t>产品</w:t>
      </w:r>
      <w:r w:rsidR="00B56D92" w:rsidRPr="003D4677">
        <w:rPr>
          <w:rFonts w:hint="eastAsia"/>
        </w:rPr>
        <w:t>实测发气量，单位为升每千克（</w:t>
      </w:r>
      <w:r w:rsidR="00B56D92" w:rsidRPr="003D4677">
        <w:rPr>
          <w:rFonts w:hint="eastAsia"/>
        </w:rPr>
        <w:t>L/kg</w:t>
      </w:r>
      <w:r w:rsidR="00B56D92" w:rsidRPr="003D4677">
        <w:rPr>
          <w:rFonts w:hint="eastAsia"/>
        </w:rPr>
        <w:t>）</w:t>
      </w:r>
      <w:r w:rsidR="009E1812" w:rsidRPr="003D4677">
        <w:rPr>
          <w:rFonts w:hint="eastAsia"/>
        </w:rPr>
        <w:t>；</w:t>
      </w:r>
      <w:r w:rsidR="00B56D92" w:rsidRPr="003D4677">
        <w:rPr>
          <w:rFonts w:hint="eastAsia"/>
        </w:rPr>
        <w:t>电石</w:t>
      </w:r>
      <w:r w:rsidR="00B56D92" w:rsidRPr="003D4677">
        <w:t>产品发气量</w:t>
      </w:r>
      <w:r w:rsidR="00E802EC" w:rsidRPr="003D4677">
        <w:rPr>
          <w:rFonts w:hint="eastAsia"/>
        </w:rPr>
        <w:t>的测定</w:t>
      </w:r>
      <w:r w:rsidR="00237503" w:rsidRPr="003D4677">
        <w:rPr>
          <w:rFonts w:hint="eastAsia"/>
        </w:rPr>
        <w:t>方法、仪器、校验、分析步骤计算方法</w:t>
      </w:r>
      <w:r w:rsidR="00B56D92" w:rsidRPr="003D4677">
        <w:t>按</w:t>
      </w:r>
      <w:r w:rsidR="00B56D92" w:rsidRPr="003D4677">
        <w:t xml:space="preserve"> GB/</w:t>
      </w:r>
      <w:r w:rsidR="00B56D92" w:rsidRPr="003D4677">
        <w:rPr>
          <w:rFonts w:hint="eastAsia"/>
        </w:rPr>
        <w:t xml:space="preserve">T </w:t>
      </w:r>
      <w:r w:rsidR="00B56D92" w:rsidRPr="003D4677">
        <w:t>10665</w:t>
      </w:r>
      <w:r w:rsidR="00237503" w:rsidRPr="003D4677">
        <w:rPr>
          <w:rFonts w:hint="eastAsia"/>
        </w:rPr>
        <w:t>条款</w:t>
      </w:r>
      <w:r w:rsidR="00B56D92" w:rsidRPr="003D4677">
        <w:t>规定</w:t>
      </w:r>
      <w:r w:rsidR="00237503" w:rsidRPr="003D4677">
        <w:rPr>
          <w:rFonts w:hint="eastAsia"/>
        </w:rPr>
        <w:t>执行</w:t>
      </w:r>
      <w:r w:rsidR="009E1812" w:rsidRPr="003D4677">
        <w:rPr>
          <w:rFonts w:hint="eastAsia"/>
        </w:rPr>
        <w:t>；</w:t>
      </w:r>
    </w:p>
    <w:p w14:paraId="5BB10216" w14:textId="77777777" w:rsidR="00960660" w:rsidRPr="003D4677" w:rsidRDefault="00960660" w:rsidP="00960660">
      <w:pPr>
        <w:widowControl/>
        <w:spacing w:after="160" w:line="276" w:lineRule="auto"/>
        <w:ind w:leftChars="200" w:left="1275" w:hangingChars="407" w:hanging="855"/>
      </w:pPr>
      <w:r w:rsidRPr="003D4677">
        <w:rPr>
          <w:rFonts w:ascii="Times New Roman" w:hAnsi="Times New Roman" w:hint="eastAsia"/>
        </w:rPr>
        <w:t>300</w:t>
      </w:r>
      <w:r w:rsidRPr="003D4677">
        <w:rPr>
          <w:rFonts w:ascii="Times New Roman" w:hAnsi="Times New Roman"/>
        </w:rPr>
        <w:t>——GB 21343</w:t>
      </w:r>
      <w:r w:rsidRPr="003D4677">
        <w:rPr>
          <w:rFonts w:ascii="Times New Roman" w:hAnsi="Times New Roman" w:hint="eastAsia"/>
        </w:rPr>
        <w:t>中规定的将电石产品炉前实际产量折算为标准电石产量使用的折算系数；</w:t>
      </w:r>
    </w:p>
    <w:p w14:paraId="30A9E9B9" w14:textId="77777777" w:rsidR="00960660" w:rsidRPr="003D4677" w:rsidRDefault="00912C44" w:rsidP="00960660">
      <w:pPr>
        <w:widowControl/>
        <w:spacing w:after="160" w:line="276" w:lineRule="auto"/>
        <w:ind w:firstLineChars="200" w:firstLine="420"/>
        <w:rPr>
          <w:rFonts w:ascii="Times New Roman" w:hAnsi="Times New Roman"/>
        </w:rPr>
      </w:pPr>
      <m:oMath>
        <m:sSub>
          <m:sSubPr>
            <m:ctrlPr>
              <w:rPr>
                <w:rFonts w:ascii="Cambria Math" w:hAnsi="Cambria Math"/>
                <w:i/>
              </w:rPr>
            </m:ctrlPr>
          </m:sSubPr>
          <m:e>
            <m:r>
              <w:rPr>
                <w:rFonts w:ascii="Cambria Math" w:hAnsi="Cambria Math" w:hint="eastAsia"/>
              </w:rPr>
              <m:t>C</m:t>
            </m:r>
          </m:e>
          <m:sub>
            <w:bookmarkStart w:id="89" w:name="_Hlk213658670"/>
            <m:r>
              <m:rPr>
                <m:sty m:val="p"/>
              </m:rPr>
              <w:rPr>
                <w:rFonts w:ascii="Cambria Math" w:hAnsi="Cambria Math" w:hint="eastAsia"/>
              </w:rPr>
              <m:t>标准电石</m:t>
            </m:r>
            <w:bookmarkEnd w:id="89"/>
          </m:sub>
        </m:sSub>
      </m:oMath>
      <w:r w:rsidR="00960660" w:rsidRPr="003D4677">
        <w:rPr>
          <w:rFonts w:ascii="Times New Roman" w:hAnsi="Times New Roman"/>
        </w:rPr>
        <w:t>——</w:t>
      </w:r>
      <w:r w:rsidR="00960660" w:rsidRPr="003D4677">
        <w:rPr>
          <w:rFonts w:ascii="Times New Roman" w:hAnsi="Times New Roman" w:hint="eastAsia"/>
        </w:rPr>
        <w:t>标准</w:t>
      </w:r>
      <w:r w:rsidR="00960660" w:rsidRPr="003D4677">
        <w:rPr>
          <w:rFonts w:hint="eastAsia"/>
        </w:rPr>
        <w:t>电石的元素碳含量，</w:t>
      </w:r>
      <w:r w:rsidR="00960660" w:rsidRPr="003D4677">
        <w:rPr>
          <w:rFonts w:ascii="Times New Roman" w:hAnsi="Times New Roman"/>
        </w:rPr>
        <w:t>单位为吨碳每吨（</w:t>
      </w:r>
      <w:r w:rsidR="00960660" w:rsidRPr="003D4677">
        <w:rPr>
          <w:rFonts w:ascii="Times New Roman" w:hAnsi="Times New Roman"/>
        </w:rPr>
        <w:t>t C/t</w:t>
      </w:r>
      <w:r w:rsidR="00960660" w:rsidRPr="003D4677">
        <w:rPr>
          <w:rFonts w:ascii="Times New Roman" w:hAnsi="Times New Roman"/>
        </w:rPr>
        <w:t>）参考附表</w:t>
      </w:r>
      <w:r w:rsidR="00960660" w:rsidRPr="003D4677">
        <w:rPr>
          <w:rFonts w:ascii="Times New Roman" w:hAnsi="Times New Roman"/>
        </w:rPr>
        <w:t>C.</w:t>
      </w:r>
      <w:r w:rsidR="00960660">
        <w:rPr>
          <w:rFonts w:ascii="Times New Roman" w:hAnsi="Times New Roman" w:hint="eastAsia"/>
        </w:rPr>
        <w:t>4</w:t>
      </w:r>
      <w:r w:rsidR="00960660" w:rsidRPr="003D4677">
        <w:rPr>
          <w:rFonts w:ascii="Times New Roman" w:hAnsi="Times New Roman"/>
        </w:rPr>
        <w:t>取值</w:t>
      </w:r>
      <w:r w:rsidR="00960660" w:rsidRPr="003D4677">
        <w:rPr>
          <w:rFonts w:ascii="Times New Roman" w:hAnsi="Times New Roman" w:hint="eastAsia"/>
        </w:rPr>
        <w:t>；</w:t>
      </w:r>
    </w:p>
    <w:p w14:paraId="175AA223" w14:textId="47004972" w:rsidR="009F0B9D" w:rsidRDefault="009F0B9D" w:rsidP="00AE2476">
      <w:pPr>
        <w:widowControl/>
        <w:spacing w:after="160" w:line="276" w:lineRule="auto"/>
        <w:ind w:leftChars="200" w:left="991" w:hangingChars="272" w:hanging="571"/>
      </w:pPr>
      <w:r w:rsidRPr="009F0B9D">
        <w:rPr>
          <w:rFonts w:ascii="黑体" w:eastAsia="黑体" w:hAnsi="黑体" w:hint="eastAsia"/>
        </w:rPr>
        <w:t>注1</w:t>
      </w:r>
      <w:r>
        <w:rPr>
          <w:rFonts w:hint="eastAsia"/>
        </w:rPr>
        <w:t>：</w:t>
      </w:r>
      <w:r w:rsidRPr="003D4677">
        <w:rPr>
          <w:rFonts w:hint="eastAsia"/>
        </w:rPr>
        <w:t>优先使用数据统计期内采集出炉液态热样测定的发气量加权平均值数据，权重为每批次测定样品对应的炉前实物产量</w:t>
      </w:r>
      <w:r w:rsidR="004D6CE2">
        <w:rPr>
          <w:rFonts w:hint="eastAsia"/>
        </w:rPr>
        <w:t>。</w:t>
      </w:r>
    </w:p>
    <w:p w14:paraId="157A74C8" w14:textId="4FFC70E6" w:rsidR="00B56D92" w:rsidRPr="003D4677" w:rsidRDefault="009F0B9D" w:rsidP="00AE2476">
      <w:pPr>
        <w:widowControl/>
        <w:spacing w:after="160" w:line="276" w:lineRule="auto"/>
        <w:ind w:leftChars="200" w:left="991" w:hangingChars="272" w:hanging="571"/>
      </w:pPr>
      <w:r w:rsidRPr="009F0B9D">
        <w:rPr>
          <w:rFonts w:ascii="黑体" w:eastAsia="黑体" w:hAnsi="黑体" w:hint="eastAsia"/>
        </w:rPr>
        <w:t>注2</w:t>
      </w:r>
      <w:r>
        <w:rPr>
          <w:rFonts w:hint="eastAsia"/>
        </w:rPr>
        <w:t>：无热样发气量检测数据的，</w:t>
      </w:r>
      <w:r w:rsidR="00237503" w:rsidRPr="003D4677">
        <w:rPr>
          <w:rFonts w:hint="eastAsia"/>
        </w:rPr>
        <w:t>可使用采集出库</w:t>
      </w:r>
      <w:r w:rsidR="009E1812" w:rsidRPr="003D4677">
        <w:rPr>
          <w:rFonts w:hint="eastAsia"/>
        </w:rPr>
        <w:t>（或入库）</w:t>
      </w:r>
      <w:proofErr w:type="gramStart"/>
      <w:r w:rsidR="00237503" w:rsidRPr="003D4677">
        <w:rPr>
          <w:rFonts w:hint="eastAsia"/>
        </w:rPr>
        <w:t>冷样测定</w:t>
      </w:r>
      <w:proofErr w:type="gramEnd"/>
      <w:r w:rsidR="00237503" w:rsidRPr="003D4677">
        <w:rPr>
          <w:rFonts w:hint="eastAsia"/>
        </w:rPr>
        <w:t>的发气量加权平均值数据，权重为每批次测定样品对应的出库</w:t>
      </w:r>
      <w:r w:rsidR="009E1812" w:rsidRPr="003D4677">
        <w:rPr>
          <w:rFonts w:hint="eastAsia"/>
        </w:rPr>
        <w:t>（或入库）</w:t>
      </w:r>
      <w:r w:rsidR="00237503" w:rsidRPr="003D4677">
        <w:rPr>
          <w:rFonts w:hint="eastAsia"/>
        </w:rPr>
        <w:t>实物量</w:t>
      </w:r>
      <w:r w:rsidR="004D6CE2">
        <w:rPr>
          <w:rFonts w:hint="eastAsia"/>
        </w:rPr>
        <w:t>。</w:t>
      </w:r>
    </w:p>
    <w:p w14:paraId="0F1714CE" w14:textId="716CE768" w:rsidR="00F502F5" w:rsidRPr="003D4677" w:rsidRDefault="00912C44" w:rsidP="00463447">
      <w:pPr>
        <w:widowControl/>
        <w:spacing w:after="160" w:line="276" w:lineRule="auto"/>
        <w:ind w:leftChars="200" w:left="1558" w:hangingChars="542" w:hanging="1138"/>
        <w:rPr>
          <w:rFonts w:ascii="Times New Roman" w:hAnsi="Times New Roman"/>
        </w:rPr>
      </w:pPr>
      <m:oMath>
        <m:sSub>
          <m:sSubPr>
            <m:ctrlPr>
              <w:rPr>
                <w:rFonts w:ascii="Cambria Math" w:hAnsi="Cambria Math"/>
                <w:i/>
              </w:rPr>
            </m:ctrlPr>
          </m:sSubPr>
          <m:e>
            <m:r>
              <w:rPr>
                <w:rFonts w:ascii="Cambria Math" w:hAnsi="Cambria Math"/>
              </w:rPr>
              <m:t>P</m:t>
            </m:r>
          </m:e>
          <m:sub>
            <m:r>
              <m:rPr>
                <m:sty m:val="p"/>
              </m:rPr>
              <w:rPr>
                <w:rFonts w:ascii="Cambria Math" w:hAnsi="Cambria Math"/>
              </w:rPr>
              <m:t>外供炉气</m:t>
            </m:r>
          </m:sub>
        </m:sSub>
      </m:oMath>
      <w:r w:rsidR="00F502F5" w:rsidRPr="003D4677">
        <w:rPr>
          <w:rFonts w:ascii="Times New Roman" w:hAnsi="Times New Roman"/>
        </w:rPr>
        <w:t>——</w:t>
      </w:r>
      <w:bookmarkStart w:id="90" w:name="_Hlk212713478"/>
      <w:r w:rsidR="00CE51A7" w:rsidRPr="003D4677">
        <w:rPr>
          <w:rFonts w:ascii="Times New Roman" w:hAnsi="Times New Roman"/>
          <w:bCs/>
        </w:rPr>
        <w:t>每声明单位</w:t>
      </w:r>
      <w:bookmarkEnd w:id="90"/>
      <w:r w:rsidR="00F502F5" w:rsidRPr="003D4677">
        <w:rPr>
          <w:rFonts w:ascii="Times New Roman" w:hAnsi="Times New Roman"/>
        </w:rPr>
        <w:t>外供其他生产活动的</w:t>
      </w:r>
      <w:r w:rsidR="00190C02" w:rsidRPr="003D4677">
        <w:rPr>
          <w:rFonts w:ascii="Times New Roman" w:hAnsi="Times New Roman"/>
        </w:rPr>
        <w:t>密闭电石炉气</w:t>
      </w:r>
      <w:r w:rsidR="00F502F5" w:rsidRPr="003D4677">
        <w:rPr>
          <w:rFonts w:ascii="Times New Roman" w:hAnsi="Times New Roman"/>
        </w:rPr>
        <w:t>量，单位为</w:t>
      </w:r>
      <w:proofErr w:type="gramStart"/>
      <w:r w:rsidR="00F502F5" w:rsidRPr="003D4677">
        <w:rPr>
          <w:rFonts w:ascii="Times New Roman" w:hAnsi="Times New Roman"/>
        </w:rPr>
        <w:t>万标准</w:t>
      </w:r>
      <w:proofErr w:type="gramEnd"/>
      <w:r w:rsidR="00F502F5" w:rsidRPr="003D4677">
        <w:rPr>
          <w:rFonts w:ascii="Times New Roman" w:hAnsi="Times New Roman"/>
        </w:rPr>
        <w:t>立方米</w:t>
      </w:r>
      <w:r w:rsidR="006C1094" w:rsidRPr="003D4677">
        <w:rPr>
          <w:rFonts w:ascii="Times New Roman" w:hAnsi="Times New Roman"/>
        </w:rPr>
        <w:t>每声明单位</w:t>
      </w:r>
      <w:r w:rsidR="00F502F5" w:rsidRPr="003D4677">
        <w:rPr>
          <w:rFonts w:ascii="Times New Roman" w:hAnsi="Times New Roman"/>
        </w:rPr>
        <w:t>（</w:t>
      </w:r>
      <w:r w:rsidR="00F502F5" w:rsidRPr="003D4677">
        <w:rPr>
          <w:rFonts w:ascii="Times New Roman" w:hAnsi="Times New Roman"/>
        </w:rPr>
        <w:t>10</w:t>
      </w:r>
      <w:r w:rsidR="00F502F5" w:rsidRPr="003D4677">
        <w:rPr>
          <w:rFonts w:ascii="Times New Roman" w:hAnsi="Times New Roman"/>
          <w:vertAlign w:val="superscript"/>
        </w:rPr>
        <w:t>4</w:t>
      </w:r>
      <w:r w:rsidR="00812423" w:rsidRPr="003D4677">
        <w:rPr>
          <w:rFonts w:ascii="Times New Roman" w:hAnsi="Times New Roman"/>
        </w:rPr>
        <w:t>N</w:t>
      </w:r>
      <w:r w:rsidR="00F502F5" w:rsidRPr="003D4677">
        <w:rPr>
          <w:rFonts w:ascii="Times New Roman" w:hAnsi="Times New Roman"/>
        </w:rPr>
        <w:t>m³</w:t>
      </w:r>
      <w:r w:rsidR="00CE51A7" w:rsidRPr="003D4677">
        <w:rPr>
          <w:rFonts w:ascii="Times New Roman" w:hAnsi="Times New Roman"/>
        </w:rPr>
        <w:t>/</w:t>
      </w:r>
      <w:r w:rsidR="004D200B" w:rsidRPr="003D4677">
        <w:rPr>
          <w:rFonts w:ascii="Times New Roman" w:hAnsi="Times New Roman"/>
        </w:rPr>
        <w:t>声明单位</w:t>
      </w:r>
      <w:r w:rsidR="00F502F5" w:rsidRPr="003D4677">
        <w:rPr>
          <w:rFonts w:ascii="Times New Roman" w:hAnsi="Times New Roman"/>
        </w:rPr>
        <w:t>）</w:t>
      </w:r>
      <w:r w:rsidR="00DC400E">
        <w:rPr>
          <w:rFonts w:ascii="Times New Roman" w:hAnsi="Times New Roman" w:hint="eastAsia"/>
        </w:rPr>
        <w:t>，</w:t>
      </w:r>
      <w:r w:rsidR="00A05F28" w:rsidRPr="003D4677">
        <w:rPr>
          <w:rFonts w:ascii="Times New Roman" w:hAnsi="Times New Roman"/>
        </w:rPr>
        <w:t>外供其他生产活动</w:t>
      </w:r>
      <w:r w:rsidR="00A05F28" w:rsidRPr="003D4677">
        <w:rPr>
          <w:rFonts w:ascii="Times New Roman" w:hAnsi="Times New Roman" w:hint="eastAsia"/>
        </w:rPr>
        <w:t>是指除气烧石灰窑、炭材干燥窑、自备炉气发电站之外的活动</w:t>
      </w:r>
      <w:r w:rsidR="00F502F5" w:rsidRPr="003D4677">
        <w:rPr>
          <w:rFonts w:ascii="Times New Roman" w:hAnsi="Times New Roman"/>
        </w:rPr>
        <w:t>；</w:t>
      </w:r>
    </w:p>
    <w:p w14:paraId="2C65439C" w14:textId="1113EC11" w:rsidR="00137FC9" w:rsidRDefault="00912C44" w:rsidP="00463447">
      <w:pPr>
        <w:widowControl/>
        <w:spacing w:after="160" w:line="276" w:lineRule="auto"/>
        <w:ind w:leftChars="200" w:left="1558" w:hangingChars="542" w:hanging="1138"/>
        <w:jc w:val="left"/>
        <w:rPr>
          <w:rFonts w:ascii="Times New Roman" w:hAnsi="Times New Roman"/>
        </w:rPr>
      </w:pPr>
      <m:oMath>
        <m:sSub>
          <m:sSubPr>
            <m:ctrlPr>
              <w:rPr>
                <w:rFonts w:ascii="Cambria Math" w:hAnsi="Cambria Math"/>
                <w:i/>
              </w:rPr>
            </m:ctrlPr>
          </m:sSubPr>
          <m:e>
            <m:r>
              <w:rPr>
                <w:rFonts w:ascii="Cambria Math" w:hAnsi="Cambria Math"/>
              </w:rPr>
              <m:t>C</m:t>
            </m:r>
          </m:e>
          <m:sub>
            <m:r>
              <m:rPr>
                <m:sty m:val="p"/>
              </m:rPr>
              <w:rPr>
                <w:rFonts w:ascii="Cambria Math" w:hAnsi="Cambria Math" w:hint="eastAsia"/>
              </w:rPr>
              <m:t>电石炉气</m:t>
            </m:r>
          </m:sub>
        </m:sSub>
      </m:oMath>
      <w:r w:rsidR="001E663F" w:rsidRPr="003D4677">
        <w:rPr>
          <w:rFonts w:ascii="Times New Roman" w:hAnsi="Times New Roman"/>
        </w:rPr>
        <w:t>——</w:t>
      </w:r>
      <w:r w:rsidR="00190C02" w:rsidRPr="003D4677">
        <w:rPr>
          <w:rFonts w:ascii="Times New Roman" w:hAnsi="Times New Roman"/>
        </w:rPr>
        <w:t>密闭电石炉气</w:t>
      </w:r>
      <w:r w:rsidR="00F502F5" w:rsidRPr="003D4677">
        <w:rPr>
          <w:rFonts w:ascii="Times New Roman" w:hAnsi="Times New Roman"/>
        </w:rPr>
        <w:t>的元素碳含量，单位</w:t>
      </w:r>
      <w:proofErr w:type="gramStart"/>
      <w:r w:rsidR="00F502F5" w:rsidRPr="003D4677">
        <w:rPr>
          <w:rFonts w:ascii="Times New Roman" w:hAnsi="Times New Roman"/>
        </w:rPr>
        <w:t>为吨碳</w:t>
      </w:r>
      <w:proofErr w:type="gramEnd"/>
      <w:r w:rsidR="00F502F5" w:rsidRPr="003D4677">
        <w:rPr>
          <w:rFonts w:ascii="Times New Roman" w:hAnsi="Times New Roman"/>
        </w:rPr>
        <w:t>每万标准立方米（</w:t>
      </w:r>
      <w:r w:rsidR="00F502F5" w:rsidRPr="003D4677">
        <w:rPr>
          <w:rFonts w:ascii="Times New Roman" w:hAnsi="Times New Roman"/>
        </w:rPr>
        <w:t>t C/10</w:t>
      </w:r>
      <w:r w:rsidR="00F502F5" w:rsidRPr="003D4677">
        <w:rPr>
          <w:rFonts w:ascii="Times New Roman" w:hAnsi="Times New Roman"/>
          <w:vertAlign w:val="superscript"/>
        </w:rPr>
        <w:t>4</w:t>
      </w:r>
      <w:r w:rsidR="00812423" w:rsidRPr="003D4677">
        <w:rPr>
          <w:rFonts w:ascii="Times New Roman" w:hAnsi="Times New Roman"/>
        </w:rPr>
        <w:t>N</w:t>
      </w:r>
      <w:r w:rsidR="00F502F5" w:rsidRPr="003D4677">
        <w:rPr>
          <w:rFonts w:ascii="Times New Roman" w:hAnsi="Times New Roman"/>
        </w:rPr>
        <w:t>m³</w:t>
      </w:r>
      <w:r w:rsidR="00F502F5" w:rsidRPr="003D4677">
        <w:rPr>
          <w:rFonts w:ascii="Times New Roman" w:hAnsi="Times New Roman"/>
        </w:rPr>
        <w:t>）</w:t>
      </w:r>
      <w:r w:rsidR="008D2136" w:rsidRPr="003D4677">
        <w:rPr>
          <w:rFonts w:ascii="Times New Roman" w:hAnsi="Times New Roman"/>
        </w:rPr>
        <w:t>，优先采用企业实测值，</w:t>
      </w:r>
      <w:r w:rsidR="00202BE8">
        <w:rPr>
          <w:rFonts w:ascii="Times New Roman" w:hAnsi="Times New Roman" w:hint="eastAsia"/>
        </w:rPr>
        <w:t>没有条件实测的参考</w:t>
      </w:r>
      <w:r w:rsidR="00202BE8" w:rsidRPr="00202BE8">
        <w:rPr>
          <w:rFonts w:ascii="Times New Roman" w:hAnsi="Times New Roman"/>
        </w:rPr>
        <w:t>8.1.</w:t>
      </w:r>
      <w:r w:rsidR="00202BE8" w:rsidRPr="00202BE8">
        <w:rPr>
          <w:rFonts w:ascii="Times New Roman" w:hAnsi="Times New Roman" w:hint="eastAsia"/>
        </w:rPr>
        <w:t>3</w:t>
      </w:r>
      <w:r w:rsidR="00202BE8" w:rsidRPr="00202BE8">
        <w:rPr>
          <w:rFonts w:ascii="Times New Roman" w:hAnsi="Times New Roman"/>
        </w:rPr>
        <w:t>.</w:t>
      </w:r>
      <w:r w:rsidR="00202BE8" w:rsidRPr="00202BE8">
        <w:rPr>
          <w:rFonts w:ascii="Times New Roman" w:hAnsi="Times New Roman" w:hint="eastAsia"/>
        </w:rPr>
        <w:t>2</w:t>
      </w:r>
      <w:r w:rsidR="00202BE8" w:rsidRPr="00202BE8">
        <w:rPr>
          <w:rFonts w:ascii="Times New Roman" w:hAnsi="Times New Roman" w:hint="eastAsia"/>
        </w:rPr>
        <w:t>通过计算获得</w:t>
      </w:r>
      <w:r w:rsidR="00451D90">
        <w:rPr>
          <w:rFonts w:ascii="Times New Roman" w:hAnsi="Times New Roman" w:hint="eastAsia"/>
        </w:rPr>
        <w:t>密闭电石炉气</w:t>
      </w:r>
      <w:r w:rsidR="00202BE8" w:rsidRPr="003D4677">
        <w:rPr>
          <w:rFonts w:ascii="Times New Roman" w:hAnsi="Times New Roman"/>
        </w:rPr>
        <w:t>元素碳含量</w:t>
      </w:r>
      <w:r w:rsidR="00202BE8">
        <w:rPr>
          <w:rFonts w:ascii="Times New Roman" w:hAnsi="Times New Roman" w:hint="eastAsia"/>
        </w:rPr>
        <w:t>，相关参数</w:t>
      </w:r>
      <w:r w:rsidR="00202BE8" w:rsidRPr="003D4677">
        <w:rPr>
          <w:rFonts w:ascii="Times New Roman" w:hAnsi="Times New Roman"/>
        </w:rPr>
        <w:t>参考附表</w:t>
      </w:r>
      <w:r w:rsidR="00202BE8" w:rsidRPr="003D4677">
        <w:rPr>
          <w:rFonts w:ascii="Times New Roman" w:hAnsi="Times New Roman"/>
        </w:rPr>
        <w:t>C.3</w:t>
      </w:r>
      <w:r w:rsidR="00202BE8" w:rsidRPr="003D4677">
        <w:rPr>
          <w:rFonts w:ascii="Times New Roman" w:hAnsi="Times New Roman"/>
        </w:rPr>
        <w:t>取值</w:t>
      </w:r>
      <w:r w:rsidR="0020467E" w:rsidRPr="003D4677">
        <w:rPr>
          <w:rFonts w:ascii="Times New Roman" w:hAnsi="Times New Roman"/>
        </w:rPr>
        <w:t>。</w:t>
      </w:r>
    </w:p>
    <w:p w14:paraId="57C39D21" w14:textId="0FC4841F" w:rsidR="00995A03" w:rsidRPr="003D4677" w:rsidRDefault="00995A03" w:rsidP="00995A03">
      <w:pPr>
        <w:spacing w:after="160" w:line="276" w:lineRule="auto"/>
        <w:outlineLvl w:val="3"/>
        <w:rPr>
          <w:rFonts w:ascii="Times New Roman" w:eastAsia="黑体" w:hAnsi="Times New Roman"/>
        </w:rPr>
      </w:pPr>
      <w:r w:rsidRPr="003D4677">
        <w:rPr>
          <w:rFonts w:ascii="Times New Roman" w:eastAsia="黑体" w:hAnsi="Times New Roman"/>
        </w:rPr>
        <w:t>8.1.</w:t>
      </w:r>
      <w:r w:rsidRPr="003D4677">
        <w:rPr>
          <w:rFonts w:ascii="Times New Roman" w:eastAsia="黑体" w:hAnsi="Times New Roman" w:hint="eastAsia"/>
        </w:rPr>
        <w:t>3</w:t>
      </w:r>
      <w:r>
        <w:rPr>
          <w:rFonts w:ascii="Times New Roman" w:eastAsia="黑体" w:hAnsi="Times New Roman" w:hint="eastAsia"/>
        </w:rPr>
        <w:t>.5</w:t>
      </w:r>
      <w:r w:rsidRPr="003D4677">
        <w:rPr>
          <w:rFonts w:ascii="Times New Roman" w:eastAsia="黑体" w:hAnsi="Times New Roman" w:hint="eastAsia"/>
        </w:rPr>
        <w:t xml:space="preserve"> </w:t>
      </w:r>
      <w:r w:rsidRPr="00995A03">
        <w:rPr>
          <w:rFonts w:ascii="Times New Roman" w:eastAsia="黑体" w:hAnsi="Times New Roman" w:hint="eastAsia"/>
        </w:rPr>
        <w:t>固废委外处理运输</w:t>
      </w:r>
      <w:r w:rsidRPr="003D4677">
        <w:rPr>
          <w:rFonts w:ascii="Times New Roman" w:eastAsia="黑体" w:hAnsi="Times New Roman"/>
        </w:rPr>
        <w:t>排放</w:t>
      </w:r>
    </w:p>
    <w:p w14:paraId="6601960F" w14:textId="557A7869" w:rsidR="00397AA3" w:rsidRPr="002B56CF" w:rsidRDefault="00397AA3" w:rsidP="00397AA3">
      <w:pPr>
        <w:pStyle w:val="afffffa"/>
        <w:spacing w:after="160" w:line="276" w:lineRule="auto"/>
        <w:ind w:firstLineChars="200" w:firstLine="420"/>
        <w:rPr>
          <w:rFonts w:ascii="Times New Roman" w:eastAsia="黑体" w:hAnsi="Times New Roman"/>
          <w:bCs w:val="0"/>
        </w:rPr>
      </w:pPr>
      <w:bookmarkStart w:id="91" w:name="_Hlk213600563"/>
      <w:bookmarkStart w:id="92" w:name="_Hlk213600985"/>
      <w:r>
        <w:rPr>
          <w:rFonts w:ascii="Times New Roman" w:hAnsi="Times New Roman" w:hint="eastAsia"/>
        </w:rPr>
        <w:t>固废委外处理运输</w:t>
      </w:r>
      <w:bookmarkEnd w:id="91"/>
      <w:r w:rsidRPr="003D4677">
        <w:rPr>
          <w:rFonts w:ascii="Times New Roman" w:hAnsi="Times New Roman"/>
        </w:rPr>
        <w:t>的温室气体排放</w:t>
      </w:r>
      <w:bookmarkEnd w:id="92"/>
      <w:r w:rsidRPr="003D4677">
        <w:rPr>
          <w:rFonts w:ascii="Times New Roman" w:hAnsi="Times New Roman"/>
        </w:rPr>
        <w:t>按式（</w:t>
      </w:r>
      <w:r w:rsidR="005A730B">
        <w:rPr>
          <w:rFonts w:ascii="Times New Roman" w:hAnsi="Times New Roman" w:hint="eastAsia"/>
        </w:rPr>
        <w:t>15</w:t>
      </w:r>
      <w:r w:rsidRPr="003D4677">
        <w:rPr>
          <w:rFonts w:ascii="Times New Roman" w:hAnsi="Times New Roman"/>
        </w:rPr>
        <w:t>）计算</w:t>
      </w:r>
      <w:r>
        <w:rPr>
          <w:rFonts w:ascii="Times New Roman" w:hAnsi="Times New Roman" w:hint="eastAsia"/>
        </w:rPr>
        <w:t>：</w:t>
      </w:r>
    </w:p>
    <w:p w14:paraId="65E6B87B" w14:textId="23EA87EC" w:rsidR="00397AA3" w:rsidRPr="003D4677" w:rsidRDefault="00912C44" w:rsidP="00B84604">
      <w:pPr>
        <w:spacing w:after="160" w:line="276" w:lineRule="auto"/>
        <w:ind w:firstLineChars="200" w:firstLine="420"/>
        <w:jc w:val="right"/>
        <w:rPr>
          <w:rFonts w:ascii="Times New Roman" w:hAnsi="Times New Roman"/>
        </w:rPr>
      </w:pPr>
      <m:oMath>
        <m:sSub>
          <m:sSubPr>
            <m:ctrlPr>
              <w:rPr>
                <w:rFonts w:ascii="Cambria Math" w:hAnsi="Cambria Math"/>
                <w:i/>
              </w:rPr>
            </m:ctrlPr>
          </m:sSubPr>
          <m:e>
            <m:r>
              <w:rPr>
                <w:rFonts w:ascii="Cambria Math" w:hAnsi="Cambria Math"/>
              </w:rPr>
              <m:t>E</m:t>
            </m:r>
          </m:e>
          <m:sub>
            <m:r>
              <m:rPr>
                <m:sty m:val="p"/>
              </m:rPr>
              <w:rPr>
                <w:rFonts w:ascii="Cambria Math" w:hAnsi="Cambria Math" w:hint="eastAsia"/>
              </w:rPr>
              <m:t>固废运输</m:t>
            </m:r>
          </m:sub>
        </m:sSub>
        <m:r>
          <m:rPr>
            <m:sty m:val="p"/>
          </m:rPr>
          <w:rPr>
            <w:rFonts w:ascii="Cambria Math" w:hAnsi="Cambria Math"/>
          </w:rPr>
          <m:t>=</m:t>
        </m:r>
        <m:nary>
          <m:naryPr>
            <m:chr m:val="∑"/>
            <m:limLoc m:val="undOvr"/>
            <m:supHide m:val="1"/>
            <m:ctrlPr>
              <w:rPr>
                <w:rFonts w:ascii="Cambria Math" w:hAnsi="Cambria Math"/>
                <w:bCs/>
              </w:rPr>
            </m:ctrlPr>
          </m:naryPr>
          <m:sub>
            <m:r>
              <w:rPr>
                <w:rFonts w:ascii="Cambria Math" w:hAnsi="Cambria Math" w:hint="eastAsia"/>
              </w:rPr>
              <m:t>j</m:t>
            </m:r>
          </m:sub>
          <m:sup/>
          <m:e>
            <m:f>
              <m:fPr>
                <m:type m:val="skw"/>
                <m:ctrlPr>
                  <w:rPr>
                    <w:rFonts w:ascii="Cambria Math" w:hAnsi="Cambria Math"/>
                    <w:bCs/>
                    <w:i/>
                  </w:rPr>
                </m:ctrlPr>
              </m:fPr>
              <m:num>
                <m:r>
                  <m:rPr>
                    <m:sty m:val="p"/>
                  </m:rPr>
                  <w:rPr>
                    <w:rFonts w:ascii="Cambria Math" w:hAnsi="Cambria Math" w:hint="eastAsia"/>
                  </w:rPr>
                  <m:t>W</m:t>
                </m:r>
                <m:r>
                  <m:rPr>
                    <m:sty m:val="p"/>
                  </m:rPr>
                  <w:rPr>
                    <w:rFonts w:ascii="Cambria Math" w:hAnsi="Cambria Math"/>
                  </w:rPr>
                  <m:t>×</m:t>
                </m:r>
                <m:sSub>
                  <m:sSubPr>
                    <m:ctrlPr>
                      <w:rPr>
                        <w:rFonts w:ascii="Cambria Math" w:hAnsi="Cambria Math"/>
                        <w:bCs/>
                        <w:iCs/>
                      </w:rPr>
                    </m:ctrlPr>
                  </m:sSubPr>
                  <m:e>
                    <m:r>
                      <w:rPr>
                        <w:rFonts w:ascii="Cambria Math" w:hAnsi="Cambria Math" w:hint="eastAsia"/>
                      </w:rPr>
                      <m:t>D</m:t>
                    </m:r>
                  </m:e>
                  <m:sub>
                    <m:r>
                      <w:rPr>
                        <w:rFonts w:ascii="Cambria Math" w:hAnsi="Cambria Math" w:hint="eastAsia"/>
                      </w:rPr>
                      <m:t>j</m:t>
                    </m:r>
                  </m:sub>
                </m:sSub>
                <m:r>
                  <m:rPr>
                    <m:sty m:val="p"/>
                  </m:rPr>
                  <w:rPr>
                    <w:rFonts w:ascii="Cambria Math" w:hAnsi="Cambria Math"/>
                  </w:rPr>
                  <m:t>×</m:t>
                </m:r>
                <m:sSub>
                  <m:sSubPr>
                    <m:ctrlPr>
                      <w:rPr>
                        <w:rFonts w:ascii="Cambria Math" w:hAnsi="Cambria Math"/>
                        <w:bCs/>
                        <w:i/>
                        <w:iCs/>
                      </w:rPr>
                    </m:ctrlPr>
                  </m:sSubPr>
                  <m:e>
                    <m:r>
                      <w:rPr>
                        <w:rFonts w:ascii="Cambria Math" w:hAnsi="Cambria Math"/>
                      </w:rPr>
                      <m:t>TEF</m:t>
                    </m:r>
                  </m:e>
                  <m:sub>
                    <m:r>
                      <w:rPr>
                        <w:rFonts w:ascii="Cambria Math" w:hAnsi="Cambria Math" w:hint="eastAsia"/>
                      </w:rPr>
                      <m:t>j</m:t>
                    </m:r>
                  </m:sub>
                </m:sSub>
              </m:num>
              <m:den>
                <m:r>
                  <w:rPr>
                    <w:rFonts w:ascii="Cambria Math" w:hAnsi="Cambria Math"/>
                  </w:rPr>
                  <m:t>1000</m:t>
                </m:r>
              </m:den>
            </m:f>
          </m:e>
        </m:nary>
      </m:oMath>
      <w:r w:rsidR="00B84604">
        <w:rPr>
          <w:rFonts w:ascii="Times New Roman" w:hAnsi="Times New Roman" w:hint="eastAsia"/>
        </w:rPr>
        <w:t xml:space="preserve">                </w:t>
      </w:r>
      <w:r w:rsidR="00397AA3" w:rsidRPr="003D4677">
        <w:rPr>
          <w:rFonts w:ascii="Times New Roman" w:hAnsi="Times New Roman"/>
        </w:rPr>
        <w:t>（</w:t>
      </w:r>
      <w:r w:rsidR="00995A03">
        <w:rPr>
          <w:rFonts w:ascii="Times New Roman" w:hAnsi="Times New Roman" w:hint="eastAsia"/>
        </w:rPr>
        <w:t>1</w:t>
      </w:r>
      <w:r w:rsidR="00C91C73">
        <w:rPr>
          <w:rFonts w:ascii="Times New Roman" w:hAnsi="Times New Roman" w:hint="eastAsia"/>
        </w:rPr>
        <w:t>5</w:t>
      </w:r>
      <w:r w:rsidR="00397AA3" w:rsidRPr="003D4677">
        <w:rPr>
          <w:rFonts w:ascii="Times New Roman" w:hAnsi="Times New Roman"/>
        </w:rPr>
        <w:t>）</w:t>
      </w:r>
    </w:p>
    <w:p w14:paraId="5F402A43" w14:textId="77777777" w:rsidR="00397AA3" w:rsidRPr="003D4677" w:rsidRDefault="00397AA3" w:rsidP="00397AA3">
      <w:pPr>
        <w:spacing w:after="160" w:line="276" w:lineRule="auto"/>
        <w:ind w:firstLineChars="200" w:firstLine="420"/>
        <w:rPr>
          <w:rFonts w:ascii="Times New Roman" w:hAnsi="Times New Roman"/>
        </w:rPr>
      </w:pPr>
      <w:r w:rsidRPr="003D4677">
        <w:rPr>
          <w:rFonts w:ascii="Times New Roman" w:hAnsi="Times New Roman"/>
        </w:rPr>
        <w:t>式中：</w:t>
      </w:r>
    </w:p>
    <w:p w14:paraId="3BA2358A" w14:textId="5BD8A72F" w:rsidR="00397AA3" w:rsidRPr="003D4677" w:rsidRDefault="00FF24B0" w:rsidP="00397AA3">
      <w:pPr>
        <w:adjustRightInd/>
        <w:spacing w:after="160" w:line="276" w:lineRule="auto"/>
        <w:ind w:firstLineChars="200" w:firstLine="420"/>
        <w:jc w:val="left"/>
        <w:rPr>
          <w:rFonts w:ascii="Times New Roman" w:hAnsi="Times New Roman"/>
        </w:rPr>
      </w:pPr>
      <m:oMath>
        <m:r>
          <w:rPr>
            <w:rFonts w:ascii="Cambria Math" w:hAnsi="Cambria Math" w:hint="eastAsia"/>
          </w:rPr>
          <m:t>W</m:t>
        </m:r>
      </m:oMath>
      <w:r w:rsidR="00397AA3" w:rsidRPr="003D4677">
        <w:rPr>
          <w:rFonts w:ascii="Times New Roman" w:hAnsi="Times New Roman"/>
        </w:rPr>
        <w:t>——</w:t>
      </w:r>
      <w:r w:rsidR="00397AA3" w:rsidRPr="003D4677">
        <w:rPr>
          <w:rFonts w:ascii="Times New Roman" w:hAnsi="Times New Roman"/>
        </w:rPr>
        <w:t>每声明单位</w:t>
      </w:r>
      <w:r>
        <w:rPr>
          <w:rFonts w:ascii="Times New Roman" w:hAnsi="Times New Roman" w:hint="eastAsia"/>
        </w:rPr>
        <w:t>固废委外运输</w:t>
      </w:r>
      <w:r w:rsidR="00397AA3" w:rsidRPr="003D4677">
        <w:rPr>
          <w:rFonts w:ascii="Times New Roman" w:hAnsi="Times New Roman"/>
        </w:rPr>
        <w:t>量，单位为吨每声明单位（</w:t>
      </w:r>
      <w:r w:rsidR="00397AA3" w:rsidRPr="003D4677">
        <w:rPr>
          <w:rFonts w:ascii="Times New Roman" w:hAnsi="Times New Roman"/>
        </w:rPr>
        <w:t>t/</w:t>
      </w:r>
      <w:r w:rsidR="00397AA3" w:rsidRPr="003D4677">
        <w:rPr>
          <w:rFonts w:ascii="Times New Roman" w:hAnsi="Times New Roman"/>
        </w:rPr>
        <w:t>声明单位）</w:t>
      </w:r>
      <w:r w:rsidR="00397AA3" w:rsidRPr="003D4677">
        <w:rPr>
          <w:rFonts w:ascii="Times New Roman" w:hAnsi="Times New Roman" w:hint="eastAsia"/>
        </w:rPr>
        <w:t>；</w:t>
      </w:r>
    </w:p>
    <w:p w14:paraId="41AAA969" w14:textId="0C29673F" w:rsidR="00397AA3" w:rsidRPr="003D4677" w:rsidRDefault="00912C44" w:rsidP="00397AA3">
      <w:pPr>
        <w:spacing w:after="160" w:line="276" w:lineRule="auto"/>
        <w:ind w:firstLineChars="200" w:firstLine="420"/>
        <w:rPr>
          <w:rFonts w:ascii="Times New Roman" w:hAnsi="Times New Roman"/>
        </w:rPr>
      </w:pPr>
      <m:oMath>
        <m:sSub>
          <m:sSubPr>
            <m:ctrlPr>
              <w:rPr>
                <w:rFonts w:ascii="Cambria Math" w:hAnsi="Cambria Math"/>
                <w:bCs/>
                <w:iCs/>
              </w:rPr>
            </m:ctrlPr>
          </m:sSubPr>
          <m:e>
            <m:r>
              <w:rPr>
                <w:rFonts w:ascii="Cambria Math" w:hAnsi="Cambria Math"/>
              </w:rPr>
              <m:t>D</m:t>
            </m:r>
          </m:e>
          <m:sub>
            <m:r>
              <w:rPr>
                <w:rFonts w:ascii="Cambria Math" w:hAnsi="Cambria Math" w:hint="eastAsia"/>
              </w:rPr>
              <m:t>j</m:t>
            </m:r>
          </m:sub>
        </m:sSub>
      </m:oMath>
      <w:r w:rsidR="00397AA3" w:rsidRPr="003D4677">
        <w:rPr>
          <w:rFonts w:ascii="Times New Roman" w:hAnsi="Times New Roman"/>
        </w:rPr>
        <w:t>——</w:t>
      </w:r>
      <w:r w:rsidR="00FF24B0">
        <w:rPr>
          <w:rFonts w:ascii="Times New Roman" w:hAnsi="Times New Roman" w:hint="eastAsia"/>
        </w:rPr>
        <w:t>固</w:t>
      </w:r>
      <w:proofErr w:type="gramStart"/>
      <w:r w:rsidR="00FF24B0">
        <w:rPr>
          <w:rFonts w:ascii="Times New Roman" w:hAnsi="Times New Roman" w:hint="eastAsia"/>
        </w:rPr>
        <w:t>废</w:t>
      </w:r>
      <w:r w:rsidR="00397AA3" w:rsidRPr="003D4677">
        <w:rPr>
          <w:rFonts w:ascii="Times New Roman" w:hAnsi="Times New Roman"/>
        </w:rPr>
        <w:t>第</w:t>
      </w:r>
      <w:r w:rsidR="0043599C">
        <w:rPr>
          <w:rFonts w:ascii="Times New Roman" w:hAnsi="Times New Roman" w:hint="eastAsia"/>
        </w:rPr>
        <w:t>j</w:t>
      </w:r>
      <w:r w:rsidR="00397AA3" w:rsidRPr="003D4677">
        <w:rPr>
          <w:rFonts w:ascii="Times New Roman" w:hAnsi="Times New Roman"/>
        </w:rPr>
        <w:t>种运输</w:t>
      </w:r>
      <w:proofErr w:type="gramEnd"/>
      <w:r w:rsidR="00397AA3" w:rsidRPr="003D4677">
        <w:rPr>
          <w:rFonts w:ascii="Times New Roman" w:hAnsi="Times New Roman"/>
        </w:rPr>
        <w:t>方式对应的加权运输距离，单位为千米（</w:t>
      </w:r>
      <w:r w:rsidR="00397AA3" w:rsidRPr="003D4677">
        <w:rPr>
          <w:rFonts w:ascii="Times New Roman" w:hAnsi="Times New Roman"/>
        </w:rPr>
        <w:t>km</w:t>
      </w:r>
      <w:r w:rsidR="00397AA3" w:rsidRPr="003D4677">
        <w:rPr>
          <w:rFonts w:ascii="Times New Roman" w:hAnsi="Times New Roman"/>
        </w:rPr>
        <w:t>）；</w:t>
      </w:r>
    </w:p>
    <w:p w14:paraId="4B320267" w14:textId="1DD42C45" w:rsidR="00397AA3" w:rsidRPr="003D4677" w:rsidRDefault="00912C44" w:rsidP="003E71A5">
      <w:pPr>
        <w:spacing w:after="160" w:line="276" w:lineRule="auto"/>
        <w:ind w:leftChars="200" w:left="1275" w:hangingChars="407" w:hanging="855"/>
        <w:rPr>
          <w:rFonts w:ascii="Times New Roman" w:hAnsi="Times New Roman"/>
        </w:rPr>
      </w:pPr>
      <m:oMath>
        <m:sSub>
          <m:sSubPr>
            <m:ctrlPr>
              <w:rPr>
                <w:rFonts w:ascii="Cambria Math" w:hAnsi="Cambria Math"/>
                <w:bCs/>
                <w:iCs/>
              </w:rPr>
            </m:ctrlPr>
          </m:sSubPr>
          <m:e>
            <m:r>
              <w:rPr>
                <w:rFonts w:ascii="Cambria Math" w:hAnsi="Cambria Math"/>
              </w:rPr>
              <m:t>TEF</m:t>
            </m:r>
          </m:e>
          <m:sub>
            <m:r>
              <w:rPr>
                <w:rFonts w:ascii="Cambria Math" w:hAnsi="Cambria Math" w:hint="eastAsia"/>
              </w:rPr>
              <m:t>j</m:t>
            </m:r>
          </m:sub>
        </m:sSub>
      </m:oMath>
      <w:r w:rsidR="00397AA3" w:rsidRPr="003D4677">
        <w:rPr>
          <w:rFonts w:ascii="Times New Roman" w:hAnsi="Times New Roman"/>
        </w:rPr>
        <w:t>——</w:t>
      </w:r>
      <w:r w:rsidR="00995A03">
        <w:rPr>
          <w:rFonts w:ascii="Times New Roman" w:hAnsi="Times New Roman" w:hint="eastAsia"/>
        </w:rPr>
        <w:t>固</w:t>
      </w:r>
      <w:proofErr w:type="gramStart"/>
      <w:r w:rsidR="00995A03">
        <w:rPr>
          <w:rFonts w:ascii="Times New Roman" w:hAnsi="Times New Roman" w:hint="eastAsia"/>
        </w:rPr>
        <w:t>废</w:t>
      </w:r>
      <w:r w:rsidR="00397AA3" w:rsidRPr="003D4677">
        <w:rPr>
          <w:rFonts w:ascii="Times New Roman" w:hAnsi="Times New Roman"/>
        </w:rPr>
        <w:t>第</w:t>
      </w:r>
      <w:r w:rsidR="0043599C">
        <w:rPr>
          <w:rFonts w:ascii="Times New Roman" w:hAnsi="Times New Roman" w:hint="eastAsia"/>
        </w:rPr>
        <w:t>j</w:t>
      </w:r>
      <w:r w:rsidR="00397AA3" w:rsidRPr="003D4677">
        <w:rPr>
          <w:rFonts w:ascii="Times New Roman" w:hAnsi="Times New Roman"/>
        </w:rPr>
        <w:t>种运输</w:t>
      </w:r>
      <w:proofErr w:type="gramEnd"/>
      <w:r w:rsidR="00397AA3" w:rsidRPr="003D4677">
        <w:rPr>
          <w:rFonts w:ascii="Times New Roman" w:hAnsi="Times New Roman"/>
        </w:rPr>
        <w:t>方式对应的</w:t>
      </w:r>
      <w:r w:rsidR="00397AA3" w:rsidRPr="003D4677">
        <w:rPr>
          <w:rFonts w:ascii="Times New Roman" w:hAnsi="Times New Roman" w:hint="eastAsia"/>
        </w:rPr>
        <w:t>大门到坟墓碳足迹</w:t>
      </w:r>
      <w:r w:rsidR="00397AA3" w:rsidRPr="003D4677">
        <w:rPr>
          <w:rFonts w:ascii="Times New Roman" w:hAnsi="Times New Roman"/>
        </w:rPr>
        <w:t>因子，单位为千克</w:t>
      </w:r>
      <w:r w:rsidR="00397AA3" w:rsidRPr="003D4677">
        <w:rPr>
          <w:rFonts w:ascii="Times New Roman" w:hAnsi="Times New Roman" w:hint="eastAsia"/>
        </w:rPr>
        <w:t>二氧化碳当量</w:t>
      </w:r>
      <w:r w:rsidR="00397AA3" w:rsidRPr="003D4677">
        <w:rPr>
          <w:rFonts w:ascii="Times New Roman" w:hAnsi="Times New Roman"/>
        </w:rPr>
        <w:t>每吨每千米</w:t>
      </w:r>
      <w:r w:rsidR="00397AA3" w:rsidRPr="003D4677">
        <w:rPr>
          <w:rFonts w:ascii="Times New Roman" w:hAnsi="Times New Roman"/>
        </w:rPr>
        <w:t>[kg</w:t>
      </w:r>
      <w:r w:rsidR="00397AA3" w:rsidRPr="003D4677">
        <w:rPr>
          <w:rFonts w:ascii="Times New Roman" w:hAnsi="Times New Roman" w:hint="eastAsia"/>
        </w:rPr>
        <w:t xml:space="preserve"> </w:t>
      </w:r>
      <w:r w:rsidR="00397AA3" w:rsidRPr="003D4677">
        <w:rPr>
          <w:rFonts w:ascii="Times New Roman" w:hAnsi="Times New Roman"/>
        </w:rPr>
        <w:t>CO</w:t>
      </w:r>
      <w:r w:rsidR="00397AA3" w:rsidRPr="003D4677">
        <w:rPr>
          <w:rFonts w:ascii="Times New Roman" w:hAnsi="Times New Roman"/>
          <w:vertAlign w:val="subscript"/>
        </w:rPr>
        <w:t>2</w:t>
      </w:r>
      <w:r w:rsidR="00397AA3" w:rsidRPr="003D4677">
        <w:rPr>
          <w:rFonts w:ascii="Times New Roman" w:hAnsi="Times New Roman"/>
        </w:rPr>
        <w:t xml:space="preserve"> e /</w:t>
      </w:r>
      <w:r w:rsidR="00397AA3" w:rsidRPr="003D4677">
        <w:rPr>
          <w:rFonts w:ascii="Times New Roman" w:hAnsi="Times New Roman"/>
        </w:rPr>
        <w:t>（</w:t>
      </w:r>
      <w:proofErr w:type="spellStart"/>
      <w:r w:rsidR="00397AA3" w:rsidRPr="003D4677">
        <w:rPr>
          <w:rFonts w:ascii="Times New Roman" w:hAnsi="Times New Roman"/>
        </w:rPr>
        <w:t>t·km</w:t>
      </w:r>
      <w:proofErr w:type="spellEnd"/>
      <w:r w:rsidR="00397AA3" w:rsidRPr="003D4677">
        <w:rPr>
          <w:rFonts w:ascii="Times New Roman" w:hAnsi="Times New Roman"/>
        </w:rPr>
        <w:t>）</w:t>
      </w:r>
      <w:r w:rsidR="00397AA3" w:rsidRPr="003D4677">
        <w:rPr>
          <w:rFonts w:ascii="Times New Roman" w:hAnsi="Times New Roman"/>
        </w:rPr>
        <w:t>]</w:t>
      </w:r>
      <w:r w:rsidR="00397AA3" w:rsidRPr="003D4677">
        <w:rPr>
          <w:rFonts w:ascii="Times New Roman" w:hAnsi="Times New Roman" w:hint="eastAsia"/>
        </w:rPr>
        <w:t>。</w:t>
      </w:r>
    </w:p>
    <w:p w14:paraId="656DB58E" w14:textId="5C18E81E" w:rsidR="0070085E" w:rsidRPr="003D4677" w:rsidRDefault="00A42970" w:rsidP="007D3859">
      <w:pPr>
        <w:spacing w:after="160" w:line="276" w:lineRule="auto"/>
        <w:outlineLvl w:val="1"/>
        <w:rPr>
          <w:rFonts w:ascii="Times New Roman" w:eastAsia="黑体" w:hAnsi="Times New Roman"/>
        </w:rPr>
      </w:pPr>
      <w:r w:rsidRPr="003D4677">
        <w:rPr>
          <w:rFonts w:ascii="Times New Roman" w:eastAsia="黑体" w:hAnsi="Times New Roman" w:hint="eastAsia"/>
        </w:rPr>
        <w:t>8</w:t>
      </w:r>
      <w:r w:rsidR="0070085E" w:rsidRPr="003D4677">
        <w:rPr>
          <w:rFonts w:ascii="Times New Roman" w:eastAsia="黑体" w:hAnsi="Times New Roman"/>
        </w:rPr>
        <w:t>.2</w:t>
      </w:r>
      <w:r w:rsidR="00652294" w:rsidRPr="003D4677">
        <w:rPr>
          <w:rFonts w:ascii="Times New Roman" w:eastAsia="黑体" w:hAnsi="Times New Roman" w:hint="eastAsia"/>
        </w:rPr>
        <w:t xml:space="preserve"> </w:t>
      </w:r>
      <w:r w:rsidR="0070085E" w:rsidRPr="003D4677">
        <w:rPr>
          <w:rFonts w:ascii="Times New Roman" w:eastAsia="黑体" w:hAnsi="Times New Roman"/>
        </w:rPr>
        <w:t>附加环境信息</w:t>
      </w:r>
    </w:p>
    <w:p w14:paraId="75B19350" w14:textId="6B1C5834" w:rsidR="0070085E" w:rsidRPr="003D4677" w:rsidRDefault="0070085E" w:rsidP="007D3859">
      <w:pPr>
        <w:widowControl/>
        <w:spacing w:after="160" w:line="276" w:lineRule="auto"/>
        <w:ind w:firstLineChars="200" w:firstLine="420"/>
        <w:rPr>
          <w:rFonts w:ascii="Times New Roman" w:hAnsi="Times New Roman"/>
          <w:bCs/>
        </w:rPr>
      </w:pPr>
      <w:bookmarkStart w:id="93" w:name="_Hlk213601023"/>
      <w:r w:rsidRPr="003D4677">
        <w:rPr>
          <w:rFonts w:ascii="Times New Roman" w:hAnsi="Times New Roman"/>
          <w:bCs/>
        </w:rPr>
        <w:t>除本文件</w:t>
      </w:r>
      <w:r w:rsidRPr="003D4677">
        <w:rPr>
          <w:rFonts w:ascii="Times New Roman" w:hAnsi="Times New Roman"/>
          <w:bCs/>
        </w:rPr>
        <w:t>7.1</w:t>
      </w:r>
      <w:r w:rsidRPr="003D4677">
        <w:rPr>
          <w:rFonts w:ascii="Times New Roman" w:hAnsi="Times New Roman"/>
          <w:bCs/>
        </w:rPr>
        <w:t>中涉及的产品碳足迹量化结果外，其他相关的重要信息，宜在附加环境信息中描述，如外供用于生产其他化工产品的二氧化碳回收量、使用碳捕集、利用与</w:t>
      </w:r>
      <w:r w:rsidRPr="003D4677">
        <w:rPr>
          <w:rFonts w:ascii="Times New Roman" w:hAnsi="Times New Roman"/>
          <w:bCs/>
        </w:rPr>
        <w:lastRenderedPageBreak/>
        <w:t>封存（</w:t>
      </w:r>
      <w:r w:rsidRPr="003D4677">
        <w:rPr>
          <w:rFonts w:ascii="Times New Roman" w:hAnsi="Times New Roman"/>
          <w:bCs/>
        </w:rPr>
        <w:t>CCUS</w:t>
      </w:r>
      <w:r w:rsidRPr="003D4677">
        <w:rPr>
          <w:rFonts w:ascii="Times New Roman" w:hAnsi="Times New Roman"/>
          <w:bCs/>
        </w:rPr>
        <w:t>）技术产生的温室气体捕获量，通过市场化交易购入使用的非化石能源电力消费量等</w:t>
      </w:r>
      <w:bookmarkEnd w:id="93"/>
      <w:r w:rsidRPr="003D4677">
        <w:rPr>
          <w:rFonts w:ascii="Times New Roman" w:hAnsi="Times New Roman"/>
          <w:bCs/>
        </w:rPr>
        <w:t>。</w:t>
      </w:r>
    </w:p>
    <w:p w14:paraId="08F9C996" w14:textId="644CCACD" w:rsidR="00605DB0" w:rsidRPr="003D4677" w:rsidRDefault="00A42970" w:rsidP="003D4677">
      <w:pPr>
        <w:pStyle w:val="1"/>
        <w:spacing w:beforeLines="100" w:before="240" w:afterLines="100" w:after="240" w:line="276" w:lineRule="auto"/>
      </w:pPr>
      <w:bookmarkStart w:id="94" w:name="_Toc213603643"/>
      <w:r w:rsidRPr="003D4677">
        <w:rPr>
          <w:rFonts w:hint="eastAsia"/>
        </w:rPr>
        <w:t>9</w:t>
      </w:r>
      <w:r w:rsidR="00652294" w:rsidRPr="003D4677">
        <w:rPr>
          <w:rFonts w:hint="eastAsia"/>
        </w:rPr>
        <w:t xml:space="preserve"> </w:t>
      </w:r>
      <w:bookmarkStart w:id="95" w:name="_Hlk213601047"/>
      <w:r w:rsidRPr="003D4677">
        <w:rPr>
          <w:rFonts w:hint="eastAsia"/>
        </w:rPr>
        <w:t>产品碳足迹</w:t>
      </w:r>
      <w:r w:rsidR="00144C0A" w:rsidRPr="003D4677">
        <w:t>结果解释</w:t>
      </w:r>
      <w:bookmarkEnd w:id="95"/>
      <w:bookmarkEnd w:id="94"/>
    </w:p>
    <w:p w14:paraId="753A7FD8" w14:textId="53A87A8A" w:rsidR="00127F16" w:rsidRPr="003D4677" w:rsidRDefault="00127F16" w:rsidP="00E206ED">
      <w:pPr>
        <w:widowControl/>
        <w:spacing w:after="160" w:line="276" w:lineRule="auto"/>
        <w:outlineLvl w:val="1"/>
        <w:rPr>
          <w:rFonts w:ascii="黑体" w:eastAsia="黑体" w:hAnsi="黑体" w:hint="eastAsia"/>
        </w:rPr>
      </w:pPr>
      <w:r w:rsidRPr="003D4677">
        <w:rPr>
          <w:rFonts w:ascii="黑体" w:eastAsia="黑体" w:hAnsi="黑体" w:hint="eastAsia"/>
        </w:rPr>
        <w:t>9.1 结果解释的步骤</w:t>
      </w:r>
    </w:p>
    <w:p w14:paraId="7F40B767" w14:textId="77777777"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电石产品碳足迹量化的生命周期结果解释阶段应包括以下步骤：</w:t>
      </w:r>
    </w:p>
    <w:p w14:paraId="28EE285E" w14:textId="3F5CD205"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）根据电石产品碳足迹的清单分析和产品碳足迹影响评价的量化结果，识别显著环节（可包括生产阶段、过程或物质流、能量流）；</w:t>
      </w:r>
    </w:p>
    <w:p w14:paraId="42764CBB" w14:textId="0C6A999C"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b</w:t>
      </w:r>
      <w:r w:rsidRPr="003D4677">
        <w:rPr>
          <w:rFonts w:ascii="Times New Roman" w:hAnsi="Times New Roman" w:hint="eastAsia"/>
        </w:rPr>
        <w:t>）完整性和一致性分析的评估；</w:t>
      </w:r>
    </w:p>
    <w:p w14:paraId="69818ADE" w14:textId="0B83DB19"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c</w:t>
      </w:r>
      <w:r w:rsidRPr="003D4677">
        <w:rPr>
          <w:rFonts w:ascii="Times New Roman" w:hAnsi="Times New Roman" w:hint="eastAsia"/>
        </w:rPr>
        <w:t>）结论、局限性和建议的编制。</w:t>
      </w:r>
    </w:p>
    <w:p w14:paraId="1FD2BC4C" w14:textId="7044D4B6" w:rsidR="00127F16" w:rsidRPr="003D4677" w:rsidRDefault="009E1812" w:rsidP="00E206ED">
      <w:pPr>
        <w:widowControl/>
        <w:spacing w:after="160" w:line="276" w:lineRule="auto"/>
        <w:outlineLvl w:val="1"/>
        <w:rPr>
          <w:rFonts w:ascii="黑体" w:eastAsia="黑体" w:hAnsi="黑体" w:hint="eastAsia"/>
        </w:rPr>
      </w:pPr>
      <w:r w:rsidRPr="003D4677">
        <w:rPr>
          <w:rFonts w:ascii="黑体" w:eastAsia="黑体" w:hAnsi="黑体" w:hint="eastAsia"/>
        </w:rPr>
        <w:t>9</w:t>
      </w:r>
      <w:r w:rsidR="00127F16" w:rsidRPr="003D4677">
        <w:rPr>
          <w:rFonts w:ascii="黑体" w:eastAsia="黑体" w:hAnsi="黑体" w:hint="eastAsia"/>
        </w:rPr>
        <w:t>.2 结果解释的内容</w:t>
      </w:r>
    </w:p>
    <w:p w14:paraId="1E9ABA6A" w14:textId="77777777"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应根据电石产品碳足迹量化的目的和范围进行结果解释，解释应包括以下内容：</w:t>
      </w:r>
    </w:p>
    <w:p w14:paraId="7EC1105B" w14:textId="5AEEE59E"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a</w:t>
      </w:r>
      <w:r w:rsidRPr="003D4677">
        <w:rPr>
          <w:rFonts w:ascii="Times New Roman" w:hAnsi="Times New Roman" w:hint="eastAsia"/>
        </w:rPr>
        <w:t>）说明电石产品碳足迹和各生命周期阶段的碳足迹；</w:t>
      </w:r>
    </w:p>
    <w:p w14:paraId="6EE5C38B" w14:textId="5C78FA83"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b</w:t>
      </w:r>
      <w:r w:rsidRPr="003D4677">
        <w:rPr>
          <w:rFonts w:ascii="Times New Roman" w:hAnsi="Times New Roman" w:hint="eastAsia"/>
        </w:rPr>
        <w:t>）分析不确定性，包括取舍准则的应用或范围；</w:t>
      </w:r>
    </w:p>
    <w:p w14:paraId="4777DEB5" w14:textId="282F68C8"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c</w:t>
      </w:r>
      <w:r w:rsidRPr="003D4677">
        <w:rPr>
          <w:rFonts w:ascii="Times New Roman" w:hAnsi="Times New Roman" w:hint="eastAsia"/>
        </w:rPr>
        <w:t>）详细记录选定的分配程序；</w:t>
      </w:r>
    </w:p>
    <w:p w14:paraId="401DC7A7" w14:textId="49C406EE" w:rsidR="00127F16" w:rsidRPr="003D4677" w:rsidRDefault="00127F16" w:rsidP="007D3859">
      <w:pPr>
        <w:widowControl/>
        <w:spacing w:after="160" w:line="276" w:lineRule="auto"/>
        <w:ind w:firstLineChars="200" w:firstLine="420"/>
        <w:rPr>
          <w:rFonts w:ascii="Times New Roman" w:hAnsi="Times New Roman"/>
        </w:rPr>
      </w:pPr>
      <w:r w:rsidRPr="003D4677">
        <w:rPr>
          <w:rFonts w:ascii="Times New Roman" w:hAnsi="Times New Roman" w:hint="eastAsia"/>
        </w:rPr>
        <w:t>d</w:t>
      </w:r>
      <w:r w:rsidRPr="003D4677">
        <w:rPr>
          <w:rFonts w:ascii="Times New Roman" w:hAnsi="Times New Roman" w:hint="eastAsia"/>
        </w:rPr>
        <w:t>）说明电石产品碳足迹研究的局限性。</w:t>
      </w:r>
    </w:p>
    <w:p w14:paraId="388C8E49" w14:textId="710D0970" w:rsidR="00EF34BF" w:rsidRPr="003D4677" w:rsidRDefault="00A42970" w:rsidP="003D4677">
      <w:pPr>
        <w:pStyle w:val="1"/>
        <w:spacing w:beforeLines="100" w:before="240" w:afterLines="100" w:after="240" w:line="276" w:lineRule="auto"/>
      </w:pPr>
      <w:bookmarkStart w:id="96" w:name="_Toc213603644"/>
      <w:r w:rsidRPr="003D4677">
        <w:rPr>
          <w:rFonts w:hint="eastAsia"/>
        </w:rPr>
        <w:t>10</w:t>
      </w:r>
      <w:r w:rsidR="00652294" w:rsidRPr="003D4677">
        <w:rPr>
          <w:rFonts w:hint="eastAsia"/>
        </w:rPr>
        <w:t xml:space="preserve"> </w:t>
      </w:r>
      <w:r w:rsidR="00EF34BF" w:rsidRPr="003D4677">
        <w:t>产品碳足迹报告</w:t>
      </w:r>
      <w:bookmarkEnd w:id="96"/>
    </w:p>
    <w:p w14:paraId="46F077E1" w14:textId="7799B9F6" w:rsidR="00AB47C8" w:rsidRPr="003D4677" w:rsidRDefault="00AB47C8" w:rsidP="007D3859">
      <w:pPr>
        <w:widowControl/>
        <w:spacing w:after="160" w:line="276" w:lineRule="auto"/>
        <w:ind w:firstLineChars="200" w:firstLine="420"/>
        <w:jc w:val="left"/>
        <w:rPr>
          <w:rFonts w:ascii="Times New Roman" w:hAnsi="Times New Roman"/>
          <w:bCs/>
        </w:rPr>
      </w:pPr>
      <w:r w:rsidRPr="003D4677">
        <w:rPr>
          <w:rFonts w:ascii="Times New Roman" w:hAnsi="Times New Roman"/>
          <w:bCs/>
        </w:rPr>
        <w:t>产品碳足迹研究报告的目的是记录产品碳足迹或产品部分碳足迹的量化结果，并说明该报告符合本文件的规定。</w:t>
      </w:r>
    </w:p>
    <w:p w14:paraId="1233D6EC" w14:textId="77777777" w:rsidR="00AB47C8" w:rsidRPr="003D4677" w:rsidRDefault="00AB47C8" w:rsidP="007D3859">
      <w:pPr>
        <w:widowControl/>
        <w:spacing w:after="160" w:line="276" w:lineRule="auto"/>
        <w:ind w:firstLineChars="200" w:firstLine="420"/>
        <w:jc w:val="left"/>
        <w:rPr>
          <w:rFonts w:ascii="Times New Roman" w:hAnsi="Times New Roman"/>
          <w:bCs/>
        </w:rPr>
      </w:pPr>
      <w:r w:rsidRPr="003D4677">
        <w:rPr>
          <w:rFonts w:ascii="Times New Roman" w:hAnsi="Times New Roman"/>
          <w:bCs/>
        </w:rPr>
        <w:t>产品碳足迹研究报告中的结果可用于足迹信息交流。</w:t>
      </w:r>
    </w:p>
    <w:p w14:paraId="7181C253" w14:textId="7D97F255" w:rsidR="00AB47C8" w:rsidRPr="003D4677" w:rsidRDefault="00AB47C8" w:rsidP="007D3859">
      <w:pPr>
        <w:widowControl/>
        <w:spacing w:after="160" w:line="276" w:lineRule="auto"/>
        <w:ind w:firstLineChars="200" w:firstLine="420"/>
        <w:jc w:val="left"/>
        <w:rPr>
          <w:rFonts w:ascii="Times New Roman" w:hAnsi="Times New Roman"/>
          <w:bCs/>
        </w:rPr>
      </w:pPr>
      <w:r w:rsidRPr="003D4677">
        <w:rPr>
          <w:rFonts w:ascii="Times New Roman" w:hAnsi="Times New Roman"/>
          <w:bCs/>
        </w:rPr>
        <w:t>应在产品碳足迹研究报告中完整地、准确地、无偏向地、透明地、详细地记录和说明结果，数据、方法、假设和生命周期解释，以便相关方能够理解产品碳足迹固有的复杂性和所</w:t>
      </w:r>
      <w:r w:rsidR="00950C98" w:rsidRPr="003D4677">
        <w:rPr>
          <w:rFonts w:ascii="Times New Roman" w:hAnsi="Times New Roman" w:hint="eastAsia"/>
          <w:bCs/>
        </w:rPr>
        <w:t>做出</w:t>
      </w:r>
      <w:r w:rsidRPr="003D4677">
        <w:rPr>
          <w:rFonts w:ascii="Times New Roman" w:hAnsi="Times New Roman"/>
          <w:bCs/>
        </w:rPr>
        <w:t>的权衡。根据产品碳足迹目的和范围，确定产品碳足迹研究报告的类型和格式。产品碳足迹研究报告应允许其结果和生命周期解释被用于与研究目的相一致的其他方面。</w:t>
      </w:r>
    </w:p>
    <w:p w14:paraId="7C9148E1" w14:textId="21074BE5" w:rsidR="00605DB0" w:rsidRPr="003D4677" w:rsidRDefault="00AB47C8" w:rsidP="007D3859">
      <w:pPr>
        <w:widowControl/>
        <w:spacing w:after="160" w:line="276" w:lineRule="auto"/>
        <w:ind w:firstLineChars="200" w:firstLine="420"/>
        <w:jc w:val="left"/>
        <w:rPr>
          <w:rFonts w:ascii="Times New Roman" w:hAnsi="Times New Roman"/>
        </w:rPr>
      </w:pPr>
      <w:r w:rsidRPr="003D4677">
        <w:rPr>
          <w:rFonts w:ascii="Times New Roman" w:hAnsi="Times New Roman"/>
          <w:bCs/>
        </w:rPr>
        <w:t>应将必要的信息纳入产品碳足迹报告，报告模板参考附录</w:t>
      </w:r>
      <w:r w:rsidR="008553AE" w:rsidRPr="003D4677">
        <w:rPr>
          <w:rFonts w:ascii="Times New Roman" w:hAnsi="Times New Roman" w:hint="eastAsia"/>
          <w:bCs/>
        </w:rPr>
        <w:t>D</w:t>
      </w:r>
      <w:r w:rsidR="00EF34BF" w:rsidRPr="003D4677">
        <w:rPr>
          <w:rFonts w:ascii="Times New Roman" w:hAnsi="Times New Roman"/>
          <w:bCs/>
        </w:rPr>
        <w:t>。</w:t>
      </w:r>
      <w:r w:rsidR="00144C0A" w:rsidRPr="003D4677">
        <w:rPr>
          <w:rFonts w:ascii="Times New Roman" w:hAnsi="Times New Roman"/>
        </w:rPr>
        <w:br w:type="page"/>
      </w:r>
    </w:p>
    <w:p w14:paraId="058B7151" w14:textId="1900806C" w:rsidR="008D343F" w:rsidRPr="00BB4406" w:rsidRDefault="004646AA" w:rsidP="002D45D0">
      <w:pPr>
        <w:spacing w:line="360" w:lineRule="auto"/>
        <w:jc w:val="center"/>
        <w:outlineLvl w:val="0"/>
        <w:rPr>
          <w:rFonts w:ascii="宋体" w:hAnsi="宋体" w:hint="eastAsia"/>
        </w:rPr>
      </w:pPr>
      <w:bookmarkStart w:id="97" w:name="_Toc213603645"/>
      <w:r w:rsidRPr="00BB4406">
        <w:rPr>
          <w:rFonts w:ascii="宋体" w:hAnsi="宋体"/>
          <w:kern w:val="0"/>
          <w:sz w:val="24"/>
          <w:szCs w:val="24"/>
        </w:rPr>
        <w:lastRenderedPageBreak/>
        <w:t>附录A</w:t>
      </w:r>
      <w:r w:rsidR="002D45D0" w:rsidRPr="00BB4406">
        <w:rPr>
          <w:rFonts w:ascii="宋体" w:hAnsi="宋体"/>
          <w:kern w:val="0"/>
          <w:sz w:val="24"/>
          <w:szCs w:val="24"/>
        </w:rPr>
        <w:br/>
      </w:r>
      <w:r w:rsidRPr="00BB4406">
        <w:rPr>
          <w:rFonts w:ascii="宋体" w:hAnsi="宋体"/>
        </w:rPr>
        <w:t>（资料性</w:t>
      </w:r>
      <w:r w:rsidR="00E52A6E" w:rsidRPr="00BB4406">
        <w:rPr>
          <w:rFonts w:ascii="宋体" w:hAnsi="宋体"/>
        </w:rPr>
        <w:t>）</w:t>
      </w:r>
      <w:bookmarkStart w:id="98" w:name="_Hlk213601099"/>
      <w:r w:rsidR="002D45D0" w:rsidRPr="00BB4406">
        <w:rPr>
          <w:rFonts w:ascii="宋体" w:hAnsi="宋体"/>
        </w:rPr>
        <w:br/>
      </w:r>
      <w:r w:rsidR="008D343F" w:rsidRPr="00BB4406">
        <w:rPr>
          <w:rFonts w:ascii="宋体" w:hAnsi="宋体"/>
        </w:rPr>
        <w:t>密闭式电石</w:t>
      </w:r>
      <w:proofErr w:type="gramStart"/>
      <w:r w:rsidR="008D343F" w:rsidRPr="00BB4406">
        <w:rPr>
          <w:rFonts w:ascii="宋体" w:hAnsi="宋体"/>
        </w:rPr>
        <w:t>炉生产</w:t>
      </w:r>
      <w:proofErr w:type="gramEnd"/>
      <w:r w:rsidR="008D343F" w:rsidRPr="00BB4406">
        <w:rPr>
          <w:rFonts w:ascii="宋体" w:hAnsi="宋体"/>
        </w:rPr>
        <w:t>工艺流程图</w:t>
      </w:r>
      <w:r w:rsidR="00AF7DFB" w:rsidRPr="00BB4406">
        <w:rPr>
          <w:rFonts w:ascii="宋体" w:hAnsi="宋体" w:hint="eastAsia"/>
        </w:rPr>
        <w:t>示例</w:t>
      </w:r>
      <w:bookmarkEnd w:id="97"/>
    </w:p>
    <w:bookmarkEnd w:id="98"/>
    <w:p w14:paraId="68525312" w14:textId="532FF508" w:rsidR="008D343F" w:rsidRPr="003D4677" w:rsidRDefault="00AF7DFB" w:rsidP="001F0650">
      <w:pPr>
        <w:spacing w:before="100" w:beforeAutospacing="1" w:after="100" w:afterAutospacing="1" w:line="240" w:lineRule="auto"/>
        <w:ind w:firstLineChars="200" w:firstLine="420"/>
        <w:rPr>
          <w:rFonts w:ascii="Times New Roman" w:hAnsi="Times New Roman"/>
        </w:rPr>
      </w:pPr>
      <w:r w:rsidRPr="003D4677">
        <w:rPr>
          <w:rFonts w:ascii="Times New Roman" w:hAnsi="Times New Roman" w:hint="eastAsia"/>
        </w:rPr>
        <w:t>以密闭式电石炉为核心设备的电石产品</w:t>
      </w:r>
      <w:r w:rsidR="00E52A6E">
        <w:rPr>
          <w:rFonts w:ascii="Times New Roman" w:hAnsi="Times New Roman" w:hint="eastAsia"/>
        </w:rPr>
        <w:t>生产</w:t>
      </w:r>
      <w:r w:rsidR="008D343F" w:rsidRPr="003D4677">
        <w:rPr>
          <w:rFonts w:ascii="Times New Roman" w:hAnsi="Times New Roman"/>
        </w:rPr>
        <w:t>工艺流程见</w:t>
      </w:r>
      <w:r w:rsidR="00BC2B8D" w:rsidRPr="003D4677">
        <w:rPr>
          <w:rFonts w:ascii="Times New Roman" w:hAnsi="Times New Roman" w:hint="eastAsia"/>
        </w:rPr>
        <w:t>附</w:t>
      </w:r>
      <w:r w:rsidR="008D343F" w:rsidRPr="003D4677">
        <w:rPr>
          <w:rFonts w:ascii="Times New Roman" w:hAnsi="Times New Roman"/>
        </w:rPr>
        <w:t>图</w:t>
      </w:r>
      <w:r w:rsidR="00105F07" w:rsidRPr="003D4677">
        <w:rPr>
          <w:rFonts w:ascii="Times New Roman" w:hAnsi="Times New Roman" w:hint="eastAsia"/>
        </w:rPr>
        <w:t>A</w:t>
      </w:r>
      <w:r w:rsidR="008D343F" w:rsidRPr="003D4677">
        <w:rPr>
          <w:rFonts w:ascii="Times New Roman" w:hAnsi="Times New Roman"/>
        </w:rPr>
        <w:t>.1</w:t>
      </w:r>
      <w:r w:rsidR="008D343F" w:rsidRPr="003D4677">
        <w:rPr>
          <w:rFonts w:ascii="Times New Roman" w:hAnsi="Times New Roman"/>
        </w:rPr>
        <w:t>。</w:t>
      </w:r>
    </w:p>
    <w:p w14:paraId="49E33EB9" w14:textId="50369E73" w:rsidR="008D343F" w:rsidRPr="003D4677" w:rsidRDefault="00B92446" w:rsidP="00AF7DFB">
      <w:pPr>
        <w:widowControl/>
        <w:adjustRightInd/>
        <w:spacing w:line="240" w:lineRule="auto"/>
        <w:jc w:val="center"/>
        <w:rPr>
          <w:rFonts w:ascii="Times New Roman" w:eastAsia="黑体" w:hAnsi="Times New Roman"/>
          <w:kern w:val="0"/>
          <w:sz w:val="24"/>
          <w:szCs w:val="24"/>
        </w:rPr>
      </w:pPr>
      <w:r w:rsidRPr="00B92446">
        <w:rPr>
          <w:noProof/>
        </w:rPr>
        <w:drawing>
          <wp:inline distT="0" distB="0" distL="0" distR="0" wp14:anchorId="17E6601F" wp14:editId="12AC6A68">
            <wp:extent cx="5157883" cy="3093057"/>
            <wp:effectExtent l="0" t="0" r="0" b="0"/>
            <wp:docPr id="91486033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73201" cy="3102243"/>
                    </a:xfrm>
                    <a:prstGeom prst="rect">
                      <a:avLst/>
                    </a:prstGeom>
                    <a:noFill/>
                    <a:ln>
                      <a:noFill/>
                    </a:ln>
                  </pic:spPr>
                </pic:pic>
              </a:graphicData>
            </a:graphic>
          </wp:inline>
        </w:drawing>
      </w:r>
    </w:p>
    <w:p w14:paraId="7379B1A7" w14:textId="767B19B5" w:rsidR="00AF7DFB" w:rsidRPr="003D4677" w:rsidRDefault="00AF7DFB" w:rsidP="008553AE">
      <w:pPr>
        <w:jc w:val="center"/>
        <w:outlineLvl w:val="1"/>
        <w:rPr>
          <w:rFonts w:ascii="黑体" w:eastAsia="黑体" w:hAnsi="黑体" w:hint="eastAsia"/>
          <w:kern w:val="0"/>
        </w:rPr>
      </w:pPr>
      <w:r w:rsidRPr="003D4677">
        <w:rPr>
          <w:rFonts w:ascii="黑体" w:eastAsia="黑体" w:hAnsi="黑体" w:hint="eastAsia"/>
          <w:kern w:val="0"/>
        </w:rPr>
        <w:t xml:space="preserve">附图A.1 </w:t>
      </w:r>
      <w:r w:rsidRPr="003D4677">
        <w:rPr>
          <w:rFonts w:ascii="黑体" w:eastAsia="黑体" w:hAnsi="黑体"/>
        </w:rPr>
        <w:t>密闭式电石炉生产工艺流程图</w:t>
      </w:r>
    </w:p>
    <w:p w14:paraId="25D71E3C" w14:textId="3C5EFC03" w:rsidR="008D343F" w:rsidRPr="003D4677" w:rsidRDefault="008D343F">
      <w:pPr>
        <w:widowControl/>
        <w:adjustRightInd/>
        <w:spacing w:line="240" w:lineRule="auto"/>
        <w:jc w:val="left"/>
        <w:rPr>
          <w:rFonts w:ascii="Times New Roman" w:eastAsia="黑体" w:hAnsi="Times New Roman"/>
          <w:kern w:val="0"/>
          <w:sz w:val="24"/>
          <w:szCs w:val="24"/>
        </w:rPr>
      </w:pPr>
      <w:r w:rsidRPr="003D4677">
        <w:rPr>
          <w:rFonts w:ascii="Times New Roman" w:eastAsia="黑体" w:hAnsi="Times New Roman"/>
          <w:kern w:val="0"/>
          <w:sz w:val="24"/>
          <w:szCs w:val="24"/>
        </w:rPr>
        <w:br w:type="page"/>
      </w:r>
    </w:p>
    <w:p w14:paraId="05FFFA15" w14:textId="512ABF45" w:rsidR="00605DB0" w:rsidRPr="00BB4406" w:rsidRDefault="00144C0A" w:rsidP="002D45D0">
      <w:pPr>
        <w:spacing w:line="360" w:lineRule="auto"/>
        <w:jc w:val="center"/>
        <w:outlineLvl w:val="0"/>
        <w:rPr>
          <w:rFonts w:ascii="宋体" w:hAnsi="宋体" w:hint="eastAsia"/>
        </w:rPr>
      </w:pPr>
      <w:bookmarkStart w:id="99" w:name="_Toc213603646"/>
      <w:r w:rsidRPr="00BB4406">
        <w:rPr>
          <w:rFonts w:ascii="宋体" w:hAnsi="宋体"/>
          <w:kern w:val="0"/>
          <w:sz w:val="24"/>
          <w:szCs w:val="24"/>
        </w:rPr>
        <w:lastRenderedPageBreak/>
        <w:t>附录</w:t>
      </w:r>
      <w:r w:rsidR="004646AA" w:rsidRPr="00BB4406">
        <w:rPr>
          <w:rFonts w:ascii="宋体" w:hAnsi="宋体"/>
          <w:kern w:val="0"/>
          <w:sz w:val="24"/>
          <w:szCs w:val="24"/>
        </w:rPr>
        <w:t>B</w:t>
      </w:r>
      <w:r w:rsidR="002D45D0" w:rsidRPr="00BB4406">
        <w:rPr>
          <w:rFonts w:ascii="宋体" w:hAnsi="宋体"/>
          <w:kern w:val="0"/>
          <w:sz w:val="24"/>
          <w:szCs w:val="24"/>
        </w:rPr>
        <w:br/>
      </w:r>
      <w:r w:rsidRPr="00BB4406">
        <w:rPr>
          <w:rFonts w:ascii="宋体" w:hAnsi="宋体"/>
        </w:rPr>
        <w:t>（资料性</w:t>
      </w:r>
      <w:r w:rsidR="00E52A6E" w:rsidRPr="00BB4406">
        <w:rPr>
          <w:rFonts w:ascii="宋体" w:hAnsi="宋体"/>
        </w:rPr>
        <w:t>）</w:t>
      </w:r>
      <w:bookmarkStart w:id="100" w:name="_Hlk212018076"/>
      <w:r w:rsidR="002D45D0" w:rsidRPr="00BB4406">
        <w:rPr>
          <w:rFonts w:ascii="宋体" w:hAnsi="宋体"/>
        </w:rPr>
        <w:br/>
      </w:r>
      <w:r w:rsidR="00356713" w:rsidRPr="00BB4406">
        <w:rPr>
          <w:rFonts w:ascii="宋体" w:hAnsi="宋体"/>
        </w:rPr>
        <w:t>数据</w:t>
      </w:r>
      <w:r w:rsidR="00B92446" w:rsidRPr="00BB4406">
        <w:rPr>
          <w:rFonts w:ascii="宋体" w:hAnsi="宋体"/>
        </w:rPr>
        <w:t>收集清单</w:t>
      </w:r>
      <w:r w:rsidR="001F0650" w:rsidRPr="00BB4406">
        <w:rPr>
          <w:rFonts w:ascii="宋体" w:hAnsi="宋体" w:hint="eastAsia"/>
        </w:rPr>
        <w:t>示例</w:t>
      </w:r>
      <w:bookmarkEnd w:id="99"/>
    </w:p>
    <w:bookmarkEnd w:id="100"/>
    <w:p w14:paraId="4829B67E" w14:textId="408B50BE" w:rsidR="00605DB0" w:rsidRPr="003D4677" w:rsidRDefault="008D343F" w:rsidP="007D3859">
      <w:pPr>
        <w:spacing w:after="160" w:line="276" w:lineRule="auto"/>
        <w:ind w:firstLineChars="200" w:firstLine="420"/>
        <w:rPr>
          <w:rFonts w:ascii="Times New Roman" w:hAnsi="Times New Roman"/>
        </w:rPr>
      </w:pPr>
      <w:r w:rsidRPr="003D4677">
        <w:rPr>
          <w:rFonts w:ascii="Times New Roman" w:hAnsi="Times New Roman"/>
        </w:rPr>
        <w:t>初级</w:t>
      </w:r>
      <w:r w:rsidR="00B47758" w:rsidRPr="003D4677">
        <w:rPr>
          <w:rFonts w:ascii="Times New Roman" w:hAnsi="Times New Roman"/>
        </w:rPr>
        <w:t>数据</w:t>
      </w:r>
      <w:r w:rsidR="00356713" w:rsidRPr="003D4677">
        <w:rPr>
          <w:rFonts w:ascii="Times New Roman" w:hAnsi="Times New Roman"/>
        </w:rPr>
        <w:t>收集清单</w:t>
      </w:r>
      <w:r w:rsidR="00144C0A" w:rsidRPr="003D4677">
        <w:rPr>
          <w:rFonts w:ascii="Times New Roman" w:hAnsi="Times New Roman"/>
        </w:rPr>
        <w:t>见</w:t>
      </w:r>
      <w:r w:rsidR="00BC2B8D" w:rsidRPr="003D4677">
        <w:rPr>
          <w:rFonts w:ascii="Times New Roman" w:hAnsi="Times New Roman" w:hint="eastAsia"/>
        </w:rPr>
        <w:t>附</w:t>
      </w:r>
      <w:r w:rsidR="00144C0A" w:rsidRPr="003D4677">
        <w:rPr>
          <w:rFonts w:ascii="Times New Roman" w:hAnsi="Times New Roman"/>
        </w:rPr>
        <w:t>表</w:t>
      </w:r>
      <w:r w:rsidR="004646AA" w:rsidRPr="003D4677">
        <w:rPr>
          <w:rFonts w:ascii="Times New Roman" w:hAnsi="Times New Roman"/>
        </w:rPr>
        <w:t>B</w:t>
      </w:r>
      <w:r w:rsidR="00144C0A" w:rsidRPr="003D4677">
        <w:rPr>
          <w:rFonts w:ascii="Times New Roman" w:hAnsi="Times New Roman"/>
        </w:rPr>
        <w:t>.1</w:t>
      </w:r>
      <w:r w:rsidR="00144C0A" w:rsidRPr="003D4677">
        <w:rPr>
          <w:rFonts w:ascii="Times New Roman" w:hAnsi="Times New Roman"/>
        </w:rPr>
        <w:t>。</w:t>
      </w:r>
    </w:p>
    <w:p w14:paraId="034AE8D4" w14:textId="31C231FB" w:rsidR="00605DB0" w:rsidRPr="003D4677" w:rsidRDefault="00BC2B8D" w:rsidP="008553AE">
      <w:pPr>
        <w:jc w:val="center"/>
        <w:outlineLvl w:val="1"/>
        <w:rPr>
          <w:rFonts w:ascii="Times New Roman" w:eastAsia="黑体" w:hAnsi="Times New Roman"/>
        </w:rPr>
      </w:pPr>
      <w:bookmarkStart w:id="101" w:name="_Hlk195002334"/>
      <w:r w:rsidRPr="003D4677">
        <w:rPr>
          <w:rFonts w:ascii="Times New Roman" w:eastAsia="黑体" w:hAnsi="Times New Roman" w:hint="eastAsia"/>
        </w:rPr>
        <w:t>附</w:t>
      </w:r>
      <w:r w:rsidR="00144C0A" w:rsidRPr="003D4677">
        <w:rPr>
          <w:rFonts w:ascii="Times New Roman" w:eastAsia="黑体" w:hAnsi="Times New Roman"/>
        </w:rPr>
        <w:t>表</w:t>
      </w:r>
      <w:r w:rsidR="004646AA" w:rsidRPr="003D4677">
        <w:rPr>
          <w:rFonts w:ascii="Times New Roman" w:eastAsia="黑体" w:hAnsi="Times New Roman"/>
        </w:rPr>
        <w:t>B</w:t>
      </w:r>
      <w:r w:rsidR="00144C0A" w:rsidRPr="003D4677">
        <w:rPr>
          <w:rFonts w:ascii="Times New Roman" w:eastAsia="黑体" w:hAnsi="Times New Roman"/>
        </w:rPr>
        <w:t>.1</w:t>
      </w:r>
      <w:r w:rsidR="008D343F" w:rsidRPr="003D4677">
        <w:rPr>
          <w:rFonts w:ascii="Times New Roman" w:eastAsia="黑体" w:hAnsi="Times New Roman"/>
        </w:rPr>
        <w:t>初级</w:t>
      </w:r>
      <w:r w:rsidR="00356713" w:rsidRPr="003D4677">
        <w:rPr>
          <w:rFonts w:ascii="Times New Roman" w:eastAsia="黑体" w:hAnsi="Times New Roman"/>
        </w:rPr>
        <w:t>数据</w:t>
      </w:r>
      <w:r w:rsidR="00B92446">
        <w:rPr>
          <w:rFonts w:ascii="Times New Roman" w:eastAsia="黑体" w:hAnsi="Times New Roman"/>
        </w:rPr>
        <w:t>收集清单</w:t>
      </w:r>
    </w:p>
    <w:tbl>
      <w:tblPr>
        <w:tblStyle w:val="affffb"/>
        <w:tblW w:w="8987" w:type="dxa"/>
        <w:jc w:val="center"/>
        <w:shd w:val="clear" w:color="auto" w:fill="FFFFFF" w:themeFill="background1"/>
        <w:tblLayout w:type="fixed"/>
        <w:tblCellMar>
          <w:left w:w="28" w:type="dxa"/>
          <w:right w:w="28" w:type="dxa"/>
        </w:tblCellMar>
        <w:tblLook w:val="04A0" w:firstRow="1" w:lastRow="0" w:firstColumn="1" w:lastColumn="0" w:noHBand="0" w:noVBand="1"/>
      </w:tblPr>
      <w:tblGrid>
        <w:gridCol w:w="570"/>
        <w:gridCol w:w="525"/>
        <w:gridCol w:w="901"/>
        <w:gridCol w:w="450"/>
        <w:gridCol w:w="1287"/>
        <w:gridCol w:w="992"/>
        <w:gridCol w:w="228"/>
        <w:gridCol w:w="1332"/>
        <w:gridCol w:w="1001"/>
        <w:gridCol w:w="997"/>
        <w:gridCol w:w="704"/>
      </w:tblGrid>
      <w:tr w:rsidR="006751CF" w:rsidRPr="003D4677" w14:paraId="6EDBD1D7" w14:textId="77777777" w:rsidTr="003268F4">
        <w:trPr>
          <w:trHeight w:val="51"/>
          <w:jc w:val="center"/>
        </w:trPr>
        <w:tc>
          <w:tcPr>
            <w:tcW w:w="570" w:type="dxa"/>
            <w:vMerge w:val="restart"/>
            <w:shd w:val="clear" w:color="auto" w:fill="FFFFFF" w:themeFill="background1"/>
            <w:vAlign w:val="center"/>
          </w:tcPr>
          <w:p w14:paraId="5FF5CB70" w14:textId="0327D313" w:rsidR="000C671D" w:rsidRPr="003D4677" w:rsidRDefault="000C671D" w:rsidP="00DC7C7F">
            <w:pPr>
              <w:spacing w:line="260" w:lineRule="exact"/>
              <w:jc w:val="center"/>
              <w:rPr>
                <w:rFonts w:ascii="Times New Roman" w:hAnsi="Times New Roman"/>
                <w:b/>
                <w:bCs/>
              </w:rPr>
            </w:pPr>
            <w:r w:rsidRPr="003D4677">
              <w:rPr>
                <w:rFonts w:ascii="Times New Roman" w:hAnsi="Times New Roman"/>
                <w:b/>
                <w:bCs/>
              </w:rPr>
              <w:t>企业信息</w:t>
            </w:r>
          </w:p>
        </w:tc>
        <w:tc>
          <w:tcPr>
            <w:tcW w:w="1426" w:type="dxa"/>
            <w:gridSpan w:val="2"/>
            <w:shd w:val="clear" w:color="auto" w:fill="FFFFFF" w:themeFill="background1"/>
            <w:vAlign w:val="center"/>
          </w:tcPr>
          <w:p w14:paraId="31E5A16F" w14:textId="77777777" w:rsidR="000C671D" w:rsidRPr="003D4677" w:rsidRDefault="000C671D" w:rsidP="00DC7C7F">
            <w:pPr>
              <w:spacing w:line="260" w:lineRule="exact"/>
              <w:jc w:val="left"/>
              <w:rPr>
                <w:rFonts w:ascii="Times New Roman" w:hAnsi="Times New Roman"/>
              </w:rPr>
            </w:pPr>
            <w:r w:rsidRPr="003D4677">
              <w:rPr>
                <w:rFonts w:ascii="Times New Roman" w:hAnsi="Times New Roman"/>
              </w:rPr>
              <w:t>企业名称</w:t>
            </w:r>
          </w:p>
        </w:tc>
        <w:tc>
          <w:tcPr>
            <w:tcW w:w="1737" w:type="dxa"/>
            <w:gridSpan w:val="2"/>
            <w:shd w:val="clear" w:color="auto" w:fill="FFFFFF" w:themeFill="background1"/>
            <w:vAlign w:val="center"/>
          </w:tcPr>
          <w:p w14:paraId="4A81FC6C" w14:textId="34D386C2" w:rsidR="000C671D" w:rsidRPr="003D4677" w:rsidRDefault="000C671D" w:rsidP="00DC7C7F">
            <w:pPr>
              <w:spacing w:line="260" w:lineRule="exact"/>
              <w:jc w:val="left"/>
              <w:rPr>
                <w:rFonts w:ascii="Times New Roman" w:hAnsi="Times New Roman"/>
              </w:rPr>
            </w:pPr>
          </w:p>
        </w:tc>
        <w:tc>
          <w:tcPr>
            <w:tcW w:w="992" w:type="dxa"/>
            <w:shd w:val="clear" w:color="auto" w:fill="FFFFFF" w:themeFill="background1"/>
            <w:vAlign w:val="center"/>
          </w:tcPr>
          <w:p w14:paraId="0D770AFD" w14:textId="33E6AD7B" w:rsidR="000C671D" w:rsidRPr="003D4677" w:rsidRDefault="000C671D" w:rsidP="00DC7C7F">
            <w:pPr>
              <w:spacing w:line="260" w:lineRule="exact"/>
              <w:jc w:val="left"/>
              <w:rPr>
                <w:rFonts w:ascii="Times New Roman" w:hAnsi="Times New Roman"/>
              </w:rPr>
            </w:pPr>
            <w:r w:rsidRPr="003D4677">
              <w:rPr>
                <w:rFonts w:ascii="Times New Roman" w:hAnsi="Times New Roman"/>
              </w:rPr>
              <w:t>企业地址</w:t>
            </w:r>
          </w:p>
        </w:tc>
        <w:tc>
          <w:tcPr>
            <w:tcW w:w="4262" w:type="dxa"/>
            <w:gridSpan w:val="5"/>
            <w:shd w:val="clear" w:color="auto" w:fill="FFFFFF" w:themeFill="background1"/>
            <w:vAlign w:val="center"/>
          </w:tcPr>
          <w:p w14:paraId="1F5083C5" w14:textId="7B65DA5D" w:rsidR="000C671D" w:rsidRPr="003D4677" w:rsidRDefault="000C671D" w:rsidP="00DC7C7F">
            <w:pPr>
              <w:spacing w:line="260" w:lineRule="exact"/>
              <w:jc w:val="left"/>
              <w:rPr>
                <w:rFonts w:ascii="Times New Roman" w:hAnsi="Times New Roman"/>
              </w:rPr>
            </w:pPr>
          </w:p>
        </w:tc>
      </w:tr>
      <w:tr w:rsidR="006751CF" w:rsidRPr="003D4677" w14:paraId="1CFEB065" w14:textId="77777777" w:rsidTr="003268F4">
        <w:trPr>
          <w:trHeight w:val="51"/>
          <w:jc w:val="center"/>
        </w:trPr>
        <w:tc>
          <w:tcPr>
            <w:tcW w:w="570" w:type="dxa"/>
            <w:vMerge/>
            <w:shd w:val="clear" w:color="auto" w:fill="FFFFFF" w:themeFill="background1"/>
            <w:vAlign w:val="center"/>
          </w:tcPr>
          <w:p w14:paraId="020E0491" w14:textId="77777777" w:rsidR="000C671D" w:rsidRPr="003D4677" w:rsidRDefault="000C671D" w:rsidP="00DC7C7F">
            <w:pPr>
              <w:spacing w:line="260" w:lineRule="exact"/>
              <w:jc w:val="center"/>
              <w:rPr>
                <w:rFonts w:ascii="Times New Roman" w:hAnsi="Times New Roman"/>
              </w:rPr>
            </w:pPr>
          </w:p>
        </w:tc>
        <w:tc>
          <w:tcPr>
            <w:tcW w:w="1426" w:type="dxa"/>
            <w:gridSpan w:val="2"/>
            <w:shd w:val="clear" w:color="auto" w:fill="FFFFFF" w:themeFill="background1"/>
            <w:vAlign w:val="center"/>
          </w:tcPr>
          <w:p w14:paraId="5E46E946" w14:textId="14061A01" w:rsidR="000C671D" w:rsidRPr="003D4677" w:rsidRDefault="000C671D" w:rsidP="00DC7C7F">
            <w:pPr>
              <w:spacing w:line="260" w:lineRule="exact"/>
              <w:jc w:val="left"/>
              <w:rPr>
                <w:rFonts w:ascii="Times New Roman" w:hAnsi="Times New Roman"/>
              </w:rPr>
            </w:pPr>
            <w:r w:rsidRPr="003D4677">
              <w:rPr>
                <w:rFonts w:ascii="Times New Roman" w:hAnsi="Times New Roman"/>
              </w:rPr>
              <w:t>联系人</w:t>
            </w:r>
          </w:p>
        </w:tc>
        <w:tc>
          <w:tcPr>
            <w:tcW w:w="1737" w:type="dxa"/>
            <w:gridSpan w:val="2"/>
            <w:shd w:val="clear" w:color="auto" w:fill="FFFFFF" w:themeFill="background1"/>
            <w:vAlign w:val="center"/>
          </w:tcPr>
          <w:p w14:paraId="410994AF" w14:textId="1968A321" w:rsidR="000C671D" w:rsidRPr="003D4677" w:rsidRDefault="000C671D" w:rsidP="00DC7C7F">
            <w:pPr>
              <w:spacing w:line="260" w:lineRule="exact"/>
              <w:jc w:val="left"/>
              <w:rPr>
                <w:rFonts w:ascii="Times New Roman" w:hAnsi="Times New Roman"/>
              </w:rPr>
            </w:pPr>
          </w:p>
        </w:tc>
        <w:tc>
          <w:tcPr>
            <w:tcW w:w="992" w:type="dxa"/>
            <w:shd w:val="clear" w:color="auto" w:fill="FFFFFF" w:themeFill="background1"/>
            <w:vAlign w:val="center"/>
          </w:tcPr>
          <w:p w14:paraId="6AA90B43" w14:textId="3E619C16" w:rsidR="000C671D" w:rsidRPr="003D4677" w:rsidRDefault="000C671D" w:rsidP="00DC7C7F">
            <w:pPr>
              <w:spacing w:line="260" w:lineRule="exact"/>
              <w:jc w:val="left"/>
              <w:rPr>
                <w:rFonts w:ascii="Times New Roman" w:hAnsi="Times New Roman"/>
              </w:rPr>
            </w:pPr>
            <w:r w:rsidRPr="003D4677">
              <w:rPr>
                <w:rFonts w:ascii="Times New Roman" w:hAnsi="Times New Roman"/>
              </w:rPr>
              <w:t>联系方式</w:t>
            </w:r>
          </w:p>
        </w:tc>
        <w:tc>
          <w:tcPr>
            <w:tcW w:w="4262" w:type="dxa"/>
            <w:gridSpan w:val="5"/>
            <w:shd w:val="clear" w:color="auto" w:fill="FFFFFF" w:themeFill="background1"/>
            <w:vAlign w:val="center"/>
          </w:tcPr>
          <w:p w14:paraId="073F286E" w14:textId="640338DB" w:rsidR="000C671D" w:rsidRPr="003D4677" w:rsidRDefault="000C671D" w:rsidP="00DC7C7F">
            <w:pPr>
              <w:spacing w:line="260" w:lineRule="exact"/>
              <w:jc w:val="left"/>
              <w:rPr>
                <w:rFonts w:ascii="Times New Roman" w:hAnsi="Times New Roman"/>
              </w:rPr>
            </w:pPr>
          </w:p>
        </w:tc>
      </w:tr>
      <w:tr w:rsidR="006751CF" w:rsidRPr="003D4677" w14:paraId="7F09EC51" w14:textId="77777777" w:rsidTr="003268F4">
        <w:trPr>
          <w:trHeight w:val="51"/>
          <w:jc w:val="center"/>
        </w:trPr>
        <w:tc>
          <w:tcPr>
            <w:tcW w:w="570" w:type="dxa"/>
            <w:vMerge/>
            <w:shd w:val="clear" w:color="auto" w:fill="FFFFFF" w:themeFill="background1"/>
            <w:vAlign w:val="center"/>
          </w:tcPr>
          <w:p w14:paraId="71C1E183" w14:textId="77777777" w:rsidR="000C671D" w:rsidRPr="003D4677" w:rsidRDefault="000C671D" w:rsidP="00DC7C7F">
            <w:pPr>
              <w:spacing w:line="260" w:lineRule="exact"/>
              <w:jc w:val="center"/>
              <w:rPr>
                <w:rFonts w:ascii="Times New Roman" w:hAnsi="Times New Roman"/>
              </w:rPr>
            </w:pPr>
          </w:p>
        </w:tc>
        <w:tc>
          <w:tcPr>
            <w:tcW w:w="1426" w:type="dxa"/>
            <w:gridSpan w:val="2"/>
            <w:shd w:val="clear" w:color="auto" w:fill="FFFFFF" w:themeFill="background1"/>
            <w:vAlign w:val="center"/>
          </w:tcPr>
          <w:p w14:paraId="38F7DC75" w14:textId="37A9A25E" w:rsidR="000C671D" w:rsidRPr="003D4677" w:rsidRDefault="000C671D" w:rsidP="00DC7C7F">
            <w:pPr>
              <w:spacing w:line="260" w:lineRule="exact"/>
              <w:jc w:val="left"/>
              <w:rPr>
                <w:rFonts w:ascii="Times New Roman" w:hAnsi="Times New Roman"/>
              </w:rPr>
            </w:pPr>
            <w:r w:rsidRPr="003D4677">
              <w:rPr>
                <w:rFonts w:ascii="Times New Roman" w:hAnsi="Times New Roman"/>
              </w:rPr>
              <w:t>数据统计周期</w:t>
            </w:r>
          </w:p>
        </w:tc>
        <w:tc>
          <w:tcPr>
            <w:tcW w:w="6991" w:type="dxa"/>
            <w:gridSpan w:val="8"/>
            <w:shd w:val="clear" w:color="auto" w:fill="FFFFFF" w:themeFill="background1"/>
            <w:vAlign w:val="center"/>
          </w:tcPr>
          <w:p w14:paraId="21C0DDCE" w14:textId="3007C85F" w:rsidR="000C671D" w:rsidRPr="003D4677" w:rsidRDefault="000C671D" w:rsidP="00DC7C7F">
            <w:pPr>
              <w:spacing w:line="260" w:lineRule="exact"/>
              <w:jc w:val="left"/>
              <w:rPr>
                <w:rFonts w:ascii="Times New Roman" w:hAnsi="Times New Roman"/>
              </w:rPr>
            </w:pPr>
            <w:r w:rsidRPr="003D4677">
              <w:rPr>
                <w:rFonts w:ascii="Times New Roman" w:hAnsi="Times New Roman"/>
              </w:rPr>
              <w:t>20</w:t>
            </w:r>
            <w:r w:rsidRPr="003D4677">
              <w:rPr>
                <w:rFonts w:ascii="Times New Roman" w:hAnsi="Times New Roman"/>
                <w:u w:val="single"/>
              </w:rPr>
              <w:t xml:space="preserve">    </w:t>
            </w:r>
            <w:r w:rsidRPr="003D4677">
              <w:rPr>
                <w:rFonts w:ascii="Times New Roman" w:hAnsi="Times New Roman"/>
              </w:rPr>
              <w:t>年</w:t>
            </w:r>
            <w:r w:rsidRPr="003D4677">
              <w:rPr>
                <w:rFonts w:ascii="Times New Roman" w:hAnsi="Times New Roman"/>
                <w:u w:val="single"/>
              </w:rPr>
              <w:t xml:space="preserve">    </w:t>
            </w:r>
            <w:r w:rsidRPr="003D4677">
              <w:rPr>
                <w:rFonts w:ascii="Times New Roman" w:hAnsi="Times New Roman"/>
              </w:rPr>
              <w:t>月</w:t>
            </w:r>
            <w:r w:rsidRPr="003D4677">
              <w:rPr>
                <w:rFonts w:ascii="Times New Roman" w:hAnsi="Times New Roman"/>
                <w:u w:val="single"/>
              </w:rPr>
              <w:t xml:space="preserve">    </w:t>
            </w:r>
            <w:r w:rsidRPr="003D4677">
              <w:rPr>
                <w:rFonts w:ascii="Times New Roman" w:hAnsi="Times New Roman"/>
              </w:rPr>
              <w:t>日</w:t>
            </w:r>
            <w:r w:rsidRPr="003D4677">
              <w:rPr>
                <w:rFonts w:ascii="Times New Roman" w:hAnsi="Times New Roman"/>
              </w:rPr>
              <w:t>—20</w:t>
            </w:r>
            <w:r w:rsidRPr="003D4677">
              <w:rPr>
                <w:rFonts w:ascii="Times New Roman" w:hAnsi="Times New Roman"/>
                <w:u w:val="single"/>
              </w:rPr>
              <w:t xml:space="preserve">    </w:t>
            </w:r>
            <w:r w:rsidRPr="003D4677">
              <w:rPr>
                <w:rFonts w:ascii="Times New Roman" w:hAnsi="Times New Roman"/>
              </w:rPr>
              <w:t>年</w:t>
            </w:r>
            <w:r w:rsidRPr="003D4677">
              <w:rPr>
                <w:rFonts w:ascii="Times New Roman" w:hAnsi="Times New Roman"/>
                <w:u w:val="single"/>
              </w:rPr>
              <w:t xml:space="preserve">    </w:t>
            </w:r>
            <w:r w:rsidRPr="003D4677">
              <w:rPr>
                <w:rFonts w:ascii="Times New Roman" w:hAnsi="Times New Roman"/>
              </w:rPr>
              <w:t>月</w:t>
            </w:r>
            <w:r w:rsidRPr="003D4677">
              <w:rPr>
                <w:rFonts w:ascii="Times New Roman" w:hAnsi="Times New Roman"/>
                <w:u w:val="single"/>
              </w:rPr>
              <w:t xml:space="preserve">    </w:t>
            </w:r>
            <w:r w:rsidRPr="003D4677">
              <w:rPr>
                <w:rFonts w:ascii="Times New Roman" w:hAnsi="Times New Roman"/>
              </w:rPr>
              <w:t>日</w:t>
            </w:r>
          </w:p>
        </w:tc>
      </w:tr>
      <w:tr w:rsidR="006751CF" w:rsidRPr="003D4677" w14:paraId="2BDA0647" w14:textId="77777777" w:rsidTr="003268F4">
        <w:trPr>
          <w:trHeight w:val="51"/>
          <w:jc w:val="center"/>
        </w:trPr>
        <w:tc>
          <w:tcPr>
            <w:tcW w:w="570" w:type="dxa"/>
            <w:vMerge/>
            <w:shd w:val="clear" w:color="auto" w:fill="FFFFFF" w:themeFill="background1"/>
            <w:vAlign w:val="center"/>
          </w:tcPr>
          <w:p w14:paraId="4CE4621B" w14:textId="77777777" w:rsidR="000C671D" w:rsidRPr="003D4677" w:rsidRDefault="000C671D" w:rsidP="00DC7C7F">
            <w:pPr>
              <w:spacing w:line="260" w:lineRule="exact"/>
              <w:jc w:val="center"/>
              <w:rPr>
                <w:rFonts w:ascii="Times New Roman" w:hAnsi="Times New Roman"/>
              </w:rPr>
            </w:pPr>
          </w:p>
        </w:tc>
        <w:tc>
          <w:tcPr>
            <w:tcW w:w="3163" w:type="dxa"/>
            <w:gridSpan w:val="4"/>
            <w:shd w:val="clear" w:color="auto" w:fill="FFFFFF" w:themeFill="background1"/>
            <w:vAlign w:val="center"/>
          </w:tcPr>
          <w:p w14:paraId="703B1742" w14:textId="72E6C5D8" w:rsidR="000C671D" w:rsidRPr="003D4677" w:rsidRDefault="000C671D" w:rsidP="00DC7C7F">
            <w:pPr>
              <w:spacing w:line="260" w:lineRule="exact"/>
              <w:jc w:val="left"/>
              <w:rPr>
                <w:rFonts w:ascii="Times New Roman" w:hAnsi="Times New Roman"/>
              </w:rPr>
            </w:pPr>
            <w:r w:rsidRPr="003D4677">
              <w:rPr>
                <w:rFonts w:ascii="Times New Roman" w:hAnsi="Times New Roman"/>
              </w:rPr>
              <w:t>密闭式电石炉容量</w:t>
            </w:r>
          </w:p>
        </w:tc>
        <w:tc>
          <w:tcPr>
            <w:tcW w:w="5254" w:type="dxa"/>
            <w:gridSpan w:val="6"/>
            <w:shd w:val="clear" w:color="auto" w:fill="FFFFFF" w:themeFill="background1"/>
            <w:vAlign w:val="center"/>
          </w:tcPr>
          <w:p w14:paraId="6EFFC67E" w14:textId="6465F6AD" w:rsidR="000C671D" w:rsidRPr="003D4677" w:rsidRDefault="000C671D" w:rsidP="00DC7C7F">
            <w:pPr>
              <w:spacing w:line="260" w:lineRule="exact"/>
              <w:jc w:val="left"/>
              <w:rPr>
                <w:rFonts w:ascii="Times New Roman" w:hAnsi="Times New Roman"/>
              </w:rPr>
            </w:pPr>
            <w:r w:rsidRPr="003D4677">
              <w:rPr>
                <w:rFonts w:ascii="Times New Roman" w:hAnsi="Times New Roman"/>
                <w:u w:val="single"/>
              </w:rPr>
              <w:t xml:space="preserve">       </w:t>
            </w:r>
            <w:r w:rsidRPr="003D4677">
              <w:rPr>
                <w:rFonts w:ascii="Times New Roman" w:hAnsi="Times New Roman"/>
              </w:rPr>
              <w:t>车间</w:t>
            </w:r>
            <w:r w:rsidRPr="003D4677">
              <w:rPr>
                <w:rFonts w:ascii="Times New Roman" w:hAnsi="Times New Roman"/>
                <w:u w:val="single"/>
              </w:rPr>
              <w:t xml:space="preserve">          </w:t>
            </w:r>
            <w:r w:rsidRPr="003D4677">
              <w:rPr>
                <w:rFonts w:ascii="Times New Roman" w:hAnsi="Times New Roman"/>
              </w:rPr>
              <w:t>kVA</w:t>
            </w:r>
            <w:r w:rsidRPr="003D4677">
              <w:rPr>
                <w:rFonts w:ascii="Times New Roman" w:hAnsi="Times New Roman"/>
              </w:rPr>
              <w:t>炉</w:t>
            </w:r>
            <w:r w:rsidRPr="003D4677">
              <w:rPr>
                <w:rFonts w:ascii="Times New Roman" w:hAnsi="Times New Roman"/>
                <w:u w:val="single"/>
              </w:rPr>
              <w:t xml:space="preserve">     </w:t>
            </w:r>
            <w:r w:rsidRPr="003D4677">
              <w:rPr>
                <w:rFonts w:ascii="Times New Roman" w:hAnsi="Times New Roman"/>
              </w:rPr>
              <w:t>台</w:t>
            </w:r>
            <w:r w:rsidR="000745D3" w:rsidRPr="003D4677">
              <w:rPr>
                <w:rFonts w:ascii="Times New Roman" w:hAnsi="Times New Roman" w:hint="eastAsia"/>
              </w:rPr>
              <w:t>；</w:t>
            </w:r>
          </w:p>
          <w:p w14:paraId="0DFFDD50" w14:textId="403C4393" w:rsidR="000C671D" w:rsidRPr="003D4677" w:rsidRDefault="000C671D" w:rsidP="00DC7C7F">
            <w:pPr>
              <w:spacing w:line="260" w:lineRule="exact"/>
              <w:jc w:val="left"/>
              <w:rPr>
                <w:rFonts w:ascii="Times New Roman" w:hAnsi="Times New Roman"/>
              </w:rPr>
            </w:pPr>
            <w:r w:rsidRPr="003D4677">
              <w:rPr>
                <w:rFonts w:ascii="Times New Roman" w:hAnsi="Times New Roman"/>
                <w:u w:val="single"/>
              </w:rPr>
              <w:t xml:space="preserve">       </w:t>
            </w:r>
            <w:r w:rsidRPr="003D4677">
              <w:rPr>
                <w:rFonts w:ascii="Times New Roman" w:hAnsi="Times New Roman"/>
              </w:rPr>
              <w:t>车间</w:t>
            </w:r>
            <w:r w:rsidRPr="003D4677">
              <w:rPr>
                <w:rFonts w:ascii="Times New Roman" w:hAnsi="Times New Roman"/>
                <w:u w:val="single"/>
              </w:rPr>
              <w:t xml:space="preserve">          </w:t>
            </w:r>
            <w:r w:rsidRPr="003D4677">
              <w:rPr>
                <w:rFonts w:ascii="Times New Roman" w:hAnsi="Times New Roman"/>
              </w:rPr>
              <w:t>kVA</w:t>
            </w:r>
            <w:r w:rsidRPr="003D4677">
              <w:rPr>
                <w:rFonts w:ascii="Times New Roman" w:hAnsi="Times New Roman"/>
              </w:rPr>
              <w:t>炉</w:t>
            </w:r>
            <w:r w:rsidRPr="003D4677">
              <w:rPr>
                <w:rFonts w:ascii="Times New Roman" w:hAnsi="Times New Roman"/>
                <w:u w:val="single"/>
              </w:rPr>
              <w:t xml:space="preserve">     </w:t>
            </w:r>
            <w:r w:rsidRPr="003D4677">
              <w:rPr>
                <w:rFonts w:ascii="Times New Roman" w:hAnsi="Times New Roman"/>
              </w:rPr>
              <w:t>台</w:t>
            </w:r>
          </w:p>
        </w:tc>
      </w:tr>
      <w:tr w:rsidR="006751CF" w:rsidRPr="003D4677" w14:paraId="6DBE9317" w14:textId="77777777" w:rsidTr="003268F4">
        <w:trPr>
          <w:trHeight w:val="51"/>
          <w:jc w:val="center"/>
        </w:trPr>
        <w:tc>
          <w:tcPr>
            <w:tcW w:w="570" w:type="dxa"/>
            <w:vMerge/>
            <w:shd w:val="clear" w:color="auto" w:fill="FFFFFF" w:themeFill="background1"/>
            <w:vAlign w:val="center"/>
          </w:tcPr>
          <w:p w14:paraId="662F9ED1" w14:textId="77777777" w:rsidR="000C671D" w:rsidRPr="003D4677" w:rsidRDefault="000C671D" w:rsidP="00DC7C7F">
            <w:pPr>
              <w:spacing w:line="260" w:lineRule="exact"/>
              <w:jc w:val="center"/>
              <w:rPr>
                <w:rFonts w:ascii="Times New Roman" w:hAnsi="Times New Roman"/>
              </w:rPr>
            </w:pPr>
          </w:p>
        </w:tc>
        <w:tc>
          <w:tcPr>
            <w:tcW w:w="3163" w:type="dxa"/>
            <w:gridSpan w:val="4"/>
            <w:shd w:val="clear" w:color="auto" w:fill="FFFFFF" w:themeFill="background1"/>
            <w:vAlign w:val="center"/>
          </w:tcPr>
          <w:p w14:paraId="3D4C7419" w14:textId="44AED20B" w:rsidR="000C671D" w:rsidRPr="003D4677" w:rsidRDefault="000C671D" w:rsidP="00DC7C7F">
            <w:pPr>
              <w:spacing w:line="260" w:lineRule="exact"/>
              <w:jc w:val="left"/>
              <w:rPr>
                <w:rFonts w:ascii="Times New Roman" w:hAnsi="Times New Roman"/>
              </w:rPr>
            </w:pPr>
            <w:r w:rsidRPr="003D4677">
              <w:rPr>
                <w:rFonts w:ascii="Times New Roman" w:hAnsi="Times New Roman"/>
              </w:rPr>
              <w:t>数据统计周期产品产量</w:t>
            </w:r>
          </w:p>
        </w:tc>
        <w:tc>
          <w:tcPr>
            <w:tcW w:w="5254" w:type="dxa"/>
            <w:gridSpan w:val="6"/>
            <w:shd w:val="clear" w:color="auto" w:fill="FFFFFF" w:themeFill="background1"/>
            <w:vAlign w:val="center"/>
          </w:tcPr>
          <w:p w14:paraId="3346E16A" w14:textId="3433EDDD" w:rsidR="000C671D" w:rsidRPr="003D4677" w:rsidRDefault="000C671D" w:rsidP="00DC7C7F">
            <w:pPr>
              <w:spacing w:line="260" w:lineRule="exact"/>
              <w:jc w:val="left"/>
              <w:rPr>
                <w:rFonts w:ascii="Times New Roman" w:hAnsi="Times New Roman"/>
              </w:rPr>
            </w:pPr>
            <w:r w:rsidRPr="003D4677">
              <w:rPr>
                <w:rFonts w:ascii="Times New Roman" w:hAnsi="Times New Roman"/>
              </w:rPr>
              <w:t>实物电石</w:t>
            </w:r>
            <w:r w:rsidR="005C03FB">
              <w:rPr>
                <w:rFonts w:ascii="Times New Roman" w:hAnsi="Times New Roman" w:hint="eastAsia"/>
              </w:rPr>
              <w:t>产</w:t>
            </w:r>
            <w:r w:rsidRPr="003D4677">
              <w:rPr>
                <w:rFonts w:ascii="Times New Roman" w:hAnsi="Times New Roman"/>
              </w:rPr>
              <w:t>量</w:t>
            </w:r>
            <w:r w:rsidRPr="003D4677">
              <w:rPr>
                <w:rFonts w:ascii="Times New Roman" w:hAnsi="Times New Roman"/>
                <w:u w:val="single"/>
              </w:rPr>
              <w:t xml:space="preserve">        </w:t>
            </w:r>
            <w:r w:rsidRPr="003D4677">
              <w:rPr>
                <w:rFonts w:ascii="Times New Roman" w:hAnsi="Times New Roman"/>
              </w:rPr>
              <w:t>吨</w:t>
            </w:r>
            <w:r w:rsidR="000745D3" w:rsidRPr="003D4677">
              <w:rPr>
                <w:rFonts w:ascii="Times New Roman" w:hAnsi="Times New Roman" w:hint="eastAsia"/>
              </w:rPr>
              <w:t>；</w:t>
            </w:r>
          </w:p>
          <w:p w14:paraId="0AAA98AA" w14:textId="05C3BC2A" w:rsidR="000C671D" w:rsidRPr="003D4677" w:rsidRDefault="000C671D" w:rsidP="00DC7C7F">
            <w:pPr>
              <w:spacing w:line="260" w:lineRule="exact"/>
              <w:jc w:val="left"/>
              <w:rPr>
                <w:rFonts w:ascii="Times New Roman" w:hAnsi="Times New Roman"/>
              </w:rPr>
            </w:pPr>
            <w:r w:rsidRPr="003D4677">
              <w:rPr>
                <w:rFonts w:ascii="Times New Roman" w:hAnsi="Times New Roman"/>
              </w:rPr>
              <w:t>热样发气</w:t>
            </w:r>
            <w:proofErr w:type="gramStart"/>
            <w:r w:rsidRPr="003D4677">
              <w:rPr>
                <w:rFonts w:ascii="Times New Roman" w:hAnsi="Times New Roman"/>
              </w:rPr>
              <w:t>量折标准</w:t>
            </w:r>
            <w:proofErr w:type="gramEnd"/>
            <w:r w:rsidRPr="003D4677">
              <w:rPr>
                <w:rFonts w:ascii="Times New Roman" w:hAnsi="Times New Roman"/>
              </w:rPr>
              <w:t>电石</w:t>
            </w:r>
            <w:r w:rsidR="005C03FB">
              <w:rPr>
                <w:rFonts w:ascii="Times New Roman" w:hAnsi="Times New Roman" w:hint="eastAsia"/>
              </w:rPr>
              <w:t>产</w:t>
            </w:r>
            <w:r w:rsidRPr="003D4677">
              <w:rPr>
                <w:rFonts w:ascii="Times New Roman" w:hAnsi="Times New Roman"/>
              </w:rPr>
              <w:t>量</w:t>
            </w:r>
            <w:r w:rsidRPr="003D4677">
              <w:rPr>
                <w:rFonts w:ascii="Times New Roman" w:hAnsi="Times New Roman"/>
                <w:u w:val="single"/>
              </w:rPr>
              <w:t xml:space="preserve">        </w:t>
            </w:r>
            <w:r w:rsidRPr="003D4677">
              <w:rPr>
                <w:rFonts w:ascii="Times New Roman" w:hAnsi="Times New Roman"/>
              </w:rPr>
              <w:t>吨</w:t>
            </w:r>
            <w:r w:rsidR="000745D3" w:rsidRPr="003D4677">
              <w:rPr>
                <w:rFonts w:ascii="Times New Roman" w:hAnsi="Times New Roman" w:hint="eastAsia"/>
              </w:rPr>
              <w:t>；</w:t>
            </w:r>
          </w:p>
          <w:p w14:paraId="51CE2DC4" w14:textId="41164770" w:rsidR="000C671D" w:rsidRPr="003D4677" w:rsidRDefault="000C671D" w:rsidP="00DC7C7F">
            <w:pPr>
              <w:spacing w:line="260" w:lineRule="exact"/>
              <w:jc w:val="left"/>
              <w:rPr>
                <w:rFonts w:ascii="Times New Roman" w:hAnsi="Times New Roman"/>
              </w:rPr>
            </w:pPr>
            <w:proofErr w:type="gramStart"/>
            <w:r w:rsidRPr="003D4677">
              <w:rPr>
                <w:rFonts w:ascii="Times New Roman" w:hAnsi="Times New Roman"/>
              </w:rPr>
              <w:t>冷样发气量折标准</w:t>
            </w:r>
            <w:proofErr w:type="gramEnd"/>
            <w:r w:rsidRPr="003D4677">
              <w:rPr>
                <w:rFonts w:ascii="Times New Roman" w:hAnsi="Times New Roman"/>
              </w:rPr>
              <w:t>电石</w:t>
            </w:r>
            <w:r w:rsidR="005C03FB">
              <w:rPr>
                <w:rFonts w:ascii="Times New Roman" w:hAnsi="Times New Roman" w:hint="eastAsia"/>
              </w:rPr>
              <w:t>产</w:t>
            </w:r>
            <w:r w:rsidRPr="003D4677">
              <w:rPr>
                <w:rFonts w:ascii="Times New Roman" w:hAnsi="Times New Roman"/>
              </w:rPr>
              <w:t>量</w:t>
            </w:r>
            <w:r w:rsidRPr="003D4677">
              <w:rPr>
                <w:rFonts w:ascii="Times New Roman" w:hAnsi="Times New Roman"/>
                <w:u w:val="single"/>
              </w:rPr>
              <w:t xml:space="preserve">        </w:t>
            </w:r>
            <w:r w:rsidRPr="003D4677">
              <w:rPr>
                <w:rFonts w:ascii="Times New Roman" w:hAnsi="Times New Roman"/>
              </w:rPr>
              <w:t>吨</w:t>
            </w:r>
          </w:p>
        </w:tc>
      </w:tr>
      <w:tr w:rsidR="006751CF" w:rsidRPr="003D4677" w14:paraId="7963883E" w14:textId="77777777" w:rsidTr="000A2AED">
        <w:trPr>
          <w:trHeight w:val="315"/>
          <w:jc w:val="center"/>
        </w:trPr>
        <w:tc>
          <w:tcPr>
            <w:tcW w:w="570" w:type="dxa"/>
            <w:vMerge w:val="restart"/>
            <w:shd w:val="clear" w:color="auto" w:fill="FFFFFF" w:themeFill="background1"/>
            <w:vAlign w:val="center"/>
          </w:tcPr>
          <w:p w14:paraId="30908B87" w14:textId="5ABBBCE8" w:rsidR="00A72CB3" w:rsidRPr="003D4677" w:rsidRDefault="00210BF0" w:rsidP="00DC7C7F">
            <w:pPr>
              <w:spacing w:line="260" w:lineRule="exact"/>
              <w:jc w:val="center"/>
              <w:rPr>
                <w:rFonts w:ascii="Times New Roman" w:hAnsi="Times New Roman"/>
              </w:rPr>
            </w:pPr>
            <w:r>
              <w:rPr>
                <w:rFonts w:ascii="Times New Roman" w:hAnsi="Times New Roman" w:hint="eastAsia"/>
                <w:b/>
                <w:bCs/>
              </w:rPr>
              <w:t>原辅材料</w:t>
            </w:r>
            <w:r w:rsidR="00A72CB3" w:rsidRPr="003D4677">
              <w:rPr>
                <w:rFonts w:ascii="Times New Roman" w:hAnsi="Times New Roman" w:hint="eastAsia"/>
                <w:b/>
                <w:bCs/>
              </w:rPr>
              <w:t>和能源获取阶段</w:t>
            </w:r>
          </w:p>
        </w:tc>
        <w:tc>
          <w:tcPr>
            <w:tcW w:w="1876" w:type="dxa"/>
            <w:gridSpan w:val="3"/>
            <w:shd w:val="clear" w:color="auto" w:fill="FFFFFF" w:themeFill="background1"/>
            <w:vAlign w:val="center"/>
          </w:tcPr>
          <w:p w14:paraId="67B24B89" w14:textId="68E7F84D" w:rsidR="00A72CB3" w:rsidRPr="003D4677" w:rsidRDefault="00A72CB3" w:rsidP="00DC7C7F">
            <w:pPr>
              <w:spacing w:line="260" w:lineRule="exact"/>
              <w:jc w:val="center"/>
              <w:rPr>
                <w:rFonts w:ascii="Times New Roman" w:hAnsi="Times New Roman"/>
                <w:b/>
                <w:bCs/>
              </w:rPr>
            </w:pPr>
            <w:r w:rsidRPr="003D4677">
              <w:rPr>
                <w:rFonts w:ascii="Times New Roman" w:hAnsi="Times New Roman"/>
                <w:b/>
                <w:bCs/>
              </w:rPr>
              <w:t>数据指标</w:t>
            </w:r>
          </w:p>
        </w:tc>
        <w:tc>
          <w:tcPr>
            <w:tcW w:w="1287" w:type="dxa"/>
            <w:tcBorders>
              <w:bottom w:val="single" w:sz="4" w:space="0" w:color="auto"/>
            </w:tcBorders>
            <w:shd w:val="clear" w:color="auto" w:fill="FFFFFF" w:themeFill="background1"/>
            <w:vAlign w:val="center"/>
          </w:tcPr>
          <w:p w14:paraId="1E639DDC" w14:textId="77777777" w:rsidR="00A72CB3" w:rsidRPr="003D4677" w:rsidRDefault="00A72CB3" w:rsidP="00DC7C7F">
            <w:pPr>
              <w:spacing w:line="260" w:lineRule="exact"/>
              <w:jc w:val="center"/>
              <w:rPr>
                <w:rFonts w:ascii="Times New Roman" w:hAnsi="Times New Roman"/>
                <w:b/>
                <w:bCs/>
              </w:rPr>
            </w:pPr>
            <w:r w:rsidRPr="003D4677">
              <w:rPr>
                <w:rFonts w:ascii="Times New Roman" w:hAnsi="Times New Roman"/>
                <w:b/>
                <w:bCs/>
              </w:rPr>
              <w:t>消耗量</w:t>
            </w:r>
          </w:p>
          <w:p w14:paraId="3E08BFEE" w14:textId="38E0AD42" w:rsidR="00A72CB3" w:rsidRPr="003D4677" w:rsidRDefault="00A72CB3" w:rsidP="00DC7C7F">
            <w:pPr>
              <w:spacing w:line="260" w:lineRule="exact"/>
              <w:jc w:val="center"/>
              <w:rPr>
                <w:rFonts w:ascii="Times New Roman" w:hAnsi="Times New Roman"/>
                <w:b/>
                <w:bCs/>
              </w:rPr>
            </w:pPr>
            <w:r w:rsidRPr="003D4677">
              <w:rPr>
                <w:rFonts w:ascii="Times New Roman" w:hAnsi="Times New Roman"/>
                <w:b/>
                <w:bCs/>
              </w:rPr>
              <w:t>t</w:t>
            </w:r>
            <w:r w:rsidRPr="003D4677">
              <w:rPr>
                <w:rFonts w:ascii="Times New Roman" w:hAnsi="Times New Roman"/>
                <w:b/>
                <w:bCs/>
              </w:rPr>
              <w:t>，</w:t>
            </w:r>
            <w:r w:rsidRPr="003D4677">
              <w:rPr>
                <w:rFonts w:ascii="Times New Roman" w:hAnsi="Times New Roman"/>
                <w:b/>
                <w:bCs/>
              </w:rPr>
              <w:t>10</w:t>
            </w:r>
            <w:r w:rsidRPr="003D4677">
              <w:rPr>
                <w:rFonts w:ascii="Times New Roman" w:hAnsi="Times New Roman"/>
                <w:b/>
                <w:bCs/>
                <w:vertAlign w:val="superscript"/>
              </w:rPr>
              <w:t>4</w:t>
            </w:r>
            <w:r w:rsidRPr="003D4677">
              <w:rPr>
                <w:rFonts w:ascii="Times New Roman" w:hAnsi="Times New Roman"/>
                <w:b/>
                <w:bCs/>
              </w:rPr>
              <w:t>Nm</w:t>
            </w:r>
            <w:r w:rsidRPr="003D4677">
              <w:rPr>
                <w:rFonts w:ascii="Times New Roman" w:hAnsi="Times New Roman"/>
                <w:b/>
                <w:bCs/>
                <w:vertAlign w:val="superscript"/>
              </w:rPr>
              <w:t>3</w:t>
            </w:r>
          </w:p>
        </w:tc>
        <w:tc>
          <w:tcPr>
            <w:tcW w:w="1220" w:type="dxa"/>
            <w:gridSpan w:val="2"/>
            <w:tcBorders>
              <w:bottom w:val="single" w:sz="4" w:space="0" w:color="auto"/>
            </w:tcBorders>
            <w:shd w:val="clear" w:color="auto" w:fill="FFFFFF" w:themeFill="background1"/>
            <w:vAlign w:val="center"/>
          </w:tcPr>
          <w:p w14:paraId="70B7DC48" w14:textId="5BD5A0ED" w:rsidR="00A72CB3" w:rsidRPr="003D4677" w:rsidRDefault="00A72CB3" w:rsidP="00DC7C7F">
            <w:pPr>
              <w:spacing w:line="260" w:lineRule="exact"/>
              <w:jc w:val="center"/>
              <w:rPr>
                <w:rFonts w:ascii="Times New Roman" w:hAnsi="Times New Roman"/>
                <w:b/>
                <w:bCs/>
              </w:rPr>
            </w:pPr>
            <w:r w:rsidRPr="003D4677">
              <w:rPr>
                <w:rFonts w:ascii="Times New Roman" w:hAnsi="Times New Roman"/>
                <w:b/>
                <w:bCs/>
              </w:rPr>
              <w:t>供应商地址</w:t>
            </w:r>
          </w:p>
        </w:tc>
        <w:tc>
          <w:tcPr>
            <w:tcW w:w="1332" w:type="dxa"/>
            <w:tcBorders>
              <w:bottom w:val="single" w:sz="4" w:space="0" w:color="auto"/>
            </w:tcBorders>
            <w:shd w:val="clear" w:color="auto" w:fill="FFFFFF" w:themeFill="background1"/>
            <w:vAlign w:val="center"/>
          </w:tcPr>
          <w:p w14:paraId="4DC2C52D" w14:textId="77777777" w:rsidR="005D7D22" w:rsidRPr="003D4677" w:rsidRDefault="005D7D22" w:rsidP="00DC7C7F">
            <w:pPr>
              <w:spacing w:line="260" w:lineRule="exact"/>
              <w:jc w:val="center"/>
              <w:rPr>
                <w:rFonts w:ascii="Times New Roman" w:hAnsi="Times New Roman"/>
                <w:b/>
                <w:bCs/>
              </w:rPr>
            </w:pPr>
            <w:r w:rsidRPr="003D4677">
              <w:rPr>
                <w:rFonts w:ascii="Times New Roman" w:hAnsi="Times New Roman"/>
                <w:b/>
                <w:bCs/>
              </w:rPr>
              <w:t>运输方式</w:t>
            </w:r>
          </w:p>
          <w:p w14:paraId="588AB9A7" w14:textId="44132F42" w:rsidR="00A72CB3" w:rsidRPr="003D4677" w:rsidRDefault="005D7D22" w:rsidP="00DC7C7F">
            <w:pPr>
              <w:spacing w:line="260" w:lineRule="exact"/>
              <w:jc w:val="center"/>
              <w:rPr>
                <w:rFonts w:ascii="Times New Roman" w:hAnsi="Times New Roman"/>
                <w:b/>
                <w:bCs/>
              </w:rPr>
            </w:pPr>
            <w:r w:rsidRPr="003D4677">
              <w:rPr>
                <w:rFonts w:ascii="Times New Roman" w:hAnsi="Times New Roman"/>
                <w:b/>
                <w:bCs/>
              </w:rPr>
              <w:t>(</w:t>
            </w:r>
            <w:r w:rsidRPr="003D4677">
              <w:rPr>
                <w:rFonts w:ascii="Times New Roman" w:hAnsi="Times New Roman"/>
                <w:b/>
                <w:bCs/>
              </w:rPr>
              <w:t>汽车、火车）</w:t>
            </w:r>
          </w:p>
        </w:tc>
        <w:tc>
          <w:tcPr>
            <w:tcW w:w="1001" w:type="dxa"/>
            <w:tcBorders>
              <w:bottom w:val="single" w:sz="4" w:space="0" w:color="auto"/>
            </w:tcBorders>
            <w:shd w:val="clear" w:color="auto" w:fill="FFFFFF" w:themeFill="background1"/>
            <w:vAlign w:val="center"/>
          </w:tcPr>
          <w:p w14:paraId="361D2A34" w14:textId="3F462E0E" w:rsidR="00A72CB3" w:rsidRPr="003D4677" w:rsidRDefault="005D7D22" w:rsidP="00DC7C7F">
            <w:pPr>
              <w:spacing w:line="260" w:lineRule="exact"/>
              <w:jc w:val="center"/>
              <w:rPr>
                <w:rFonts w:ascii="Times New Roman" w:hAnsi="Times New Roman"/>
                <w:b/>
                <w:bCs/>
              </w:rPr>
            </w:pPr>
            <w:r w:rsidRPr="003D4677">
              <w:rPr>
                <w:rFonts w:ascii="Times New Roman" w:hAnsi="Times New Roman"/>
                <w:b/>
                <w:bCs/>
              </w:rPr>
              <w:t>运输距离</w:t>
            </w:r>
            <w:r w:rsidRPr="003D4677">
              <w:rPr>
                <w:rFonts w:ascii="Times New Roman" w:hAnsi="Times New Roman"/>
                <w:b/>
                <w:bCs/>
              </w:rPr>
              <w:t>(km</w:t>
            </w:r>
            <w:r w:rsidRPr="003D4677">
              <w:rPr>
                <w:rFonts w:ascii="Times New Roman" w:hAnsi="Times New Roman"/>
                <w:b/>
                <w:bCs/>
              </w:rPr>
              <w:t>）</w:t>
            </w:r>
          </w:p>
        </w:tc>
        <w:tc>
          <w:tcPr>
            <w:tcW w:w="997" w:type="dxa"/>
            <w:tcBorders>
              <w:bottom w:val="single" w:sz="4" w:space="0" w:color="auto"/>
            </w:tcBorders>
            <w:shd w:val="clear" w:color="auto" w:fill="FFFFFF" w:themeFill="background1"/>
            <w:vAlign w:val="center"/>
          </w:tcPr>
          <w:p w14:paraId="5131148D" w14:textId="77777777" w:rsidR="005D7D22" w:rsidRPr="003D4677" w:rsidRDefault="005D7D22" w:rsidP="00DC7C7F">
            <w:pPr>
              <w:spacing w:line="260" w:lineRule="exact"/>
              <w:jc w:val="center"/>
              <w:rPr>
                <w:rFonts w:ascii="Times New Roman" w:hAnsi="Times New Roman"/>
                <w:b/>
                <w:bCs/>
              </w:rPr>
            </w:pPr>
            <w:r w:rsidRPr="003D4677">
              <w:rPr>
                <w:rFonts w:ascii="Times New Roman" w:hAnsi="Times New Roman" w:hint="eastAsia"/>
                <w:b/>
                <w:bCs/>
              </w:rPr>
              <w:t>采购</w:t>
            </w:r>
            <w:r w:rsidRPr="003D4677">
              <w:rPr>
                <w:rFonts w:ascii="Times New Roman" w:hAnsi="Times New Roman"/>
                <w:b/>
                <w:bCs/>
              </w:rPr>
              <w:t>量</w:t>
            </w:r>
          </w:p>
          <w:p w14:paraId="5D01337A" w14:textId="62EE352B" w:rsidR="00A72CB3" w:rsidRPr="003D4677" w:rsidRDefault="005D7D22" w:rsidP="00DC7C7F">
            <w:pPr>
              <w:spacing w:line="260" w:lineRule="exact"/>
              <w:jc w:val="center"/>
              <w:rPr>
                <w:rFonts w:ascii="Times New Roman" w:hAnsi="Times New Roman"/>
                <w:b/>
                <w:bCs/>
              </w:rPr>
            </w:pPr>
            <w:r w:rsidRPr="003D4677">
              <w:rPr>
                <w:rFonts w:ascii="Times New Roman" w:hAnsi="Times New Roman"/>
                <w:b/>
                <w:bCs/>
              </w:rPr>
              <w:t>t</w:t>
            </w:r>
            <w:r w:rsidRPr="003D4677">
              <w:rPr>
                <w:rFonts w:ascii="Times New Roman" w:hAnsi="Times New Roman"/>
                <w:b/>
                <w:bCs/>
              </w:rPr>
              <w:t>，</w:t>
            </w:r>
            <w:r w:rsidRPr="003D4677">
              <w:rPr>
                <w:rFonts w:ascii="Times New Roman" w:hAnsi="Times New Roman"/>
                <w:b/>
                <w:bCs/>
              </w:rPr>
              <w:t>10</w:t>
            </w:r>
            <w:r w:rsidRPr="003D4677">
              <w:rPr>
                <w:rFonts w:ascii="Times New Roman" w:hAnsi="Times New Roman"/>
                <w:b/>
                <w:bCs/>
                <w:vertAlign w:val="superscript"/>
              </w:rPr>
              <w:t>4</w:t>
            </w:r>
            <w:r w:rsidRPr="003D4677">
              <w:rPr>
                <w:rFonts w:ascii="Times New Roman" w:hAnsi="Times New Roman"/>
                <w:b/>
                <w:bCs/>
              </w:rPr>
              <w:t>Nm</w:t>
            </w:r>
            <w:r w:rsidRPr="003D4677">
              <w:rPr>
                <w:rFonts w:ascii="Times New Roman" w:hAnsi="Times New Roman"/>
                <w:b/>
                <w:bCs/>
                <w:vertAlign w:val="superscript"/>
              </w:rPr>
              <w:t>3</w:t>
            </w:r>
          </w:p>
        </w:tc>
        <w:tc>
          <w:tcPr>
            <w:tcW w:w="704" w:type="dxa"/>
            <w:shd w:val="clear" w:color="auto" w:fill="FFFFFF" w:themeFill="background1"/>
            <w:vAlign w:val="center"/>
          </w:tcPr>
          <w:p w14:paraId="0C92DE36" w14:textId="03E52E9C" w:rsidR="00A72CB3" w:rsidRPr="003D4677" w:rsidRDefault="00065DFB" w:rsidP="00DC7C7F">
            <w:pPr>
              <w:spacing w:line="260" w:lineRule="exact"/>
              <w:jc w:val="center"/>
              <w:rPr>
                <w:rFonts w:ascii="Times New Roman" w:hAnsi="Times New Roman"/>
                <w:b/>
                <w:bCs/>
              </w:rPr>
            </w:pPr>
            <w:r w:rsidRPr="003D4677">
              <w:rPr>
                <w:rFonts w:ascii="Times New Roman" w:hAnsi="Times New Roman"/>
              </w:rPr>
              <w:t>——</w:t>
            </w:r>
          </w:p>
        </w:tc>
      </w:tr>
      <w:tr w:rsidR="006751CF" w:rsidRPr="003D4677" w14:paraId="08C90F50" w14:textId="77777777" w:rsidTr="000A2AED">
        <w:trPr>
          <w:trHeight w:val="315"/>
          <w:jc w:val="center"/>
        </w:trPr>
        <w:tc>
          <w:tcPr>
            <w:tcW w:w="570" w:type="dxa"/>
            <w:vMerge/>
            <w:shd w:val="clear" w:color="auto" w:fill="FFFFFF" w:themeFill="background1"/>
            <w:vAlign w:val="center"/>
          </w:tcPr>
          <w:p w14:paraId="19892903"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4CB9A65C" w14:textId="048EB984" w:rsidR="00A72CB3" w:rsidRPr="003D4677" w:rsidRDefault="00A72CB3" w:rsidP="00DC7C7F">
            <w:pPr>
              <w:spacing w:line="260" w:lineRule="exact"/>
              <w:jc w:val="center"/>
              <w:rPr>
                <w:rFonts w:ascii="Times New Roman" w:hAnsi="Times New Roman"/>
              </w:rPr>
            </w:pPr>
            <w:r w:rsidRPr="003D4677">
              <w:rPr>
                <w:rFonts w:ascii="Times New Roman" w:hAnsi="Times New Roman"/>
              </w:rPr>
              <w:t>石灰石</w:t>
            </w:r>
          </w:p>
        </w:tc>
        <w:tc>
          <w:tcPr>
            <w:tcW w:w="1287" w:type="dxa"/>
            <w:shd w:val="clear" w:color="auto" w:fill="F2F2F2" w:themeFill="background1" w:themeFillShade="F2"/>
            <w:vAlign w:val="center"/>
          </w:tcPr>
          <w:p w14:paraId="092FFB74" w14:textId="1D682B79"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10CE576D"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56FCB29C"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5C69EB4B"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375CE57C" w14:textId="17E8E370"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01DCA596" w14:textId="0A39D8FD"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062F4FA9" w14:textId="77777777" w:rsidTr="000A2AED">
        <w:trPr>
          <w:trHeight w:val="315"/>
          <w:jc w:val="center"/>
        </w:trPr>
        <w:tc>
          <w:tcPr>
            <w:tcW w:w="570" w:type="dxa"/>
            <w:vMerge/>
            <w:shd w:val="clear" w:color="auto" w:fill="FFFFFF" w:themeFill="background1"/>
            <w:vAlign w:val="center"/>
          </w:tcPr>
          <w:p w14:paraId="7A6EAF6D"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760DFAC" w14:textId="6810B13D" w:rsidR="00A72CB3" w:rsidRPr="003D4677" w:rsidRDefault="00A72CB3" w:rsidP="00DC7C7F">
            <w:pPr>
              <w:spacing w:line="260" w:lineRule="exact"/>
              <w:jc w:val="center"/>
              <w:rPr>
                <w:rFonts w:ascii="Times New Roman" w:hAnsi="Times New Roman"/>
              </w:rPr>
            </w:pPr>
            <w:r w:rsidRPr="003D4677">
              <w:rPr>
                <w:rFonts w:ascii="Times New Roman" w:hAnsi="Times New Roman"/>
              </w:rPr>
              <w:t>兰炭（湿重）</w:t>
            </w:r>
          </w:p>
        </w:tc>
        <w:tc>
          <w:tcPr>
            <w:tcW w:w="1287" w:type="dxa"/>
            <w:shd w:val="clear" w:color="auto" w:fill="F2F2F2" w:themeFill="background1" w:themeFillShade="F2"/>
            <w:vAlign w:val="center"/>
          </w:tcPr>
          <w:p w14:paraId="1A718A14" w14:textId="2145E0A6"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10CADB6A"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5150232F"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20FF0C55"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0A62AC53" w14:textId="66749182"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0679B55C" w14:textId="68460BDE"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3DCE6AA7" w14:textId="77777777" w:rsidTr="000A2AED">
        <w:trPr>
          <w:trHeight w:val="315"/>
          <w:jc w:val="center"/>
        </w:trPr>
        <w:tc>
          <w:tcPr>
            <w:tcW w:w="570" w:type="dxa"/>
            <w:vMerge/>
            <w:shd w:val="clear" w:color="auto" w:fill="FFFFFF" w:themeFill="background1"/>
            <w:vAlign w:val="center"/>
          </w:tcPr>
          <w:p w14:paraId="600FB393"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7AD6126" w14:textId="714208CE" w:rsidR="00A72CB3" w:rsidRPr="003D4677" w:rsidRDefault="00A72CB3" w:rsidP="00DC7C7F">
            <w:pPr>
              <w:spacing w:line="260" w:lineRule="exact"/>
              <w:jc w:val="center"/>
              <w:rPr>
                <w:rFonts w:ascii="Times New Roman" w:hAnsi="Times New Roman"/>
              </w:rPr>
            </w:pPr>
            <w:r w:rsidRPr="003D4677">
              <w:rPr>
                <w:rFonts w:ascii="Times New Roman" w:hAnsi="Times New Roman"/>
              </w:rPr>
              <w:t>焦炭（湿重）</w:t>
            </w:r>
          </w:p>
        </w:tc>
        <w:tc>
          <w:tcPr>
            <w:tcW w:w="1287" w:type="dxa"/>
            <w:shd w:val="clear" w:color="auto" w:fill="F2F2F2" w:themeFill="background1" w:themeFillShade="F2"/>
            <w:vAlign w:val="center"/>
          </w:tcPr>
          <w:p w14:paraId="1174C3ED" w14:textId="61F1508D"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478D1BC3"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0B6ED851"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65F1643E"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366D520D" w14:textId="7388E621"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1AF18029" w14:textId="6242390F"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482BC710" w14:textId="77777777" w:rsidTr="000A2AED">
        <w:trPr>
          <w:trHeight w:val="315"/>
          <w:jc w:val="center"/>
        </w:trPr>
        <w:tc>
          <w:tcPr>
            <w:tcW w:w="570" w:type="dxa"/>
            <w:vMerge/>
            <w:shd w:val="clear" w:color="auto" w:fill="FFFFFF" w:themeFill="background1"/>
            <w:vAlign w:val="center"/>
          </w:tcPr>
          <w:p w14:paraId="32DE66A1"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2F489EEF" w14:textId="7819CC97" w:rsidR="00A72CB3" w:rsidRPr="003D4677" w:rsidRDefault="00A72CB3" w:rsidP="00DC7C7F">
            <w:pPr>
              <w:spacing w:line="260" w:lineRule="exact"/>
              <w:jc w:val="center"/>
              <w:rPr>
                <w:rFonts w:ascii="Times New Roman" w:hAnsi="Times New Roman"/>
              </w:rPr>
            </w:pPr>
            <w:r w:rsidRPr="003D4677">
              <w:rPr>
                <w:rFonts w:ascii="Times New Roman" w:hAnsi="Times New Roman"/>
              </w:rPr>
              <w:t>电极糊</w:t>
            </w:r>
          </w:p>
        </w:tc>
        <w:tc>
          <w:tcPr>
            <w:tcW w:w="1287" w:type="dxa"/>
            <w:shd w:val="clear" w:color="auto" w:fill="F2F2F2" w:themeFill="background1" w:themeFillShade="F2"/>
            <w:vAlign w:val="center"/>
          </w:tcPr>
          <w:p w14:paraId="1005F34B" w14:textId="422B1FB9"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4F534E20"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49E8FF36"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1912D6E0"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0A938F71" w14:textId="789F79DC"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59F286D7" w14:textId="2193E67E"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4AE9AA78" w14:textId="77777777" w:rsidTr="000A2AED">
        <w:trPr>
          <w:trHeight w:val="315"/>
          <w:jc w:val="center"/>
        </w:trPr>
        <w:tc>
          <w:tcPr>
            <w:tcW w:w="570" w:type="dxa"/>
            <w:vMerge/>
            <w:shd w:val="clear" w:color="auto" w:fill="FFFFFF" w:themeFill="background1"/>
            <w:vAlign w:val="center"/>
          </w:tcPr>
          <w:p w14:paraId="52808C4D"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2C4CE97" w14:textId="1DF8908B" w:rsidR="00A72CB3" w:rsidRPr="003D4677" w:rsidRDefault="00A72CB3" w:rsidP="00DC7C7F">
            <w:pPr>
              <w:spacing w:line="260" w:lineRule="exact"/>
              <w:jc w:val="center"/>
              <w:rPr>
                <w:rFonts w:ascii="Times New Roman" w:hAnsi="Times New Roman"/>
              </w:rPr>
            </w:pPr>
            <w:r w:rsidRPr="003D4677">
              <w:rPr>
                <w:rFonts w:ascii="Times New Roman" w:hAnsi="Times New Roman"/>
              </w:rPr>
              <w:t>外购生石灰</w:t>
            </w:r>
          </w:p>
        </w:tc>
        <w:tc>
          <w:tcPr>
            <w:tcW w:w="1287" w:type="dxa"/>
            <w:shd w:val="clear" w:color="auto" w:fill="F2F2F2" w:themeFill="background1" w:themeFillShade="F2"/>
            <w:vAlign w:val="center"/>
          </w:tcPr>
          <w:p w14:paraId="43364D53" w14:textId="69D52D9A"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15413429"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017AB58E"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19F64137"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5B93C5F3" w14:textId="02C9FCDC"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4F1DF26A" w14:textId="41FE34C8"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7424A38B" w14:textId="77777777" w:rsidTr="000A2AED">
        <w:trPr>
          <w:trHeight w:val="119"/>
          <w:jc w:val="center"/>
        </w:trPr>
        <w:tc>
          <w:tcPr>
            <w:tcW w:w="570" w:type="dxa"/>
            <w:vMerge/>
            <w:shd w:val="clear" w:color="auto" w:fill="FFFFFF" w:themeFill="background1"/>
            <w:vAlign w:val="center"/>
          </w:tcPr>
          <w:p w14:paraId="77CA90E1"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12504A5" w14:textId="3CA2F632" w:rsidR="00A72CB3" w:rsidRPr="003D4677" w:rsidRDefault="00A72CB3" w:rsidP="00DC7C7F">
            <w:pPr>
              <w:spacing w:line="260" w:lineRule="exact"/>
              <w:jc w:val="center"/>
              <w:rPr>
                <w:rFonts w:ascii="Times New Roman" w:hAnsi="Times New Roman"/>
              </w:rPr>
            </w:pPr>
            <w:r w:rsidRPr="003D4677">
              <w:rPr>
                <w:rFonts w:ascii="Times New Roman" w:hAnsi="Times New Roman" w:hint="eastAsia"/>
              </w:rPr>
              <w:t>柴油</w:t>
            </w:r>
          </w:p>
        </w:tc>
        <w:tc>
          <w:tcPr>
            <w:tcW w:w="1287" w:type="dxa"/>
            <w:shd w:val="clear" w:color="auto" w:fill="F2F2F2" w:themeFill="background1" w:themeFillShade="F2"/>
            <w:vAlign w:val="center"/>
          </w:tcPr>
          <w:p w14:paraId="742FFFFC" w14:textId="77777777" w:rsidR="00A72CB3" w:rsidRPr="003D4677" w:rsidRDefault="00A72CB3"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707C62C6" w14:textId="77777777" w:rsidR="00A72CB3" w:rsidRPr="003D4677" w:rsidRDefault="00A72CB3"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6EE64C6C" w14:textId="77777777" w:rsidR="00A72CB3" w:rsidRPr="003D4677" w:rsidRDefault="00A72CB3"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140ECD3D" w14:textId="77777777" w:rsidR="00A72CB3" w:rsidRPr="003D4677" w:rsidRDefault="00A72CB3"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16E45655" w14:textId="77777777"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50D0C50F" w14:textId="503BC1A9" w:rsidR="00A72CB3" w:rsidRPr="003D4677" w:rsidRDefault="00065DFB" w:rsidP="00DC7C7F">
            <w:pPr>
              <w:spacing w:line="260" w:lineRule="exact"/>
              <w:jc w:val="center"/>
              <w:rPr>
                <w:rFonts w:ascii="Times New Roman" w:hAnsi="Times New Roman"/>
              </w:rPr>
            </w:pPr>
            <w:r w:rsidRPr="003D4677">
              <w:rPr>
                <w:rFonts w:ascii="Times New Roman" w:hAnsi="Times New Roman"/>
              </w:rPr>
              <w:t>——</w:t>
            </w:r>
          </w:p>
        </w:tc>
      </w:tr>
      <w:tr w:rsidR="006751CF" w:rsidRPr="003D4677" w14:paraId="2C0E11E4" w14:textId="77777777" w:rsidTr="000A2AED">
        <w:trPr>
          <w:trHeight w:val="315"/>
          <w:jc w:val="center"/>
        </w:trPr>
        <w:tc>
          <w:tcPr>
            <w:tcW w:w="570" w:type="dxa"/>
            <w:vMerge/>
            <w:shd w:val="clear" w:color="auto" w:fill="FFFFFF" w:themeFill="background1"/>
            <w:vAlign w:val="center"/>
          </w:tcPr>
          <w:p w14:paraId="537B29C1" w14:textId="77777777" w:rsidR="00A72CB3" w:rsidRPr="003D4677" w:rsidRDefault="00A72CB3"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F6E4377" w14:textId="13B4D8EA" w:rsidR="00A72CB3" w:rsidRPr="003D4677" w:rsidRDefault="00A72CB3" w:rsidP="00DC7C7F">
            <w:pPr>
              <w:spacing w:line="260" w:lineRule="exact"/>
              <w:jc w:val="center"/>
              <w:rPr>
                <w:rFonts w:ascii="Times New Roman" w:hAnsi="Times New Roman"/>
              </w:rPr>
            </w:pPr>
            <w:r w:rsidRPr="003D4677">
              <w:rPr>
                <w:rFonts w:ascii="Times New Roman" w:hAnsi="Times New Roman"/>
              </w:rPr>
              <w:t>……</w:t>
            </w:r>
          </w:p>
        </w:tc>
        <w:tc>
          <w:tcPr>
            <w:tcW w:w="1287" w:type="dxa"/>
            <w:shd w:val="clear" w:color="auto" w:fill="FFFFFF" w:themeFill="background1"/>
            <w:vAlign w:val="center"/>
          </w:tcPr>
          <w:p w14:paraId="041EFAAF" w14:textId="3C603E94" w:rsidR="00A72CB3" w:rsidRPr="003D4677" w:rsidRDefault="00A72CB3" w:rsidP="00DC7C7F">
            <w:pPr>
              <w:spacing w:line="260" w:lineRule="exact"/>
              <w:jc w:val="center"/>
              <w:rPr>
                <w:rFonts w:ascii="Times New Roman" w:hAnsi="Times New Roman"/>
              </w:rPr>
            </w:pPr>
          </w:p>
        </w:tc>
        <w:tc>
          <w:tcPr>
            <w:tcW w:w="1220" w:type="dxa"/>
            <w:gridSpan w:val="2"/>
            <w:shd w:val="clear" w:color="auto" w:fill="FFFFFF" w:themeFill="background1"/>
            <w:vAlign w:val="center"/>
          </w:tcPr>
          <w:p w14:paraId="3383C5DF" w14:textId="77777777" w:rsidR="00A72CB3" w:rsidRPr="003D4677" w:rsidRDefault="00A72CB3" w:rsidP="00DC7C7F">
            <w:pPr>
              <w:spacing w:line="260" w:lineRule="exact"/>
              <w:jc w:val="center"/>
              <w:rPr>
                <w:rFonts w:ascii="Times New Roman" w:hAnsi="Times New Roman"/>
              </w:rPr>
            </w:pPr>
          </w:p>
        </w:tc>
        <w:tc>
          <w:tcPr>
            <w:tcW w:w="1332" w:type="dxa"/>
            <w:shd w:val="clear" w:color="auto" w:fill="FFFFFF" w:themeFill="background1"/>
            <w:vAlign w:val="center"/>
          </w:tcPr>
          <w:p w14:paraId="614ABBA0" w14:textId="77777777" w:rsidR="00A72CB3" w:rsidRPr="003D4677" w:rsidRDefault="00A72CB3" w:rsidP="00DC7C7F">
            <w:pPr>
              <w:spacing w:line="260" w:lineRule="exact"/>
              <w:jc w:val="center"/>
              <w:rPr>
                <w:rFonts w:ascii="Times New Roman" w:hAnsi="Times New Roman"/>
              </w:rPr>
            </w:pPr>
          </w:p>
        </w:tc>
        <w:tc>
          <w:tcPr>
            <w:tcW w:w="1001" w:type="dxa"/>
            <w:shd w:val="clear" w:color="auto" w:fill="FFFFFF" w:themeFill="background1"/>
            <w:vAlign w:val="center"/>
          </w:tcPr>
          <w:p w14:paraId="405FEBB9" w14:textId="77777777" w:rsidR="00A72CB3" w:rsidRPr="003D4677" w:rsidRDefault="00A72CB3" w:rsidP="00DC7C7F">
            <w:pPr>
              <w:spacing w:line="260" w:lineRule="exact"/>
              <w:jc w:val="center"/>
              <w:rPr>
                <w:rFonts w:ascii="Times New Roman" w:hAnsi="Times New Roman"/>
              </w:rPr>
            </w:pPr>
          </w:p>
        </w:tc>
        <w:tc>
          <w:tcPr>
            <w:tcW w:w="997" w:type="dxa"/>
            <w:shd w:val="clear" w:color="auto" w:fill="FFFFFF" w:themeFill="background1"/>
            <w:vAlign w:val="center"/>
          </w:tcPr>
          <w:p w14:paraId="0B0CCB22" w14:textId="4528916D" w:rsidR="00A72CB3" w:rsidRPr="003D4677" w:rsidRDefault="00A72CB3" w:rsidP="00DC7C7F">
            <w:pPr>
              <w:spacing w:line="260" w:lineRule="exact"/>
              <w:jc w:val="center"/>
              <w:rPr>
                <w:rFonts w:ascii="Times New Roman" w:hAnsi="Times New Roman"/>
              </w:rPr>
            </w:pPr>
          </w:p>
        </w:tc>
        <w:tc>
          <w:tcPr>
            <w:tcW w:w="704" w:type="dxa"/>
            <w:shd w:val="clear" w:color="auto" w:fill="FFFFFF" w:themeFill="background1"/>
            <w:vAlign w:val="center"/>
          </w:tcPr>
          <w:p w14:paraId="04D9A14F" w14:textId="77777777" w:rsidR="00A72CB3" w:rsidRPr="003D4677" w:rsidRDefault="00A72CB3" w:rsidP="00DC7C7F">
            <w:pPr>
              <w:spacing w:line="260" w:lineRule="exact"/>
              <w:jc w:val="center"/>
              <w:rPr>
                <w:rFonts w:ascii="Times New Roman" w:hAnsi="Times New Roman"/>
              </w:rPr>
            </w:pPr>
          </w:p>
        </w:tc>
      </w:tr>
      <w:tr w:rsidR="004355E7" w:rsidRPr="003D4677" w14:paraId="32F5A38F" w14:textId="77777777" w:rsidTr="000A2AED">
        <w:trPr>
          <w:trHeight w:val="50"/>
          <w:jc w:val="center"/>
        </w:trPr>
        <w:tc>
          <w:tcPr>
            <w:tcW w:w="570" w:type="dxa"/>
            <w:vMerge w:val="restart"/>
            <w:shd w:val="clear" w:color="auto" w:fill="FFFFFF" w:themeFill="background1"/>
            <w:vAlign w:val="center"/>
          </w:tcPr>
          <w:p w14:paraId="29D0E70B" w14:textId="4FF9C34B" w:rsidR="004355E7" w:rsidRPr="003D4677" w:rsidRDefault="004355E7" w:rsidP="00DC7C7F">
            <w:pPr>
              <w:spacing w:line="260" w:lineRule="exact"/>
              <w:jc w:val="center"/>
              <w:rPr>
                <w:rFonts w:ascii="Times New Roman" w:hAnsi="Times New Roman"/>
              </w:rPr>
            </w:pPr>
            <w:r w:rsidRPr="003D4677">
              <w:rPr>
                <w:rFonts w:ascii="Times New Roman" w:hAnsi="Times New Roman"/>
                <w:b/>
                <w:bCs/>
              </w:rPr>
              <w:t>电石产品生产阶段</w:t>
            </w:r>
          </w:p>
        </w:tc>
        <w:tc>
          <w:tcPr>
            <w:tcW w:w="1876" w:type="dxa"/>
            <w:gridSpan w:val="3"/>
            <w:shd w:val="clear" w:color="auto" w:fill="FFFFFF" w:themeFill="background1"/>
            <w:vAlign w:val="center"/>
          </w:tcPr>
          <w:p w14:paraId="7CECFBA8" w14:textId="4F0E058E"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数据指标</w:t>
            </w:r>
          </w:p>
        </w:tc>
        <w:tc>
          <w:tcPr>
            <w:tcW w:w="1287" w:type="dxa"/>
            <w:tcBorders>
              <w:bottom w:val="single" w:sz="4" w:space="0" w:color="auto"/>
            </w:tcBorders>
            <w:shd w:val="clear" w:color="auto" w:fill="FFFFFF" w:themeFill="background1"/>
            <w:vAlign w:val="center"/>
          </w:tcPr>
          <w:p w14:paraId="3222F988" w14:textId="19B3FBC3"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消耗</w:t>
            </w:r>
            <w:r w:rsidRPr="003D4677">
              <w:rPr>
                <w:rFonts w:ascii="Times New Roman" w:hAnsi="Times New Roman" w:hint="eastAsia"/>
                <w:b/>
                <w:bCs/>
              </w:rPr>
              <w:t>/</w:t>
            </w:r>
            <w:r w:rsidRPr="003D4677">
              <w:rPr>
                <w:rFonts w:ascii="Times New Roman" w:hAnsi="Times New Roman" w:hint="eastAsia"/>
                <w:b/>
                <w:bCs/>
              </w:rPr>
              <w:t>外供</w:t>
            </w:r>
            <w:r w:rsidRPr="003D4677">
              <w:rPr>
                <w:rFonts w:ascii="Times New Roman" w:hAnsi="Times New Roman"/>
                <w:b/>
                <w:bCs/>
              </w:rPr>
              <w:t>量</w:t>
            </w:r>
          </w:p>
          <w:p w14:paraId="2A7F47B4" w14:textId="6EAE733E"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t</w:t>
            </w:r>
            <w:r w:rsidRPr="003D4677">
              <w:rPr>
                <w:rFonts w:ascii="Times New Roman" w:hAnsi="Times New Roman"/>
                <w:b/>
                <w:bCs/>
              </w:rPr>
              <w:t>，</w:t>
            </w:r>
            <w:r w:rsidRPr="003D4677">
              <w:rPr>
                <w:rFonts w:ascii="Times New Roman" w:hAnsi="Times New Roman"/>
                <w:b/>
                <w:bCs/>
              </w:rPr>
              <w:t>10</w:t>
            </w:r>
            <w:r w:rsidRPr="003D4677">
              <w:rPr>
                <w:rFonts w:ascii="Times New Roman" w:hAnsi="Times New Roman"/>
                <w:b/>
                <w:bCs/>
                <w:vertAlign w:val="superscript"/>
              </w:rPr>
              <w:t>4</w:t>
            </w:r>
            <w:r w:rsidRPr="003D4677">
              <w:rPr>
                <w:rFonts w:ascii="Times New Roman" w:hAnsi="Times New Roman"/>
                <w:b/>
                <w:bCs/>
              </w:rPr>
              <w:t>Nm</w:t>
            </w:r>
            <w:r w:rsidRPr="003D4677">
              <w:rPr>
                <w:rFonts w:ascii="Times New Roman" w:hAnsi="Times New Roman"/>
                <w:b/>
                <w:bCs/>
                <w:vertAlign w:val="superscript"/>
              </w:rPr>
              <w:t>3</w:t>
            </w:r>
            <w:r w:rsidRPr="003D4677">
              <w:rPr>
                <w:rFonts w:ascii="Times New Roman" w:hAnsi="Times New Roman" w:hint="eastAsia"/>
                <w:b/>
                <w:bCs/>
              </w:rPr>
              <w:t>，</w:t>
            </w:r>
            <w:r w:rsidRPr="003D4677">
              <w:rPr>
                <w:rFonts w:ascii="Times New Roman" w:hAnsi="Times New Roman" w:hint="eastAsia"/>
                <w:b/>
                <w:bCs/>
              </w:rPr>
              <w:t>kWh</w:t>
            </w:r>
          </w:p>
        </w:tc>
        <w:tc>
          <w:tcPr>
            <w:tcW w:w="1220" w:type="dxa"/>
            <w:gridSpan w:val="2"/>
            <w:shd w:val="clear" w:color="auto" w:fill="FFFFFF" w:themeFill="background1"/>
            <w:vAlign w:val="center"/>
          </w:tcPr>
          <w:p w14:paraId="35B06D6C" w14:textId="77777777"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元素碳含量</w:t>
            </w:r>
          </w:p>
          <w:p w14:paraId="6FEE9EFA" w14:textId="1BB385C8" w:rsidR="004355E7" w:rsidRPr="003D4677" w:rsidRDefault="004355E7" w:rsidP="00DC7C7F">
            <w:pPr>
              <w:spacing w:line="260" w:lineRule="exact"/>
              <w:jc w:val="center"/>
              <w:rPr>
                <w:rFonts w:ascii="Times New Roman" w:hAnsi="Times New Roman"/>
                <w:b/>
                <w:bCs/>
              </w:rPr>
            </w:pPr>
            <w:proofErr w:type="spellStart"/>
            <w:r w:rsidRPr="003D4677">
              <w:rPr>
                <w:rFonts w:ascii="Times New Roman" w:hAnsi="Times New Roman"/>
                <w:b/>
                <w:bCs/>
              </w:rPr>
              <w:t>tC</w:t>
            </w:r>
            <w:proofErr w:type="spellEnd"/>
            <w:r w:rsidRPr="003D4677">
              <w:rPr>
                <w:rFonts w:ascii="Times New Roman" w:hAnsi="Times New Roman"/>
                <w:b/>
                <w:bCs/>
              </w:rPr>
              <w:t>/t</w:t>
            </w:r>
            <w:r w:rsidR="00950C98">
              <w:rPr>
                <w:rFonts w:ascii="Times New Roman" w:hAnsi="Times New Roman" w:hint="eastAsia"/>
                <w:b/>
                <w:bCs/>
              </w:rPr>
              <w:t>，</w:t>
            </w:r>
            <w:proofErr w:type="spellStart"/>
            <w:r w:rsidR="00950C98" w:rsidRPr="003D4677">
              <w:rPr>
                <w:rFonts w:ascii="Times New Roman" w:hAnsi="Times New Roman"/>
                <w:b/>
                <w:bCs/>
              </w:rPr>
              <w:t>tC</w:t>
            </w:r>
            <w:proofErr w:type="spellEnd"/>
            <w:r w:rsidR="00950C98" w:rsidRPr="003D4677">
              <w:rPr>
                <w:rFonts w:ascii="Times New Roman" w:hAnsi="Times New Roman"/>
                <w:b/>
                <w:bCs/>
              </w:rPr>
              <w:t>/</w:t>
            </w:r>
            <w:r w:rsidR="00950C98">
              <w:rPr>
                <w:rFonts w:ascii="Times New Roman" w:hAnsi="Times New Roman" w:hint="eastAsia"/>
                <w:b/>
                <w:bCs/>
              </w:rPr>
              <w:t>10</w:t>
            </w:r>
            <w:r w:rsidR="00950C98" w:rsidRPr="00950C98">
              <w:rPr>
                <w:rFonts w:ascii="Times New Roman" w:hAnsi="Times New Roman" w:hint="eastAsia"/>
                <w:b/>
                <w:bCs/>
                <w:vertAlign w:val="superscript"/>
              </w:rPr>
              <w:t>4</w:t>
            </w:r>
            <w:r w:rsidR="00950C98">
              <w:rPr>
                <w:rFonts w:ascii="Times New Roman" w:hAnsi="Times New Roman" w:hint="eastAsia"/>
                <w:b/>
                <w:bCs/>
              </w:rPr>
              <w:t>m</w:t>
            </w:r>
            <w:r w:rsidR="00950C98">
              <w:rPr>
                <w:rFonts w:ascii="Times New Roman" w:hAnsi="Times New Roman" w:hint="eastAsia"/>
                <w:b/>
                <w:bCs/>
              </w:rPr>
              <w:t>³</w:t>
            </w:r>
          </w:p>
        </w:tc>
        <w:tc>
          <w:tcPr>
            <w:tcW w:w="1332" w:type="dxa"/>
            <w:shd w:val="clear" w:color="auto" w:fill="FFFFFF" w:themeFill="background1"/>
            <w:vAlign w:val="center"/>
          </w:tcPr>
          <w:p w14:paraId="5DACE262" w14:textId="77777777"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低位发热量</w:t>
            </w:r>
          </w:p>
          <w:p w14:paraId="3055CDD0" w14:textId="049FBE01"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GJ/t</w:t>
            </w:r>
            <w:r w:rsidR="00950C98">
              <w:rPr>
                <w:rFonts w:ascii="Times New Roman" w:hAnsi="Times New Roman" w:hint="eastAsia"/>
                <w:b/>
                <w:bCs/>
              </w:rPr>
              <w:t>，</w:t>
            </w:r>
            <w:r w:rsidR="00950C98" w:rsidRPr="003D4677">
              <w:rPr>
                <w:rFonts w:ascii="Times New Roman" w:hAnsi="Times New Roman"/>
                <w:b/>
                <w:bCs/>
              </w:rPr>
              <w:t>GJ/</w:t>
            </w:r>
            <w:r w:rsidR="00950C98">
              <w:rPr>
                <w:rFonts w:ascii="Times New Roman" w:hAnsi="Times New Roman" w:hint="eastAsia"/>
                <w:b/>
                <w:bCs/>
              </w:rPr>
              <w:t>10</w:t>
            </w:r>
            <w:r w:rsidR="00950C98" w:rsidRPr="00950C98">
              <w:rPr>
                <w:rFonts w:ascii="Times New Roman" w:hAnsi="Times New Roman" w:hint="eastAsia"/>
                <w:b/>
                <w:bCs/>
                <w:vertAlign w:val="superscript"/>
              </w:rPr>
              <w:t>4</w:t>
            </w:r>
            <w:r w:rsidR="00950C98">
              <w:rPr>
                <w:rFonts w:ascii="Times New Roman" w:hAnsi="Times New Roman" w:hint="eastAsia"/>
                <w:b/>
                <w:bCs/>
              </w:rPr>
              <w:t>m</w:t>
            </w:r>
            <w:r w:rsidR="00950C98">
              <w:rPr>
                <w:rFonts w:ascii="Times New Roman" w:hAnsi="Times New Roman" w:hint="eastAsia"/>
                <w:b/>
                <w:bCs/>
              </w:rPr>
              <w:t>³</w:t>
            </w:r>
          </w:p>
        </w:tc>
        <w:tc>
          <w:tcPr>
            <w:tcW w:w="1001" w:type="dxa"/>
            <w:shd w:val="clear" w:color="auto" w:fill="FFFFFF" w:themeFill="background1"/>
            <w:vAlign w:val="center"/>
          </w:tcPr>
          <w:p w14:paraId="16AE179E" w14:textId="77777777" w:rsidR="004355E7" w:rsidRPr="003D4677" w:rsidRDefault="004355E7" w:rsidP="00DC7C7F">
            <w:pPr>
              <w:spacing w:line="260" w:lineRule="exact"/>
              <w:jc w:val="center"/>
              <w:rPr>
                <w:rFonts w:ascii="Times New Roman" w:hAnsi="Times New Roman"/>
                <w:b/>
                <w:bCs/>
                <w:vertAlign w:val="subscript"/>
              </w:rPr>
            </w:pPr>
            <w:r w:rsidRPr="003D4677">
              <w:rPr>
                <w:rFonts w:ascii="Times New Roman" w:hAnsi="Times New Roman"/>
                <w:b/>
                <w:bCs/>
              </w:rPr>
              <w:t>Ca</w:t>
            </w:r>
            <w:r w:rsidRPr="003D4677">
              <w:rPr>
                <w:rFonts w:ascii="Times New Roman" w:hAnsi="Times New Roman" w:hint="eastAsia"/>
                <w:b/>
                <w:bCs/>
              </w:rPr>
              <w:t>CO</w:t>
            </w:r>
            <w:r w:rsidRPr="003D4677">
              <w:rPr>
                <w:rFonts w:ascii="Times New Roman" w:hAnsi="Times New Roman" w:hint="eastAsia"/>
                <w:b/>
                <w:bCs/>
                <w:vertAlign w:val="subscript"/>
              </w:rPr>
              <w:t>3</w:t>
            </w:r>
          </w:p>
          <w:p w14:paraId="3303AEB2" w14:textId="2FCCD893"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含量</w:t>
            </w:r>
            <w:r w:rsidRPr="003D4677">
              <w:rPr>
                <w:rFonts w:ascii="Times New Roman" w:hAnsi="Times New Roman"/>
                <w:b/>
                <w:bCs/>
              </w:rPr>
              <w:t>%</w:t>
            </w:r>
          </w:p>
        </w:tc>
        <w:tc>
          <w:tcPr>
            <w:tcW w:w="997" w:type="dxa"/>
            <w:shd w:val="clear" w:color="auto" w:fill="FFFFFF" w:themeFill="background1"/>
            <w:vAlign w:val="center"/>
          </w:tcPr>
          <w:p w14:paraId="0BC0DBE0" w14:textId="77777777" w:rsidR="004355E7" w:rsidRPr="003D4677" w:rsidRDefault="004355E7" w:rsidP="00DC7C7F">
            <w:pPr>
              <w:spacing w:line="260" w:lineRule="exact"/>
              <w:jc w:val="center"/>
              <w:rPr>
                <w:rFonts w:ascii="Times New Roman" w:hAnsi="Times New Roman"/>
                <w:b/>
                <w:bCs/>
                <w:vertAlign w:val="subscript"/>
              </w:rPr>
            </w:pPr>
            <w:r w:rsidRPr="003D4677">
              <w:rPr>
                <w:rFonts w:ascii="Times New Roman" w:hAnsi="Times New Roman"/>
                <w:b/>
                <w:bCs/>
              </w:rPr>
              <w:t>Mg</w:t>
            </w:r>
            <w:r w:rsidRPr="003D4677">
              <w:rPr>
                <w:rFonts w:ascii="Times New Roman" w:hAnsi="Times New Roman" w:hint="eastAsia"/>
                <w:b/>
                <w:bCs/>
              </w:rPr>
              <w:t>CO</w:t>
            </w:r>
            <w:r w:rsidRPr="003D4677">
              <w:rPr>
                <w:rFonts w:ascii="Times New Roman" w:hAnsi="Times New Roman" w:hint="eastAsia"/>
                <w:b/>
                <w:bCs/>
                <w:vertAlign w:val="subscript"/>
              </w:rPr>
              <w:t>3</w:t>
            </w:r>
          </w:p>
          <w:p w14:paraId="66C57B1A" w14:textId="00BFE4A4"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含量</w:t>
            </w:r>
            <w:r w:rsidRPr="003D4677">
              <w:rPr>
                <w:rFonts w:ascii="Times New Roman" w:hAnsi="Times New Roman"/>
                <w:b/>
                <w:bCs/>
              </w:rPr>
              <w:t>%</w:t>
            </w:r>
          </w:p>
        </w:tc>
        <w:tc>
          <w:tcPr>
            <w:tcW w:w="704" w:type="dxa"/>
            <w:shd w:val="clear" w:color="auto" w:fill="FFFFFF" w:themeFill="background1"/>
            <w:vAlign w:val="center"/>
          </w:tcPr>
          <w:p w14:paraId="55FE61EF" w14:textId="77777777" w:rsidR="004355E7" w:rsidRPr="003D4677" w:rsidRDefault="004355E7" w:rsidP="00DC7C7F">
            <w:pPr>
              <w:spacing w:line="260" w:lineRule="exact"/>
              <w:jc w:val="center"/>
              <w:rPr>
                <w:rFonts w:ascii="Times New Roman" w:hAnsi="Times New Roman"/>
                <w:b/>
                <w:bCs/>
              </w:rPr>
            </w:pPr>
            <w:r w:rsidRPr="003D4677">
              <w:rPr>
                <w:rFonts w:ascii="Times New Roman" w:hAnsi="Times New Roman" w:hint="eastAsia"/>
                <w:b/>
                <w:bCs/>
              </w:rPr>
              <w:t>发气量</w:t>
            </w:r>
          </w:p>
          <w:p w14:paraId="41108CC8" w14:textId="1E7ECE59" w:rsidR="004355E7" w:rsidRPr="003D4677" w:rsidRDefault="004355E7" w:rsidP="00DC7C7F">
            <w:pPr>
              <w:spacing w:line="260" w:lineRule="exact"/>
              <w:jc w:val="center"/>
              <w:rPr>
                <w:rFonts w:ascii="Times New Roman" w:hAnsi="Times New Roman"/>
                <w:b/>
                <w:bCs/>
              </w:rPr>
            </w:pPr>
            <w:r w:rsidRPr="003D4677">
              <w:rPr>
                <w:rFonts w:ascii="Times New Roman" w:hAnsi="Times New Roman" w:hint="eastAsia"/>
                <w:b/>
                <w:bCs/>
              </w:rPr>
              <w:t>L/kg</w:t>
            </w:r>
          </w:p>
        </w:tc>
      </w:tr>
      <w:tr w:rsidR="004355E7" w:rsidRPr="003D4677" w14:paraId="2E1EFE2E" w14:textId="77777777" w:rsidTr="000A2AED">
        <w:trPr>
          <w:trHeight w:val="50"/>
          <w:jc w:val="center"/>
        </w:trPr>
        <w:tc>
          <w:tcPr>
            <w:tcW w:w="570" w:type="dxa"/>
            <w:vMerge/>
            <w:shd w:val="clear" w:color="auto" w:fill="FFFFFF" w:themeFill="background1"/>
            <w:vAlign w:val="center"/>
          </w:tcPr>
          <w:p w14:paraId="4F5D9FCC" w14:textId="77777777" w:rsidR="004355E7" w:rsidRPr="003D4677" w:rsidRDefault="004355E7" w:rsidP="00DC7C7F">
            <w:pPr>
              <w:spacing w:line="260" w:lineRule="exact"/>
              <w:jc w:val="center"/>
              <w:rPr>
                <w:rFonts w:ascii="Times New Roman" w:hAnsi="Times New Roman"/>
                <w:b/>
                <w:bCs/>
              </w:rPr>
            </w:pPr>
          </w:p>
        </w:tc>
        <w:tc>
          <w:tcPr>
            <w:tcW w:w="525" w:type="dxa"/>
            <w:vMerge w:val="restart"/>
            <w:shd w:val="clear" w:color="auto" w:fill="FFFFFF" w:themeFill="background1"/>
            <w:vAlign w:val="center"/>
          </w:tcPr>
          <w:p w14:paraId="69C3BAF5" w14:textId="46C17036" w:rsidR="004355E7" w:rsidRPr="003D4677" w:rsidRDefault="004355E7" w:rsidP="00DC7C7F">
            <w:pPr>
              <w:spacing w:line="260" w:lineRule="exact"/>
              <w:jc w:val="center"/>
              <w:rPr>
                <w:rFonts w:ascii="Times New Roman" w:hAnsi="Times New Roman"/>
              </w:rPr>
            </w:pPr>
            <w:r w:rsidRPr="003D4677">
              <w:rPr>
                <w:rFonts w:ascii="Times New Roman" w:hAnsi="Times New Roman" w:hint="eastAsia"/>
              </w:rPr>
              <w:t>电力</w:t>
            </w:r>
          </w:p>
        </w:tc>
        <w:tc>
          <w:tcPr>
            <w:tcW w:w="1351" w:type="dxa"/>
            <w:gridSpan w:val="2"/>
            <w:shd w:val="clear" w:color="auto" w:fill="FFFFFF" w:themeFill="background1"/>
            <w:vAlign w:val="center"/>
          </w:tcPr>
          <w:p w14:paraId="55C843ED" w14:textId="548517EC"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网电</w:t>
            </w:r>
          </w:p>
        </w:tc>
        <w:tc>
          <w:tcPr>
            <w:tcW w:w="1287" w:type="dxa"/>
            <w:shd w:val="clear" w:color="auto" w:fill="F2F2F2" w:themeFill="background1" w:themeFillShade="F2"/>
            <w:vAlign w:val="center"/>
          </w:tcPr>
          <w:p w14:paraId="7EE2CDBC" w14:textId="77777777" w:rsidR="004355E7" w:rsidRPr="003D4677" w:rsidRDefault="004355E7" w:rsidP="00DC7C7F">
            <w:pPr>
              <w:spacing w:line="260" w:lineRule="exact"/>
              <w:jc w:val="center"/>
              <w:rPr>
                <w:rFonts w:ascii="Times New Roman" w:hAnsi="Times New Roman"/>
                <w:b/>
                <w:bCs/>
              </w:rPr>
            </w:pPr>
          </w:p>
        </w:tc>
        <w:tc>
          <w:tcPr>
            <w:tcW w:w="1220" w:type="dxa"/>
            <w:gridSpan w:val="2"/>
            <w:shd w:val="clear" w:color="auto" w:fill="FFFFFF" w:themeFill="background1"/>
            <w:vAlign w:val="center"/>
          </w:tcPr>
          <w:p w14:paraId="5DFBA20D" w14:textId="284F2B4A"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332" w:type="dxa"/>
            <w:shd w:val="clear" w:color="auto" w:fill="FFFFFF" w:themeFill="background1"/>
            <w:vAlign w:val="center"/>
          </w:tcPr>
          <w:p w14:paraId="1984B733" w14:textId="003C8888"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001" w:type="dxa"/>
            <w:shd w:val="clear" w:color="auto" w:fill="FFFFFF" w:themeFill="background1"/>
            <w:vAlign w:val="center"/>
          </w:tcPr>
          <w:p w14:paraId="1374D747" w14:textId="46DCCA06"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997" w:type="dxa"/>
            <w:shd w:val="clear" w:color="auto" w:fill="FFFFFF" w:themeFill="background1"/>
            <w:vAlign w:val="center"/>
          </w:tcPr>
          <w:p w14:paraId="047377AB" w14:textId="1F3F295D"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704" w:type="dxa"/>
            <w:shd w:val="clear" w:color="auto" w:fill="FFFFFF" w:themeFill="background1"/>
            <w:vAlign w:val="center"/>
          </w:tcPr>
          <w:p w14:paraId="5CC2896D" w14:textId="57498CF1"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r>
      <w:tr w:rsidR="004355E7" w:rsidRPr="003D4677" w14:paraId="01C002D1" w14:textId="77777777" w:rsidTr="000A2AED">
        <w:trPr>
          <w:trHeight w:val="50"/>
          <w:jc w:val="center"/>
        </w:trPr>
        <w:tc>
          <w:tcPr>
            <w:tcW w:w="570" w:type="dxa"/>
            <w:vMerge/>
            <w:shd w:val="clear" w:color="auto" w:fill="FFFFFF" w:themeFill="background1"/>
            <w:vAlign w:val="center"/>
          </w:tcPr>
          <w:p w14:paraId="2894498D" w14:textId="77777777" w:rsidR="004355E7" w:rsidRPr="003D4677" w:rsidRDefault="004355E7" w:rsidP="00DC7C7F">
            <w:pPr>
              <w:spacing w:line="260" w:lineRule="exact"/>
              <w:jc w:val="center"/>
              <w:rPr>
                <w:rFonts w:ascii="Times New Roman" w:hAnsi="Times New Roman"/>
                <w:b/>
                <w:bCs/>
              </w:rPr>
            </w:pPr>
          </w:p>
        </w:tc>
        <w:tc>
          <w:tcPr>
            <w:tcW w:w="525" w:type="dxa"/>
            <w:vMerge/>
            <w:shd w:val="clear" w:color="auto" w:fill="FFFFFF" w:themeFill="background1"/>
            <w:vAlign w:val="center"/>
          </w:tcPr>
          <w:p w14:paraId="3C36679E" w14:textId="77777777" w:rsidR="004355E7" w:rsidRPr="003D4677" w:rsidRDefault="004355E7" w:rsidP="00DC7C7F">
            <w:pPr>
              <w:spacing w:line="260" w:lineRule="exact"/>
              <w:jc w:val="center"/>
              <w:rPr>
                <w:rFonts w:ascii="Times New Roman" w:hAnsi="Times New Roman"/>
                <w:b/>
                <w:bCs/>
              </w:rPr>
            </w:pPr>
          </w:p>
        </w:tc>
        <w:tc>
          <w:tcPr>
            <w:tcW w:w="1351" w:type="dxa"/>
            <w:gridSpan w:val="2"/>
            <w:shd w:val="clear" w:color="auto" w:fill="FFFFFF" w:themeFill="background1"/>
            <w:vAlign w:val="center"/>
          </w:tcPr>
          <w:p w14:paraId="5BD672B9" w14:textId="10F3A143" w:rsidR="004355E7" w:rsidRPr="003D4677" w:rsidRDefault="004355E7" w:rsidP="00DC7C7F">
            <w:pPr>
              <w:spacing w:line="260" w:lineRule="exact"/>
              <w:jc w:val="center"/>
              <w:rPr>
                <w:rFonts w:ascii="Times New Roman" w:hAnsi="Times New Roman"/>
                <w:b/>
                <w:bCs/>
              </w:rPr>
            </w:pPr>
            <w:proofErr w:type="gramStart"/>
            <w:r w:rsidRPr="003D4677">
              <w:rPr>
                <w:rFonts w:ascii="Times New Roman" w:hAnsi="Times New Roman"/>
              </w:rPr>
              <w:t>绿电</w:t>
            </w:r>
            <w:proofErr w:type="gramEnd"/>
          </w:p>
        </w:tc>
        <w:tc>
          <w:tcPr>
            <w:tcW w:w="1287" w:type="dxa"/>
            <w:shd w:val="clear" w:color="auto" w:fill="F2F2F2" w:themeFill="background1" w:themeFillShade="F2"/>
            <w:vAlign w:val="center"/>
          </w:tcPr>
          <w:p w14:paraId="4CFC0E81" w14:textId="77777777" w:rsidR="004355E7" w:rsidRPr="003D4677" w:rsidRDefault="004355E7" w:rsidP="00DC7C7F">
            <w:pPr>
              <w:spacing w:line="260" w:lineRule="exact"/>
              <w:jc w:val="center"/>
              <w:rPr>
                <w:rFonts w:ascii="Times New Roman" w:hAnsi="Times New Roman"/>
                <w:b/>
                <w:bCs/>
              </w:rPr>
            </w:pPr>
          </w:p>
        </w:tc>
        <w:tc>
          <w:tcPr>
            <w:tcW w:w="1220" w:type="dxa"/>
            <w:gridSpan w:val="2"/>
            <w:shd w:val="clear" w:color="auto" w:fill="FFFFFF" w:themeFill="background1"/>
            <w:vAlign w:val="center"/>
          </w:tcPr>
          <w:p w14:paraId="7CC548E5" w14:textId="56489503"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332" w:type="dxa"/>
            <w:shd w:val="clear" w:color="auto" w:fill="FFFFFF" w:themeFill="background1"/>
            <w:vAlign w:val="center"/>
          </w:tcPr>
          <w:p w14:paraId="378A77D2" w14:textId="3989780B"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001" w:type="dxa"/>
            <w:shd w:val="clear" w:color="auto" w:fill="FFFFFF" w:themeFill="background1"/>
            <w:vAlign w:val="center"/>
          </w:tcPr>
          <w:p w14:paraId="56238C3A" w14:textId="69CF23AC"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997" w:type="dxa"/>
            <w:shd w:val="clear" w:color="auto" w:fill="FFFFFF" w:themeFill="background1"/>
            <w:vAlign w:val="center"/>
          </w:tcPr>
          <w:p w14:paraId="2CC77E37" w14:textId="4A9869FB"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704" w:type="dxa"/>
            <w:shd w:val="clear" w:color="auto" w:fill="FFFFFF" w:themeFill="background1"/>
            <w:vAlign w:val="center"/>
          </w:tcPr>
          <w:p w14:paraId="7C41C218" w14:textId="3BB0D411"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r>
      <w:tr w:rsidR="004355E7" w:rsidRPr="003D4677" w14:paraId="3E196D13" w14:textId="77777777" w:rsidTr="000A2AED">
        <w:trPr>
          <w:trHeight w:val="50"/>
          <w:jc w:val="center"/>
        </w:trPr>
        <w:tc>
          <w:tcPr>
            <w:tcW w:w="570" w:type="dxa"/>
            <w:vMerge/>
            <w:shd w:val="clear" w:color="auto" w:fill="FFFFFF" w:themeFill="background1"/>
            <w:vAlign w:val="center"/>
          </w:tcPr>
          <w:p w14:paraId="175DC138" w14:textId="77777777" w:rsidR="004355E7" w:rsidRPr="003D4677" w:rsidRDefault="004355E7" w:rsidP="00DC7C7F">
            <w:pPr>
              <w:spacing w:line="260" w:lineRule="exact"/>
              <w:jc w:val="center"/>
              <w:rPr>
                <w:rFonts w:ascii="Times New Roman" w:hAnsi="Times New Roman"/>
                <w:b/>
                <w:bCs/>
              </w:rPr>
            </w:pPr>
          </w:p>
        </w:tc>
        <w:tc>
          <w:tcPr>
            <w:tcW w:w="525" w:type="dxa"/>
            <w:vMerge/>
            <w:shd w:val="clear" w:color="auto" w:fill="FFFFFF" w:themeFill="background1"/>
            <w:vAlign w:val="center"/>
          </w:tcPr>
          <w:p w14:paraId="7EC94712" w14:textId="77777777" w:rsidR="004355E7" w:rsidRPr="003D4677" w:rsidRDefault="004355E7" w:rsidP="00DC7C7F">
            <w:pPr>
              <w:spacing w:line="260" w:lineRule="exact"/>
              <w:jc w:val="center"/>
              <w:rPr>
                <w:rFonts w:ascii="Times New Roman" w:hAnsi="Times New Roman"/>
                <w:b/>
                <w:bCs/>
              </w:rPr>
            </w:pPr>
          </w:p>
        </w:tc>
        <w:tc>
          <w:tcPr>
            <w:tcW w:w="1351" w:type="dxa"/>
            <w:gridSpan w:val="2"/>
            <w:shd w:val="clear" w:color="auto" w:fill="FFFFFF" w:themeFill="background1"/>
            <w:vAlign w:val="center"/>
          </w:tcPr>
          <w:p w14:paraId="02CA4A1A" w14:textId="6D7E49B9"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炉气发电</w:t>
            </w:r>
          </w:p>
        </w:tc>
        <w:tc>
          <w:tcPr>
            <w:tcW w:w="1287" w:type="dxa"/>
            <w:shd w:val="clear" w:color="auto" w:fill="F2F2F2" w:themeFill="background1" w:themeFillShade="F2"/>
            <w:vAlign w:val="center"/>
          </w:tcPr>
          <w:p w14:paraId="2589893C" w14:textId="77777777" w:rsidR="004355E7" w:rsidRPr="003D4677" w:rsidRDefault="004355E7" w:rsidP="00DC7C7F">
            <w:pPr>
              <w:spacing w:line="260" w:lineRule="exact"/>
              <w:jc w:val="center"/>
              <w:rPr>
                <w:rFonts w:ascii="Times New Roman" w:hAnsi="Times New Roman"/>
                <w:b/>
                <w:bCs/>
              </w:rPr>
            </w:pPr>
          </w:p>
        </w:tc>
        <w:tc>
          <w:tcPr>
            <w:tcW w:w="1220" w:type="dxa"/>
            <w:gridSpan w:val="2"/>
            <w:shd w:val="clear" w:color="auto" w:fill="FFFFFF" w:themeFill="background1"/>
            <w:vAlign w:val="center"/>
          </w:tcPr>
          <w:p w14:paraId="286288B6" w14:textId="28F80287"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332" w:type="dxa"/>
            <w:shd w:val="clear" w:color="auto" w:fill="FFFFFF" w:themeFill="background1"/>
            <w:vAlign w:val="center"/>
          </w:tcPr>
          <w:p w14:paraId="6723644A" w14:textId="4D85C13F"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001" w:type="dxa"/>
            <w:shd w:val="clear" w:color="auto" w:fill="FFFFFF" w:themeFill="background1"/>
            <w:vAlign w:val="center"/>
          </w:tcPr>
          <w:p w14:paraId="53CB513C" w14:textId="1F535D50"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997" w:type="dxa"/>
            <w:shd w:val="clear" w:color="auto" w:fill="FFFFFF" w:themeFill="background1"/>
            <w:vAlign w:val="center"/>
          </w:tcPr>
          <w:p w14:paraId="39F84948" w14:textId="5C2F8E38"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704" w:type="dxa"/>
            <w:shd w:val="clear" w:color="auto" w:fill="FFFFFF" w:themeFill="background1"/>
            <w:vAlign w:val="center"/>
          </w:tcPr>
          <w:p w14:paraId="05202ADF" w14:textId="77FF33C8"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r>
      <w:tr w:rsidR="004355E7" w:rsidRPr="003D4677" w14:paraId="2C098F64" w14:textId="77777777" w:rsidTr="000A2AED">
        <w:trPr>
          <w:trHeight w:val="50"/>
          <w:jc w:val="center"/>
        </w:trPr>
        <w:tc>
          <w:tcPr>
            <w:tcW w:w="570" w:type="dxa"/>
            <w:vMerge/>
            <w:shd w:val="clear" w:color="auto" w:fill="FFFFFF" w:themeFill="background1"/>
            <w:vAlign w:val="center"/>
          </w:tcPr>
          <w:p w14:paraId="3CD541C2" w14:textId="77777777" w:rsidR="004355E7" w:rsidRPr="003D4677" w:rsidRDefault="004355E7" w:rsidP="00DC7C7F">
            <w:pPr>
              <w:spacing w:line="260" w:lineRule="exact"/>
              <w:jc w:val="center"/>
              <w:rPr>
                <w:rFonts w:ascii="Times New Roman" w:hAnsi="Times New Roman"/>
                <w:b/>
                <w:bCs/>
              </w:rPr>
            </w:pPr>
          </w:p>
        </w:tc>
        <w:tc>
          <w:tcPr>
            <w:tcW w:w="525" w:type="dxa"/>
            <w:vMerge/>
            <w:shd w:val="clear" w:color="auto" w:fill="FFFFFF" w:themeFill="background1"/>
            <w:vAlign w:val="center"/>
          </w:tcPr>
          <w:p w14:paraId="7FD0EAF1" w14:textId="77777777" w:rsidR="004355E7" w:rsidRPr="003D4677" w:rsidRDefault="004355E7" w:rsidP="00DC7C7F">
            <w:pPr>
              <w:spacing w:line="260" w:lineRule="exact"/>
              <w:jc w:val="center"/>
              <w:rPr>
                <w:rFonts w:ascii="Times New Roman" w:hAnsi="Times New Roman"/>
                <w:b/>
                <w:bCs/>
              </w:rPr>
            </w:pPr>
          </w:p>
        </w:tc>
        <w:tc>
          <w:tcPr>
            <w:tcW w:w="1351" w:type="dxa"/>
            <w:gridSpan w:val="2"/>
            <w:shd w:val="clear" w:color="auto" w:fill="FFFFFF" w:themeFill="background1"/>
            <w:vAlign w:val="center"/>
          </w:tcPr>
          <w:p w14:paraId="5C48790E" w14:textId="3C7B63E7"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287" w:type="dxa"/>
            <w:shd w:val="clear" w:color="auto" w:fill="F2F2F2" w:themeFill="background1" w:themeFillShade="F2"/>
            <w:vAlign w:val="center"/>
          </w:tcPr>
          <w:p w14:paraId="6358F629" w14:textId="77777777" w:rsidR="004355E7" w:rsidRPr="003D4677" w:rsidRDefault="004355E7" w:rsidP="00DC7C7F">
            <w:pPr>
              <w:spacing w:line="260" w:lineRule="exact"/>
              <w:jc w:val="center"/>
              <w:rPr>
                <w:rFonts w:ascii="Times New Roman" w:hAnsi="Times New Roman"/>
                <w:b/>
                <w:bCs/>
              </w:rPr>
            </w:pPr>
          </w:p>
        </w:tc>
        <w:tc>
          <w:tcPr>
            <w:tcW w:w="1220" w:type="dxa"/>
            <w:gridSpan w:val="2"/>
            <w:tcBorders>
              <w:bottom w:val="single" w:sz="4" w:space="0" w:color="auto"/>
            </w:tcBorders>
            <w:shd w:val="clear" w:color="auto" w:fill="FFFFFF" w:themeFill="background1"/>
            <w:vAlign w:val="center"/>
          </w:tcPr>
          <w:p w14:paraId="66E86832" w14:textId="2B7DE7A4"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332" w:type="dxa"/>
            <w:tcBorders>
              <w:bottom w:val="single" w:sz="4" w:space="0" w:color="auto"/>
            </w:tcBorders>
            <w:shd w:val="clear" w:color="auto" w:fill="FFFFFF" w:themeFill="background1"/>
            <w:vAlign w:val="center"/>
          </w:tcPr>
          <w:p w14:paraId="7CF2362E" w14:textId="182C5B0B"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1001" w:type="dxa"/>
            <w:shd w:val="clear" w:color="auto" w:fill="FFFFFF" w:themeFill="background1"/>
            <w:vAlign w:val="center"/>
          </w:tcPr>
          <w:p w14:paraId="731571C0" w14:textId="78AD6E03"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997" w:type="dxa"/>
            <w:shd w:val="clear" w:color="auto" w:fill="FFFFFF" w:themeFill="background1"/>
            <w:vAlign w:val="center"/>
          </w:tcPr>
          <w:p w14:paraId="18B9DA73" w14:textId="3062720F"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c>
          <w:tcPr>
            <w:tcW w:w="704" w:type="dxa"/>
            <w:shd w:val="clear" w:color="auto" w:fill="FFFFFF" w:themeFill="background1"/>
            <w:vAlign w:val="center"/>
          </w:tcPr>
          <w:p w14:paraId="2CFE1F75" w14:textId="14728435" w:rsidR="004355E7" w:rsidRPr="003D4677" w:rsidRDefault="004355E7" w:rsidP="00DC7C7F">
            <w:pPr>
              <w:spacing w:line="260" w:lineRule="exact"/>
              <w:jc w:val="center"/>
              <w:rPr>
                <w:rFonts w:ascii="Times New Roman" w:hAnsi="Times New Roman"/>
                <w:b/>
                <w:bCs/>
              </w:rPr>
            </w:pPr>
            <w:r w:rsidRPr="003D4677">
              <w:rPr>
                <w:rFonts w:ascii="Times New Roman" w:hAnsi="Times New Roman"/>
              </w:rPr>
              <w:t>——</w:t>
            </w:r>
          </w:p>
        </w:tc>
      </w:tr>
      <w:tr w:rsidR="004355E7" w:rsidRPr="003D4677" w14:paraId="75BDB229" w14:textId="77777777" w:rsidTr="000A2AED">
        <w:trPr>
          <w:trHeight w:val="315"/>
          <w:jc w:val="center"/>
        </w:trPr>
        <w:tc>
          <w:tcPr>
            <w:tcW w:w="570" w:type="dxa"/>
            <w:vMerge/>
            <w:shd w:val="clear" w:color="auto" w:fill="FFFFFF" w:themeFill="background1"/>
            <w:vAlign w:val="center"/>
          </w:tcPr>
          <w:p w14:paraId="535BA99A" w14:textId="77777777" w:rsidR="004355E7" w:rsidRPr="003D4677" w:rsidRDefault="004355E7" w:rsidP="00DC7C7F">
            <w:pPr>
              <w:spacing w:line="260" w:lineRule="exact"/>
              <w:jc w:val="center"/>
              <w:rPr>
                <w:rFonts w:ascii="Times New Roman" w:hAnsi="Times New Roman"/>
              </w:rPr>
            </w:pPr>
          </w:p>
        </w:tc>
        <w:tc>
          <w:tcPr>
            <w:tcW w:w="1876" w:type="dxa"/>
            <w:gridSpan w:val="3"/>
            <w:shd w:val="clear" w:color="auto" w:fill="FFFFFF" w:themeFill="background1"/>
            <w:vAlign w:val="center"/>
          </w:tcPr>
          <w:p w14:paraId="059DD29B" w14:textId="55F3D27B" w:rsidR="004355E7" w:rsidRPr="003D4677" w:rsidRDefault="004355E7" w:rsidP="00DC7C7F">
            <w:pPr>
              <w:spacing w:line="260" w:lineRule="exact"/>
              <w:jc w:val="center"/>
              <w:rPr>
                <w:rFonts w:ascii="Times New Roman" w:hAnsi="Times New Roman"/>
              </w:rPr>
            </w:pPr>
            <w:r w:rsidRPr="003D4677">
              <w:rPr>
                <w:rFonts w:ascii="Times New Roman" w:hAnsi="Times New Roman"/>
              </w:rPr>
              <w:t>柴油</w:t>
            </w:r>
          </w:p>
        </w:tc>
        <w:tc>
          <w:tcPr>
            <w:tcW w:w="1287" w:type="dxa"/>
            <w:shd w:val="clear" w:color="auto" w:fill="F2F2F2" w:themeFill="background1" w:themeFillShade="F2"/>
            <w:vAlign w:val="center"/>
          </w:tcPr>
          <w:p w14:paraId="12A52BCD" w14:textId="7C81F256" w:rsidR="004355E7" w:rsidRPr="003D4677" w:rsidRDefault="004355E7"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658E0062" w14:textId="0100F19E" w:rsidR="004355E7" w:rsidRPr="003D4677" w:rsidRDefault="004355E7"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13B19030" w14:textId="6792ACED" w:rsidR="004355E7" w:rsidRPr="003D4677" w:rsidRDefault="004355E7" w:rsidP="00DC7C7F">
            <w:pPr>
              <w:spacing w:line="260" w:lineRule="exact"/>
              <w:jc w:val="center"/>
              <w:rPr>
                <w:rFonts w:ascii="Times New Roman" w:hAnsi="Times New Roman"/>
              </w:rPr>
            </w:pPr>
          </w:p>
        </w:tc>
        <w:tc>
          <w:tcPr>
            <w:tcW w:w="1001" w:type="dxa"/>
            <w:shd w:val="clear" w:color="auto" w:fill="FFFFFF" w:themeFill="background1"/>
            <w:vAlign w:val="center"/>
          </w:tcPr>
          <w:p w14:paraId="1DF53A16" w14:textId="05DE90CE"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63C21DC1" w14:textId="4665D353"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28FC650F" w14:textId="40DAECAC"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496481" w:rsidRPr="003D4677" w14:paraId="7492CA32" w14:textId="77777777" w:rsidTr="000A2AED">
        <w:trPr>
          <w:trHeight w:val="315"/>
          <w:jc w:val="center"/>
        </w:trPr>
        <w:tc>
          <w:tcPr>
            <w:tcW w:w="570" w:type="dxa"/>
            <w:vMerge/>
            <w:shd w:val="clear" w:color="auto" w:fill="FFFFFF" w:themeFill="background1"/>
            <w:vAlign w:val="center"/>
          </w:tcPr>
          <w:p w14:paraId="7CB06DDD" w14:textId="77777777" w:rsidR="00496481" w:rsidRPr="003D4677" w:rsidRDefault="00496481" w:rsidP="00DC7C7F">
            <w:pPr>
              <w:spacing w:line="260" w:lineRule="exact"/>
              <w:jc w:val="center"/>
              <w:rPr>
                <w:rFonts w:ascii="Times New Roman" w:hAnsi="Times New Roman"/>
              </w:rPr>
            </w:pPr>
          </w:p>
        </w:tc>
        <w:tc>
          <w:tcPr>
            <w:tcW w:w="1876" w:type="dxa"/>
            <w:gridSpan w:val="3"/>
            <w:shd w:val="clear" w:color="auto" w:fill="FFFFFF" w:themeFill="background1"/>
            <w:vAlign w:val="center"/>
          </w:tcPr>
          <w:p w14:paraId="1773AB47" w14:textId="6E25FF32" w:rsidR="00496481" w:rsidRPr="003D4677" w:rsidRDefault="00496481" w:rsidP="00DC7C7F">
            <w:pPr>
              <w:spacing w:line="260" w:lineRule="exact"/>
              <w:jc w:val="center"/>
              <w:rPr>
                <w:rFonts w:ascii="Times New Roman" w:hAnsi="Times New Roman"/>
              </w:rPr>
            </w:pPr>
            <w:r>
              <w:rPr>
                <w:rFonts w:ascii="Times New Roman" w:hAnsi="Times New Roman" w:hint="eastAsia"/>
              </w:rPr>
              <w:t>自用筛下炭面</w:t>
            </w:r>
          </w:p>
        </w:tc>
        <w:tc>
          <w:tcPr>
            <w:tcW w:w="1287" w:type="dxa"/>
            <w:shd w:val="clear" w:color="auto" w:fill="F2F2F2" w:themeFill="background1" w:themeFillShade="F2"/>
            <w:vAlign w:val="center"/>
          </w:tcPr>
          <w:p w14:paraId="4B7E7D29" w14:textId="77777777" w:rsidR="00496481" w:rsidRPr="003D4677" w:rsidRDefault="00496481"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4E947AD7" w14:textId="77777777" w:rsidR="00496481" w:rsidRPr="003D4677" w:rsidRDefault="00496481"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313967FE" w14:textId="77777777" w:rsidR="00496481" w:rsidRPr="003D4677" w:rsidRDefault="00496481" w:rsidP="00DC7C7F">
            <w:pPr>
              <w:spacing w:line="260" w:lineRule="exact"/>
              <w:jc w:val="center"/>
              <w:rPr>
                <w:rFonts w:ascii="Times New Roman" w:hAnsi="Times New Roman"/>
              </w:rPr>
            </w:pPr>
          </w:p>
        </w:tc>
        <w:tc>
          <w:tcPr>
            <w:tcW w:w="1001" w:type="dxa"/>
            <w:shd w:val="clear" w:color="auto" w:fill="FFFFFF" w:themeFill="background1"/>
            <w:vAlign w:val="center"/>
          </w:tcPr>
          <w:p w14:paraId="0257459B" w14:textId="2B62F54A" w:rsidR="00496481" w:rsidRPr="003D4677" w:rsidRDefault="00496481"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691605FA" w14:textId="0E68DB2D" w:rsidR="00496481" w:rsidRPr="003D4677" w:rsidRDefault="00496481"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0CF02A48" w14:textId="67ACF5CF" w:rsidR="00496481" w:rsidRPr="003D4677" w:rsidRDefault="00496481"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5CBC8409" w14:textId="77777777" w:rsidTr="000A2AED">
        <w:trPr>
          <w:trHeight w:val="315"/>
          <w:jc w:val="center"/>
        </w:trPr>
        <w:tc>
          <w:tcPr>
            <w:tcW w:w="570" w:type="dxa"/>
            <w:vMerge/>
            <w:shd w:val="clear" w:color="auto" w:fill="FFFFFF" w:themeFill="background1"/>
            <w:vAlign w:val="center"/>
          </w:tcPr>
          <w:p w14:paraId="7D743500" w14:textId="77777777" w:rsidR="004355E7" w:rsidRPr="003D4677" w:rsidRDefault="004355E7" w:rsidP="00DC7C7F">
            <w:pPr>
              <w:spacing w:line="260" w:lineRule="exact"/>
              <w:jc w:val="center"/>
              <w:rPr>
                <w:rFonts w:ascii="Times New Roman" w:hAnsi="Times New Roman"/>
              </w:rPr>
            </w:pPr>
          </w:p>
        </w:tc>
        <w:tc>
          <w:tcPr>
            <w:tcW w:w="1876" w:type="dxa"/>
            <w:gridSpan w:val="3"/>
            <w:shd w:val="clear" w:color="auto" w:fill="FFFFFF" w:themeFill="background1"/>
            <w:vAlign w:val="center"/>
          </w:tcPr>
          <w:p w14:paraId="6E223A3B" w14:textId="1D3CF046" w:rsidR="004355E7" w:rsidRPr="003D4677" w:rsidRDefault="004355E7" w:rsidP="00DC7C7F">
            <w:pPr>
              <w:spacing w:line="260" w:lineRule="exact"/>
              <w:jc w:val="center"/>
              <w:rPr>
                <w:rFonts w:ascii="Times New Roman" w:hAnsi="Times New Roman"/>
              </w:rPr>
            </w:pPr>
            <w:r w:rsidRPr="003D4677">
              <w:rPr>
                <w:rFonts w:ascii="Times New Roman" w:hAnsi="Times New Roman"/>
              </w:rPr>
              <w:t>石灰石</w:t>
            </w:r>
          </w:p>
        </w:tc>
        <w:tc>
          <w:tcPr>
            <w:tcW w:w="1287" w:type="dxa"/>
            <w:shd w:val="clear" w:color="auto" w:fill="F2F2F2" w:themeFill="background1" w:themeFillShade="F2"/>
            <w:vAlign w:val="center"/>
          </w:tcPr>
          <w:p w14:paraId="3220E5BE" w14:textId="77777777" w:rsidR="004355E7" w:rsidRPr="003D4677" w:rsidRDefault="004355E7" w:rsidP="00DC7C7F">
            <w:pPr>
              <w:spacing w:line="260" w:lineRule="exact"/>
              <w:jc w:val="center"/>
              <w:rPr>
                <w:rFonts w:ascii="Times New Roman" w:hAnsi="Times New Roman"/>
              </w:rPr>
            </w:pPr>
          </w:p>
        </w:tc>
        <w:tc>
          <w:tcPr>
            <w:tcW w:w="1220" w:type="dxa"/>
            <w:gridSpan w:val="2"/>
            <w:tcBorders>
              <w:bottom w:val="single" w:sz="4" w:space="0" w:color="auto"/>
            </w:tcBorders>
            <w:shd w:val="clear" w:color="auto" w:fill="FFFFFF" w:themeFill="background1"/>
            <w:vAlign w:val="center"/>
          </w:tcPr>
          <w:p w14:paraId="331A6AB0" w14:textId="45DA6D7E"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332" w:type="dxa"/>
            <w:tcBorders>
              <w:bottom w:val="single" w:sz="4" w:space="0" w:color="auto"/>
            </w:tcBorders>
            <w:shd w:val="clear" w:color="auto" w:fill="FFFFFF" w:themeFill="background1"/>
            <w:vAlign w:val="center"/>
          </w:tcPr>
          <w:p w14:paraId="177BB26A" w14:textId="67A76039"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001" w:type="dxa"/>
            <w:shd w:val="clear" w:color="auto" w:fill="F2F2F2" w:themeFill="background1" w:themeFillShade="F2"/>
            <w:vAlign w:val="center"/>
          </w:tcPr>
          <w:p w14:paraId="7F784321" w14:textId="77777777" w:rsidR="004355E7" w:rsidRPr="003D4677" w:rsidRDefault="004355E7"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43B432CA" w14:textId="77777777" w:rsidR="004355E7" w:rsidRPr="003D4677" w:rsidRDefault="004355E7" w:rsidP="00DC7C7F">
            <w:pPr>
              <w:spacing w:line="260" w:lineRule="exact"/>
              <w:jc w:val="center"/>
              <w:rPr>
                <w:rFonts w:ascii="Times New Roman" w:hAnsi="Times New Roman"/>
              </w:rPr>
            </w:pPr>
          </w:p>
        </w:tc>
        <w:tc>
          <w:tcPr>
            <w:tcW w:w="704" w:type="dxa"/>
            <w:shd w:val="clear" w:color="auto" w:fill="FFFFFF" w:themeFill="background1"/>
            <w:vAlign w:val="center"/>
          </w:tcPr>
          <w:p w14:paraId="730D3523" w14:textId="3C5BF619"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0A2AED" w:rsidRPr="003D4677" w14:paraId="21ECCEFC" w14:textId="77777777" w:rsidTr="000A2AED">
        <w:trPr>
          <w:trHeight w:val="315"/>
          <w:jc w:val="center"/>
        </w:trPr>
        <w:tc>
          <w:tcPr>
            <w:tcW w:w="570" w:type="dxa"/>
            <w:vMerge/>
            <w:shd w:val="clear" w:color="auto" w:fill="FFFFFF" w:themeFill="background1"/>
            <w:vAlign w:val="center"/>
          </w:tcPr>
          <w:p w14:paraId="13A6BF04" w14:textId="77777777" w:rsidR="000A2AED" w:rsidRPr="003D4677" w:rsidRDefault="000A2AED"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7EFAC3A2" w14:textId="7B35A3DA" w:rsidR="000A2AED" w:rsidRPr="003D4677" w:rsidRDefault="000A2AED" w:rsidP="00DC7C7F">
            <w:pPr>
              <w:spacing w:line="260" w:lineRule="exact"/>
              <w:jc w:val="center"/>
              <w:rPr>
                <w:rFonts w:ascii="Times New Roman" w:hAnsi="Times New Roman"/>
              </w:rPr>
            </w:pPr>
            <w:r>
              <w:rPr>
                <w:rFonts w:ascii="Times New Roman" w:hAnsi="Times New Roman" w:hint="eastAsia"/>
              </w:rPr>
              <w:t>自用</w:t>
            </w:r>
            <w:r w:rsidR="0043599C" w:rsidRPr="003D4677">
              <w:rPr>
                <w:rFonts w:ascii="Times New Roman" w:hAnsi="Times New Roman" w:hint="eastAsia"/>
              </w:rPr>
              <w:t>密闭</w:t>
            </w:r>
            <w:r>
              <w:rPr>
                <w:rFonts w:ascii="Times New Roman" w:hAnsi="Times New Roman" w:hint="eastAsia"/>
              </w:rPr>
              <w:t>电石炉气</w:t>
            </w:r>
          </w:p>
        </w:tc>
        <w:tc>
          <w:tcPr>
            <w:tcW w:w="1287" w:type="dxa"/>
            <w:shd w:val="clear" w:color="auto" w:fill="F2F2F2" w:themeFill="background1" w:themeFillShade="F2"/>
            <w:vAlign w:val="center"/>
          </w:tcPr>
          <w:p w14:paraId="75300D1E" w14:textId="77777777" w:rsidR="000A2AED" w:rsidRPr="003D4677" w:rsidRDefault="000A2AED"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4F742E0F" w14:textId="77777777" w:rsidR="000A2AED" w:rsidRPr="003D4677" w:rsidRDefault="000A2AED"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3717E086" w14:textId="77777777" w:rsidR="000A2AED" w:rsidRPr="003D4677" w:rsidRDefault="000A2AED" w:rsidP="00DC7C7F">
            <w:pPr>
              <w:spacing w:line="260" w:lineRule="exact"/>
              <w:jc w:val="center"/>
              <w:rPr>
                <w:rFonts w:ascii="Times New Roman" w:hAnsi="Times New Roman"/>
              </w:rPr>
            </w:pPr>
          </w:p>
        </w:tc>
        <w:tc>
          <w:tcPr>
            <w:tcW w:w="1001" w:type="dxa"/>
            <w:shd w:val="clear" w:color="auto" w:fill="FFFFFF" w:themeFill="background1"/>
            <w:vAlign w:val="center"/>
          </w:tcPr>
          <w:p w14:paraId="2A0D3DD0" w14:textId="3B790187" w:rsidR="000A2AED" w:rsidRPr="003D4677" w:rsidRDefault="000A2AED"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590912D4" w14:textId="638F084B" w:rsidR="000A2AED" w:rsidRPr="003D4677" w:rsidRDefault="000A2AED"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4C2426AE" w14:textId="013E0023" w:rsidR="000A2AED" w:rsidRPr="003D4677" w:rsidRDefault="000A2AED" w:rsidP="00DC7C7F">
            <w:pPr>
              <w:spacing w:line="260" w:lineRule="exact"/>
              <w:jc w:val="center"/>
              <w:rPr>
                <w:rFonts w:ascii="Times New Roman" w:hAnsi="Times New Roman"/>
              </w:rPr>
            </w:pPr>
            <w:r w:rsidRPr="003D4677">
              <w:rPr>
                <w:rFonts w:ascii="Times New Roman" w:hAnsi="Times New Roman"/>
              </w:rPr>
              <w:t>——</w:t>
            </w:r>
          </w:p>
        </w:tc>
      </w:tr>
      <w:tr w:rsidR="009576DC" w:rsidRPr="003D4677" w14:paraId="593C0404" w14:textId="77777777" w:rsidTr="000A2AED">
        <w:trPr>
          <w:trHeight w:val="315"/>
          <w:jc w:val="center"/>
        </w:trPr>
        <w:tc>
          <w:tcPr>
            <w:tcW w:w="570" w:type="dxa"/>
            <w:vMerge/>
            <w:shd w:val="clear" w:color="auto" w:fill="FFFFFF" w:themeFill="background1"/>
            <w:vAlign w:val="center"/>
          </w:tcPr>
          <w:p w14:paraId="52038FC1" w14:textId="77777777" w:rsidR="009576DC" w:rsidRPr="003D4677" w:rsidRDefault="009576DC"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6DAEAE89" w14:textId="4865B230" w:rsidR="009576DC" w:rsidRPr="003D4677" w:rsidRDefault="009576DC" w:rsidP="00DC7C7F">
            <w:pPr>
              <w:spacing w:line="260" w:lineRule="exact"/>
              <w:jc w:val="center"/>
              <w:rPr>
                <w:rFonts w:ascii="Times New Roman" w:hAnsi="Times New Roman"/>
              </w:rPr>
            </w:pPr>
            <w:r>
              <w:rPr>
                <w:rFonts w:ascii="Times New Roman" w:hAnsi="Times New Roman" w:hint="eastAsia"/>
              </w:rPr>
              <w:t>入炉</w:t>
            </w:r>
            <w:r w:rsidRPr="003D4677">
              <w:rPr>
                <w:rFonts w:ascii="Times New Roman" w:hAnsi="Times New Roman"/>
              </w:rPr>
              <w:t>干兰炭</w:t>
            </w:r>
          </w:p>
        </w:tc>
        <w:tc>
          <w:tcPr>
            <w:tcW w:w="1287" w:type="dxa"/>
            <w:shd w:val="clear" w:color="auto" w:fill="F2F2F2" w:themeFill="background1" w:themeFillShade="F2"/>
            <w:vAlign w:val="center"/>
          </w:tcPr>
          <w:p w14:paraId="616AAC49" w14:textId="77777777" w:rsidR="009576DC" w:rsidRPr="003D4677" w:rsidRDefault="009576DC"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546069B9" w14:textId="77777777" w:rsidR="009576DC" w:rsidRPr="003D4677" w:rsidRDefault="009576DC"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11C4CC0E" w14:textId="77777777" w:rsidR="009576DC" w:rsidRPr="003D4677" w:rsidRDefault="009576DC" w:rsidP="00DC7C7F">
            <w:pPr>
              <w:spacing w:line="260" w:lineRule="exact"/>
              <w:jc w:val="center"/>
              <w:rPr>
                <w:rFonts w:ascii="Times New Roman" w:hAnsi="Times New Roman"/>
              </w:rPr>
            </w:pPr>
          </w:p>
        </w:tc>
        <w:tc>
          <w:tcPr>
            <w:tcW w:w="1001" w:type="dxa"/>
            <w:shd w:val="clear" w:color="auto" w:fill="FFFFFF" w:themeFill="background1"/>
            <w:vAlign w:val="center"/>
          </w:tcPr>
          <w:p w14:paraId="45D4F380" w14:textId="2B7CC1B7" w:rsidR="009576DC" w:rsidRPr="003D4677" w:rsidRDefault="009576DC"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158E5B1B" w14:textId="6C2050A9" w:rsidR="009576DC" w:rsidRPr="003D4677" w:rsidRDefault="009576DC"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1149D9FA" w14:textId="2EC352AA" w:rsidR="009576DC" w:rsidRPr="003D4677" w:rsidRDefault="009576DC"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3F259EFC" w14:textId="77777777" w:rsidTr="000A2AED">
        <w:trPr>
          <w:trHeight w:val="315"/>
          <w:jc w:val="center"/>
        </w:trPr>
        <w:tc>
          <w:tcPr>
            <w:tcW w:w="570" w:type="dxa"/>
            <w:vMerge/>
            <w:shd w:val="clear" w:color="auto" w:fill="FFFFFF" w:themeFill="background1"/>
            <w:vAlign w:val="center"/>
          </w:tcPr>
          <w:p w14:paraId="14043F1C"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5091D246" w14:textId="23334E43" w:rsidR="004355E7" w:rsidRPr="003D4677" w:rsidRDefault="009576DC" w:rsidP="00DC7C7F">
            <w:pPr>
              <w:spacing w:line="260" w:lineRule="exact"/>
              <w:jc w:val="center"/>
              <w:rPr>
                <w:rFonts w:ascii="Times New Roman" w:hAnsi="Times New Roman"/>
              </w:rPr>
            </w:pPr>
            <w:r>
              <w:rPr>
                <w:rFonts w:ascii="Times New Roman" w:hAnsi="Times New Roman" w:hint="eastAsia"/>
              </w:rPr>
              <w:t>入炉</w:t>
            </w:r>
            <w:r w:rsidR="004355E7" w:rsidRPr="003D4677">
              <w:rPr>
                <w:rFonts w:ascii="Times New Roman" w:hAnsi="Times New Roman"/>
              </w:rPr>
              <w:t>干焦炭</w:t>
            </w:r>
          </w:p>
        </w:tc>
        <w:tc>
          <w:tcPr>
            <w:tcW w:w="1287" w:type="dxa"/>
            <w:shd w:val="clear" w:color="auto" w:fill="F2F2F2" w:themeFill="background1" w:themeFillShade="F2"/>
            <w:vAlign w:val="center"/>
          </w:tcPr>
          <w:p w14:paraId="053CA1A6" w14:textId="366CD5DE" w:rsidR="004355E7" w:rsidRPr="003D4677" w:rsidRDefault="004355E7" w:rsidP="00DC7C7F">
            <w:pPr>
              <w:spacing w:line="260" w:lineRule="exact"/>
              <w:jc w:val="center"/>
              <w:rPr>
                <w:rFonts w:ascii="Times New Roman" w:hAnsi="Times New Roman"/>
              </w:rPr>
            </w:pPr>
          </w:p>
        </w:tc>
        <w:tc>
          <w:tcPr>
            <w:tcW w:w="1220" w:type="dxa"/>
            <w:gridSpan w:val="2"/>
            <w:tcBorders>
              <w:bottom w:val="single" w:sz="4" w:space="0" w:color="auto"/>
            </w:tcBorders>
            <w:shd w:val="clear" w:color="auto" w:fill="F2F2F2" w:themeFill="background1" w:themeFillShade="F2"/>
            <w:vAlign w:val="center"/>
          </w:tcPr>
          <w:p w14:paraId="02121C19" w14:textId="77777777" w:rsidR="004355E7" w:rsidRPr="003D4677" w:rsidRDefault="004355E7"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0BCCA6CE" w14:textId="77777777" w:rsidR="004355E7" w:rsidRPr="003D4677" w:rsidRDefault="004355E7" w:rsidP="00DC7C7F">
            <w:pPr>
              <w:spacing w:line="260" w:lineRule="exact"/>
              <w:jc w:val="center"/>
              <w:rPr>
                <w:rFonts w:ascii="Times New Roman" w:hAnsi="Times New Roman"/>
              </w:rPr>
            </w:pPr>
          </w:p>
        </w:tc>
        <w:tc>
          <w:tcPr>
            <w:tcW w:w="1001" w:type="dxa"/>
            <w:shd w:val="clear" w:color="auto" w:fill="FFFFFF" w:themeFill="background1"/>
            <w:vAlign w:val="center"/>
          </w:tcPr>
          <w:p w14:paraId="719DF206" w14:textId="5B1762E4"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4527D766" w14:textId="2B39A291"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247F351F" w14:textId="05396F56"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3C5349A7" w14:textId="77777777" w:rsidTr="000A2AED">
        <w:trPr>
          <w:trHeight w:val="315"/>
          <w:jc w:val="center"/>
        </w:trPr>
        <w:tc>
          <w:tcPr>
            <w:tcW w:w="570" w:type="dxa"/>
            <w:vMerge/>
            <w:shd w:val="clear" w:color="auto" w:fill="FFFFFF" w:themeFill="background1"/>
            <w:vAlign w:val="center"/>
          </w:tcPr>
          <w:p w14:paraId="074ADF2E"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3CC0C001" w14:textId="0AAB9923" w:rsidR="004355E7" w:rsidRPr="003D4677" w:rsidRDefault="004355E7" w:rsidP="00DC7C7F">
            <w:pPr>
              <w:spacing w:line="260" w:lineRule="exact"/>
              <w:jc w:val="center"/>
              <w:rPr>
                <w:rFonts w:ascii="Times New Roman" w:hAnsi="Times New Roman"/>
              </w:rPr>
            </w:pPr>
            <w:r w:rsidRPr="003D4677">
              <w:rPr>
                <w:rFonts w:ascii="Times New Roman" w:hAnsi="Times New Roman"/>
              </w:rPr>
              <w:t>电极糊</w:t>
            </w:r>
          </w:p>
        </w:tc>
        <w:tc>
          <w:tcPr>
            <w:tcW w:w="1287" w:type="dxa"/>
            <w:shd w:val="clear" w:color="auto" w:fill="F2F2F2" w:themeFill="background1" w:themeFillShade="F2"/>
            <w:vAlign w:val="center"/>
          </w:tcPr>
          <w:p w14:paraId="4992BE41" w14:textId="5305D036" w:rsidR="004355E7" w:rsidRPr="003D4677" w:rsidRDefault="004355E7"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1D999FED" w14:textId="77777777" w:rsidR="004355E7" w:rsidRPr="003D4677" w:rsidRDefault="004355E7" w:rsidP="00DC7C7F">
            <w:pPr>
              <w:spacing w:line="260" w:lineRule="exact"/>
              <w:jc w:val="center"/>
              <w:rPr>
                <w:rFonts w:ascii="Times New Roman" w:hAnsi="Times New Roman"/>
              </w:rPr>
            </w:pPr>
          </w:p>
        </w:tc>
        <w:tc>
          <w:tcPr>
            <w:tcW w:w="1332" w:type="dxa"/>
            <w:shd w:val="clear" w:color="auto" w:fill="FFFFFF" w:themeFill="background1"/>
            <w:vAlign w:val="center"/>
          </w:tcPr>
          <w:p w14:paraId="2999188C" w14:textId="3449058A"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001" w:type="dxa"/>
            <w:shd w:val="clear" w:color="auto" w:fill="FFFFFF" w:themeFill="background1"/>
            <w:vAlign w:val="center"/>
          </w:tcPr>
          <w:p w14:paraId="5D5AF863" w14:textId="2CB4DEE5"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714F7757" w14:textId="31D7C44B"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tcBorders>
              <w:bottom w:val="single" w:sz="4" w:space="0" w:color="auto"/>
            </w:tcBorders>
            <w:shd w:val="clear" w:color="auto" w:fill="FFFFFF" w:themeFill="background1"/>
            <w:vAlign w:val="center"/>
          </w:tcPr>
          <w:p w14:paraId="10A2458F" w14:textId="7017C761"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1EC20E5D" w14:textId="77777777" w:rsidTr="000A2AED">
        <w:trPr>
          <w:trHeight w:val="315"/>
          <w:jc w:val="center"/>
        </w:trPr>
        <w:tc>
          <w:tcPr>
            <w:tcW w:w="570" w:type="dxa"/>
            <w:vMerge/>
            <w:shd w:val="clear" w:color="auto" w:fill="FFFFFF" w:themeFill="background1"/>
            <w:vAlign w:val="center"/>
          </w:tcPr>
          <w:p w14:paraId="2A394AD7"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72F8E841" w14:textId="7842D69F" w:rsidR="004355E7" w:rsidRPr="003D4677" w:rsidRDefault="004355E7" w:rsidP="00DC7C7F">
            <w:pPr>
              <w:spacing w:line="260" w:lineRule="exact"/>
              <w:jc w:val="center"/>
              <w:rPr>
                <w:rFonts w:ascii="Times New Roman" w:hAnsi="Times New Roman"/>
              </w:rPr>
            </w:pPr>
            <w:r w:rsidRPr="003D4677">
              <w:rPr>
                <w:rFonts w:ascii="Times New Roman" w:hAnsi="Times New Roman" w:hint="eastAsia"/>
              </w:rPr>
              <w:t>电石发气量</w:t>
            </w:r>
            <w:r w:rsidRPr="003D4677">
              <w:rPr>
                <w:rFonts w:ascii="Times New Roman" w:hAnsi="Times New Roman" w:hint="eastAsia"/>
              </w:rPr>
              <w:t>(</w:t>
            </w:r>
            <w:r w:rsidRPr="003D4677">
              <w:rPr>
                <w:rFonts w:ascii="Times New Roman" w:hAnsi="Times New Roman" w:hint="eastAsia"/>
              </w:rPr>
              <w:t>热样</w:t>
            </w:r>
            <w:r w:rsidRPr="003D4677">
              <w:rPr>
                <w:rFonts w:ascii="Times New Roman" w:hAnsi="Times New Roman" w:hint="eastAsia"/>
              </w:rPr>
              <w:t>)</w:t>
            </w:r>
          </w:p>
        </w:tc>
        <w:tc>
          <w:tcPr>
            <w:tcW w:w="1287" w:type="dxa"/>
            <w:shd w:val="clear" w:color="auto" w:fill="FFFFFF" w:themeFill="background1"/>
            <w:vAlign w:val="center"/>
          </w:tcPr>
          <w:p w14:paraId="51F2F0C3" w14:textId="5FE112D4"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220" w:type="dxa"/>
            <w:gridSpan w:val="2"/>
            <w:shd w:val="clear" w:color="auto" w:fill="FFFFFF" w:themeFill="background1"/>
          </w:tcPr>
          <w:p w14:paraId="700B3916" w14:textId="44121B4F"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332" w:type="dxa"/>
            <w:shd w:val="clear" w:color="auto" w:fill="FFFFFF" w:themeFill="background1"/>
          </w:tcPr>
          <w:p w14:paraId="7999EF6F" w14:textId="05AE77AD"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001" w:type="dxa"/>
            <w:shd w:val="clear" w:color="auto" w:fill="FFFFFF" w:themeFill="background1"/>
          </w:tcPr>
          <w:p w14:paraId="21836BA3" w14:textId="1131D063"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tcPr>
          <w:p w14:paraId="49C51EDC" w14:textId="3F1423B5"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2F2F2" w:themeFill="background1" w:themeFillShade="F2"/>
            <w:vAlign w:val="center"/>
          </w:tcPr>
          <w:p w14:paraId="2A3DC52D" w14:textId="77777777" w:rsidR="004355E7" w:rsidRPr="003D4677" w:rsidRDefault="004355E7" w:rsidP="00DC7C7F">
            <w:pPr>
              <w:spacing w:line="260" w:lineRule="exact"/>
              <w:jc w:val="center"/>
              <w:rPr>
                <w:rFonts w:ascii="Times New Roman" w:hAnsi="Times New Roman"/>
              </w:rPr>
            </w:pPr>
          </w:p>
        </w:tc>
      </w:tr>
      <w:tr w:rsidR="004355E7" w:rsidRPr="003D4677" w14:paraId="7571F056" w14:textId="77777777" w:rsidTr="000A2AED">
        <w:trPr>
          <w:trHeight w:val="315"/>
          <w:jc w:val="center"/>
        </w:trPr>
        <w:tc>
          <w:tcPr>
            <w:tcW w:w="570" w:type="dxa"/>
            <w:vMerge/>
            <w:shd w:val="clear" w:color="auto" w:fill="FFFFFF" w:themeFill="background1"/>
            <w:vAlign w:val="center"/>
          </w:tcPr>
          <w:p w14:paraId="494A94AF"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4D36EBA5" w14:textId="5E082B1C" w:rsidR="004355E7" w:rsidRPr="003D4677" w:rsidRDefault="004355E7" w:rsidP="00DC7C7F">
            <w:pPr>
              <w:spacing w:line="260" w:lineRule="exact"/>
              <w:jc w:val="center"/>
              <w:rPr>
                <w:rFonts w:ascii="Times New Roman" w:hAnsi="Times New Roman"/>
              </w:rPr>
            </w:pPr>
            <w:r w:rsidRPr="003D4677">
              <w:rPr>
                <w:rFonts w:ascii="Times New Roman" w:hAnsi="Times New Roman" w:hint="eastAsia"/>
              </w:rPr>
              <w:t>电石发气量</w:t>
            </w:r>
            <w:r w:rsidRPr="003D4677">
              <w:rPr>
                <w:rFonts w:ascii="Times New Roman" w:hAnsi="Times New Roman" w:hint="eastAsia"/>
              </w:rPr>
              <w:t>(</w:t>
            </w:r>
            <w:proofErr w:type="gramStart"/>
            <w:r w:rsidRPr="003D4677">
              <w:rPr>
                <w:rFonts w:ascii="Times New Roman" w:hAnsi="Times New Roman" w:hint="eastAsia"/>
              </w:rPr>
              <w:t>冷样</w:t>
            </w:r>
            <w:proofErr w:type="gramEnd"/>
            <w:r w:rsidRPr="003D4677">
              <w:rPr>
                <w:rFonts w:ascii="Times New Roman" w:hAnsi="Times New Roman" w:hint="eastAsia"/>
              </w:rPr>
              <w:t>)</w:t>
            </w:r>
          </w:p>
        </w:tc>
        <w:tc>
          <w:tcPr>
            <w:tcW w:w="1287" w:type="dxa"/>
            <w:tcBorders>
              <w:bottom w:val="single" w:sz="4" w:space="0" w:color="auto"/>
            </w:tcBorders>
            <w:shd w:val="clear" w:color="auto" w:fill="FFFFFF" w:themeFill="background1"/>
            <w:vAlign w:val="center"/>
          </w:tcPr>
          <w:p w14:paraId="4EFAEC43" w14:textId="589C457A"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220" w:type="dxa"/>
            <w:gridSpan w:val="2"/>
            <w:tcBorders>
              <w:bottom w:val="single" w:sz="4" w:space="0" w:color="auto"/>
            </w:tcBorders>
            <w:shd w:val="clear" w:color="auto" w:fill="FFFFFF" w:themeFill="background1"/>
          </w:tcPr>
          <w:p w14:paraId="0B469F95" w14:textId="459CE3D4"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332" w:type="dxa"/>
            <w:tcBorders>
              <w:bottom w:val="single" w:sz="4" w:space="0" w:color="auto"/>
            </w:tcBorders>
            <w:shd w:val="clear" w:color="auto" w:fill="FFFFFF" w:themeFill="background1"/>
          </w:tcPr>
          <w:p w14:paraId="2F64D76B" w14:textId="2EDD0333"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001" w:type="dxa"/>
            <w:shd w:val="clear" w:color="auto" w:fill="FFFFFF" w:themeFill="background1"/>
          </w:tcPr>
          <w:p w14:paraId="4AA8F7DE" w14:textId="6FD0846E"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tcPr>
          <w:p w14:paraId="4F39CAE0" w14:textId="2D75660D"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2F2F2" w:themeFill="background1" w:themeFillShade="F2"/>
            <w:vAlign w:val="center"/>
          </w:tcPr>
          <w:p w14:paraId="7728DB4C" w14:textId="77777777" w:rsidR="004355E7" w:rsidRPr="003D4677" w:rsidRDefault="004355E7" w:rsidP="00DC7C7F">
            <w:pPr>
              <w:spacing w:line="260" w:lineRule="exact"/>
              <w:jc w:val="center"/>
              <w:rPr>
                <w:rFonts w:ascii="Times New Roman" w:hAnsi="Times New Roman"/>
              </w:rPr>
            </w:pPr>
          </w:p>
        </w:tc>
      </w:tr>
      <w:tr w:rsidR="004355E7" w:rsidRPr="003D4677" w14:paraId="14C4442A" w14:textId="77777777" w:rsidTr="000A2AED">
        <w:trPr>
          <w:trHeight w:val="315"/>
          <w:jc w:val="center"/>
        </w:trPr>
        <w:tc>
          <w:tcPr>
            <w:tcW w:w="570" w:type="dxa"/>
            <w:vMerge/>
            <w:shd w:val="clear" w:color="auto" w:fill="FFFFFF" w:themeFill="background1"/>
            <w:vAlign w:val="center"/>
          </w:tcPr>
          <w:p w14:paraId="104C934E"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64BBCD0F" w14:textId="59CCD8A7" w:rsidR="004355E7" w:rsidRPr="003D4677" w:rsidRDefault="004355E7" w:rsidP="00DC7C7F">
            <w:pPr>
              <w:spacing w:line="260" w:lineRule="exact"/>
              <w:jc w:val="center"/>
              <w:rPr>
                <w:rFonts w:ascii="Times New Roman" w:hAnsi="Times New Roman"/>
              </w:rPr>
            </w:pPr>
            <w:r w:rsidRPr="003D4677">
              <w:rPr>
                <w:rFonts w:ascii="Times New Roman" w:hAnsi="Times New Roman" w:hint="eastAsia"/>
              </w:rPr>
              <w:t>外供密闭电石炉气</w:t>
            </w:r>
          </w:p>
        </w:tc>
        <w:tc>
          <w:tcPr>
            <w:tcW w:w="1287" w:type="dxa"/>
            <w:shd w:val="clear" w:color="auto" w:fill="F2F2F2" w:themeFill="background1" w:themeFillShade="F2"/>
            <w:vAlign w:val="center"/>
          </w:tcPr>
          <w:p w14:paraId="13B69B5C" w14:textId="77777777" w:rsidR="004355E7" w:rsidRPr="003D4677" w:rsidRDefault="004355E7" w:rsidP="00DC7C7F">
            <w:pPr>
              <w:spacing w:line="260" w:lineRule="exact"/>
              <w:jc w:val="center"/>
              <w:rPr>
                <w:rFonts w:ascii="Times New Roman" w:hAnsi="Times New Roman"/>
              </w:rPr>
            </w:pPr>
          </w:p>
        </w:tc>
        <w:tc>
          <w:tcPr>
            <w:tcW w:w="1220" w:type="dxa"/>
            <w:gridSpan w:val="2"/>
            <w:shd w:val="clear" w:color="auto" w:fill="F2F2F2" w:themeFill="background1" w:themeFillShade="F2"/>
            <w:vAlign w:val="center"/>
          </w:tcPr>
          <w:p w14:paraId="5F72C2E8" w14:textId="77777777" w:rsidR="004355E7" w:rsidRPr="003D4677" w:rsidRDefault="004355E7"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50AC17BF" w14:textId="77777777" w:rsidR="004355E7" w:rsidRPr="003D4677" w:rsidRDefault="004355E7" w:rsidP="00DC7C7F">
            <w:pPr>
              <w:spacing w:line="260" w:lineRule="exact"/>
              <w:jc w:val="center"/>
              <w:rPr>
                <w:rFonts w:ascii="Times New Roman" w:hAnsi="Times New Roman"/>
              </w:rPr>
            </w:pPr>
          </w:p>
        </w:tc>
        <w:tc>
          <w:tcPr>
            <w:tcW w:w="1001" w:type="dxa"/>
            <w:shd w:val="clear" w:color="auto" w:fill="FFFFFF" w:themeFill="background1"/>
            <w:vAlign w:val="center"/>
          </w:tcPr>
          <w:p w14:paraId="7517CF94" w14:textId="5D713E20"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997" w:type="dxa"/>
            <w:shd w:val="clear" w:color="auto" w:fill="FFFFFF" w:themeFill="background1"/>
            <w:vAlign w:val="center"/>
          </w:tcPr>
          <w:p w14:paraId="2D834EC3" w14:textId="33444754"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704" w:type="dxa"/>
            <w:shd w:val="clear" w:color="auto" w:fill="FFFFFF" w:themeFill="background1"/>
            <w:vAlign w:val="center"/>
          </w:tcPr>
          <w:p w14:paraId="21715B32" w14:textId="767158BD"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0E22A0FB" w14:textId="77777777" w:rsidTr="000A2AED">
        <w:trPr>
          <w:trHeight w:val="315"/>
          <w:jc w:val="center"/>
        </w:trPr>
        <w:tc>
          <w:tcPr>
            <w:tcW w:w="570" w:type="dxa"/>
            <w:vMerge/>
            <w:shd w:val="clear" w:color="auto" w:fill="FFFFFF" w:themeFill="background1"/>
            <w:vAlign w:val="center"/>
          </w:tcPr>
          <w:p w14:paraId="048F3070" w14:textId="4AD9E35A" w:rsidR="004355E7" w:rsidRPr="00065DFB" w:rsidRDefault="004355E7" w:rsidP="00DC7C7F">
            <w:pPr>
              <w:spacing w:line="260" w:lineRule="exact"/>
              <w:jc w:val="left"/>
              <w:rPr>
                <w:rFonts w:ascii="Times New Roman" w:hAnsi="Times New Roman"/>
                <w:b/>
                <w:bCs/>
              </w:rPr>
            </w:pPr>
          </w:p>
        </w:tc>
        <w:tc>
          <w:tcPr>
            <w:tcW w:w="1876" w:type="dxa"/>
            <w:gridSpan w:val="3"/>
            <w:shd w:val="clear" w:color="auto" w:fill="FFFFFF" w:themeFill="background1"/>
            <w:vAlign w:val="center"/>
          </w:tcPr>
          <w:p w14:paraId="0441F589" w14:textId="1349737A" w:rsidR="004355E7" w:rsidRPr="003D4677" w:rsidRDefault="004355E7" w:rsidP="00DC7C7F">
            <w:pPr>
              <w:spacing w:line="260" w:lineRule="exact"/>
              <w:jc w:val="center"/>
              <w:rPr>
                <w:rFonts w:ascii="Times New Roman" w:hAnsi="Times New Roman"/>
              </w:rPr>
            </w:pPr>
            <w:r w:rsidRPr="003D4677">
              <w:rPr>
                <w:rFonts w:ascii="Times New Roman" w:hAnsi="Times New Roman"/>
                <w:b/>
                <w:bCs/>
              </w:rPr>
              <w:t>数据指标</w:t>
            </w:r>
          </w:p>
        </w:tc>
        <w:tc>
          <w:tcPr>
            <w:tcW w:w="1287" w:type="dxa"/>
            <w:tcBorders>
              <w:bottom w:val="single" w:sz="4" w:space="0" w:color="auto"/>
            </w:tcBorders>
            <w:shd w:val="clear" w:color="auto" w:fill="FFFFFF" w:themeFill="background1"/>
            <w:vAlign w:val="center"/>
          </w:tcPr>
          <w:p w14:paraId="717528C3" w14:textId="42487912"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220" w:type="dxa"/>
            <w:gridSpan w:val="2"/>
            <w:tcBorders>
              <w:bottom w:val="single" w:sz="4" w:space="0" w:color="auto"/>
            </w:tcBorders>
            <w:shd w:val="clear" w:color="auto" w:fill="FFFFFF" w:themeFill="background1"/>
            <w:vAlign w:val="center"/>
          </w:tcPr>
          <w:p w14:paraId="009DD05E" w14:textId="77777777" w:rsidR="000A2AED" w:rsidRDefault="004355E7" w:rsidP="00DC7C7F">
            <w:pPr>
              <w:spacing w:line="260" w:lineRule="exact"/>
              <w:jc w:val="center"/>
              <w:rPr>
                <w:rFonts w:ascii="Times New Roman" w:hAnsi="Times New Roman"/>
                <w:b/>
                <w:bCs/>
              </w:rPr>
            </w:pPr>
            <w:r>
              <w:rPr>
                <w:rFonts w:ascii="Times New Roman" w:hAnsi="Times New Roman" w:hint="eastAsia"/>
                <w:b/>
                <w:bCs/>
              </w:rPr>
              <w:t>固废处理</w:t>
            </w:r>
          </w:p>
          <w:p w14:paraId="36A9B02F" w14:textId="76539C3D" w:rsidR="004355E7" w:rsidRPr="003D4677" w:rsidRDefault="004355E7" w:rsidP="00DC7C7F">
            <w:pPr>
              <w:spacing w:line="260" w:lineRule="exact"/>
              <w:jc w:val="center"/>
              <w:rPr>
                <w:rFonts w:ascii="Times New Roman" w:hAnsi="Times New Roman"/>
              </w:rPr>
            </w:pPr>
            <w:r>
              <w:rPr>
                <w:rFonts w:ascii="Times New Roman" w:hAnsi="Times New Roman" w:hint="eastAsia"/>
                <w:b/>
                <w:bCs/>
              </w:rPr>
              <w:t>场</w:t>
            </w:r>
            <w:r w:rsidRPr="003D4677">
              <w:rPr>
                <w:rFonts w:ascii="Times New Roman" w:hAnsi="Times New Roman"/>
                <w:b/>
                <w:bCs/>
              </w:rPr>
              <w:t>地址</w:t>
            </w:r>
          </w:p>
        </w:tc>
        <w:tc>
          <w:tcPr>
            <w:tcW w:w="1332" w:type="dxa"/>
            <w:tcBorders>
              <w:bottom w:val="single" w:sz="4" w:space="0" w:color="auto"/>
            </w:tcBorders>
            <w:shd w:val="clear" w:color="auto" w:fill="FFFFFF" w:themeFill="background1"/>
            <w:vAlign w:val="center"/>
          </w:tcPr>
          <w:p w14:paraId="7ECEAE3F" w14:textId="77777777" w:rsidR="004355E7" w:rsidRPr="003D4677" w:rsidRDefault="004355E7" w:rsidP="00DC7C7F">
            <w:pPr>
              <w:spacing w:line="260" w:lineRule="exact"/>
              <w:jc w:val="center"/>
              <w:rPr>
                <w:rFonts w:ascii="Times New Roman" w:hAnsi="Times New Roman"/>
                <w:b/>
                <w:bCs/>
              </w:rPr>
            </w:pPr>
            <w:r w:rsidRPr="003D4677">
              <w:rPr>
                <w:rFonts w:ascii="Times New Roman" w:hAnsi="Times New Roman"/>
                <w:b/>
                <w:bCs/>
              </w:rPr>
              <w:t>运输方式</w:t>
            </w:r>
          </w:p>
          <w:p w14:paraId="26D8D1EB" w14:textId="414F5188" w:rsidR="004355E7" w:rsidRPr="003D4677" w:rsidRDefault="004355E7" w:rsidP="00DC7C7F">
            <w:pPr>
              <w:spacing w:line="260" w:lineRule="exact"/>
              <w:jc w:val="center"/>
              <w:rPr>
                <w:rFonts w:ascii="Times New Roman" w:hAnsi="Times New Roman"/>
              </w:rPr>
            </w:pPr>
            <w:r w:rsidRPr="003D4677">
              <w:rPr>
                <w:rFonts w:ascii="Times New Roman" w:hAnsi="Times New Roman"/>
                <w:b/>
                <w:bCs/>
              </w:rPr>
              <w:t>(</w:t>
            </w:r>
            <w:r w:rsidRPr="003D4677">
              <w:rPr>
                <w:rFonts w:ascii="Times New Roman" w:hAnsi="Times New Roman"/>
                <w:b/>
                <w:bCs/>
              </w:rPr>
              <w:t>汽车）</w:t>
            </w:r>
          </w:p>
        </w:tc>
        <w:tc>
          <w:tcPr>
            <w:tcW w:w="1001" w:type="dxa"/>
            <w:tcBorders>
              <w:bottom w:val="single" w:sz="4" w:space="0" w:color="auto"/>
            </w:tcBorders>
            <w:shd w:val="clear" w:color="auto" w:fill="FFFFFF" w:themeFill="background1"/>
            <w:vAlign w:val="center"/>
          </w:tcPr>
          <w:p w14:paraId="66F9EBDA" w14:textId="7CA2E0F4" w:rsidR="004355E7" w:rsidRPr="003D4677" w:rsidRDefault="004355E7" w:rsidP="00DC7C7F">
            <w:pPr>
              <w:spacing w:line="260" w:lineRule="exact"/>
              <w:jc w:val="center"/>
              <w:rPr>
                <w:rFonts w:ascii="Times New Roman" w:hAnsi="Times New Roman"/>
              </w:rPr>
            </w:pPr>
            <w:r w:rsidRPr="003D4677">
              <w:rPr>
                <w:rFonts w:ascii="Times New Roman" w:hAnsi="Times New Roman"/>
                <w:b/>
                <w:bCs/>
              </w:rPr>
              <w:t>运输距离</w:t>
            </w:r>
            <w:r w:rsidRPr="003D4677">
              <w:rPr>
                <w:rFonts w:ascii="Times New Roman" w:hAnsi="Times New Roman"/>
                <w:b/>
                <w:bCs/>
              </w:rPr>
              <w:t>(km</w:t>
            </w:r>
            <w:r w:rsidRPr="003D4677">
              <w:rPr>
                <w:rFonts w:ascii="Times New Roman" w:hAnsi="Times New Roman"/>
                <w:b/>
                <w:bCs/>
              </w:rPr>
              <w:t>）</w:t>
            </w:r>
          </w:p>
        </w:tc>
        <w:tc>
          <w:tcPr>
            <w:tcW w:w="997" w:type="dxa"/>
            <w:tcBorders>
              <w:bottom w:val="single" w:sz="4" w:space="0" w:color="auto"/>
            </w:tcBorders>
            <w:shd w:val="clear" w:color="auto" w:fill="FFFFFF" w:themeFill="background1"/>
            <w:vAlign w:val="center"/>
          </w:tcPr>
          <w:p w14:paraId="1CD9EEFA" w14:textId="6A35366B" w:rsidR="004355E7" w:rsidRPr="003D4677" w:rsidRDefault="004355E7" w:rsidP="00DC7C7F">
            <w:pPr>
              <w:spacing w:line="260" w:lineRule="exact"/>
              <w:jc w:val="center"/>
              <w:rPr>
                <w:rFonts w:ascii="Times New Roman" w:hAnsi="Times New Roman"/>
              </w:rPr>
            </w:pPr>
            <w:r>
              <w:rPr>
                <w:rFonts w:ascii="Times New Roman" w:hAnsi="Times New Roman" w:hint="eastAsia"/>
                <w:b/>
                <w:bCs/>
              </w:rPr>
              <w:t>固废运输</w:t>
            </w:r>
            <w:r w:rsidRPr="003D4677">
              <w:rPr>
                <w:rFonts w:ascii="Times New Roman" w:hAnsi="Times New Roman"/>
                <w:b/>
                <w:bCs/>
              </w:rPr>
              <w:t>量</w:t>
            </w:r>
            <w:r>
              <w:rPr>
                <w:rFonts w:ascii="Times New Roman" w:hAnsi="Times New Roman" w:hint="eastAsia"/>
                <w:b/>
                <w:bCs/>
              </w:rPr>
              <w:t xml:space="preserve"> t</w:t>
            </w:r>
          </w:p>
        </w:tc>
        <w:tc>
          <w:tcPr>
            <w:tcW w:w="704" w:type="dxa"/>
            <w:shd w:val="clear" w:color="auto" w:fill="FFFFFF" w:themeFill="background1"/>
            <w:vAlign w:val="center"/>
          </w:tcPr>
          <w:p w14:paraId="6FB1AC0F" w14:textId="7425BAB4"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tr w:rsidR="004355E7" w:rsidRPr="003D4677" w14:paraId="1C69EF3B" w14:textId="77777777" w:rsidTr="000A2AED">
        <w:trPr>
          <w:trHeight w:val="315"/>
          <w:jc w:val="center"/>
        </w:trPr>
        <w:tc>
          <w:tcPr>
            <w:tcW w:w="570" w:type="dxa"/>
            <w:vMerge/>
            <w:shd w:val="clear" w:color="auto" w:fill="FFFFFF" w:themeFill="background1"/>
            <w:vAlign w:val="center"/>
          </w:tcPr>
          <w:p w14:paraId="1E5C820E" w14:textId="77777777" w:rsidR="004355E7" w:rsidRPr="003D4677" w:rsidRDefault="004355E7" w:rsidP="00DC7C7F">
            <w:pPr>
              <w:spacing w:line="260" w:lineRule="exact"/>
              <w:jc w:val="left"/>
              <w:rPr>
                <w:rFonts w:ascii="Times New Roman" w:hAnsi="Times New Roman"/>
              </w:rPr>
            </w:pPr>
          </w:p>
        </w:tc>
        <w:tc>
          <w:tcPr>
            <w:tcW w:w="1876" w:type="dxa"/>
            <w:gridSpan w:val="3"/>
            <w:shd w:val="clear" w:color="auto" w:fill="FFFFFF" w:themeFill="background1"/>
            <w:vAlign w:val="center"/>
          </w:tcPr>
          <w:p w14:paraId="5DF626B4" w14:textId="2D900087" w:rsidR="004355E7" w:rsidRPr="003D4677" w:rsidRDefault="004355E7" w:rsidP="00DC7C7F">
            <w:pPr>
              <w:spacing w:line="260" w:lineRule="exact"/>
              <w:jc w:val="center"/>
              <w:rPr>
                <w:rFonts w:ascii="Times New Roman" w:hAnsi="Times New Roman"/>
              </w:rPr>
            </w:pPr>
            <w:r>
              <w:rPr>
                <w:rFonts w:ascii="Times New Roman" w:hAnsi="Times New Roman" w:hint="eastAsia"/>
              </w:rPr>
              <w:t>固废</w:t>
            </w:r>
          </w:p>
        </w:tc>
        <w:tc>
          <w:tcPr>
            <w:tcW w:w="1287" w:type="dxa"/>
            <w:shd w:val="clear" w:color="auto" w:fill="FFFFFF" w:themeFill="background1"/>
            <w:vAlign w:val="center"/>
          </w:tcPr>
          <w:p w14:paraId="4737BC81" w14:textId="1691313E"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c>
          <w:tcPr>
            <w:tcW w:w="1220" w:type="dxa"/>
            <w:gridSpan w:val="2"/>
            <w:shd w:val="clear" w:color="auto" w:fill="F2F2F2" w:themeFill="background1" w:themeFillShade="F2"/>
            <w:vAlign w:val="center"/>
          </w:tcPr>
          <w:p w14:paraId="40477708" w14:textId="77777777" w:rsidR="004355E7" w:rsidRPr="003D4677" w:rsidRDefault="004355E7" w:rsidP="00DC7C7F">
            <w:pPr>
              <w:spacing w:line="260" w:lineRule="exact"/>
              <w:jc w:val="center"/>
              <w:rPr>
                <w:rFonts w:ascii="Times New Roman" w:hAnsi="Times New Roman"/>
              </w:rPr>
            </w:pPr>
          </w:p>
        </w:tc>
        <w:tc>
          <w:tcPr>
            <w:tcW w:w="1332" w:type="dxa"/>
            <w:shd w:val="clear" w:color="auto" w:fill="F2F2F2" w:themeFill="background1" w:themeFillShade="F2"/>
            <w:vAlign w:val="center"/>
          </w:tcPr>
          <w:p w14:paraId="10AE4367" w14:textId="77777777" w:rsidR="004355E7" w:rsidRPr="003D4677" w:rsidRDefault="004355E7" w:rsidP="00DC7C7F">
            <w:pPr>
              <w:spacing w:line="260" w:lineRule="exact"/>
              <w:jc w:val="center"/>
              <w:rPr>
                <w:rFonts w:ascii="Times New Roman" w:hAnsi="Times New Roman"/>
              </w:rPr>
            </w:pPr>
          </w:p>
        </w:tc>
        <w:tc>
          <w:tcPr>
            <w:tcW w:w="1001" w:type="dxa"/>
            <w:shd w:val="clear" w:color="auto" w:fill="F2F2F2" w:themeFill="background1" w:themeFillShade="F2"/>
            <w:vAlign w:val="center"/>
          </w:tcPr>
          <w:p w14:paraId="085C8390" w14:textId="77777777" w:rsidR="004355E7" w:rsidRPr="003D4677" w:rsidRDefault="004355E7" w:rsidP="00DC7C7F">
            <w:pPr>
              <w:spacing w:line="260" w:lineRule="exact"/>
              <w:jc w:val="center"/>
              <w:rPr>
                <w:rFonts w:ascii="Times New Roman" w:hAnsi="Times New Roman"/>
              </w:rPr>
            </w:pPr>
          </w:p>
        </w:tc>
        <w:tc>
          <w:tcPr>
            <w:tcW w:w="997" w:type="dxa"/>
            <w:shd w:val="clear" w:color="auto" w:fill="F2F2F2" w:themeFill="background1" w:themeFillShade="F2"/>
            <w:vAlign w:val="center"/>
          </w:tcPr>
          <w:p w14:paraId="602FE72E" w14:textId="5B1AC77A" w:rsidR="004355E7" w:rsidRPr="003D4677" w:rsidRDefault="004355E7" w:rsidP="00DC7C7F">
            <w:pPr>
              <w:spacing w:line="260" w:lineRule="exact"/>
              <w:jc w:val="center"/>
              <w:rPr>
                <w:rFonts w:ascii="Times New Roman" w:hAnsi="Times New Roman"/>
              </w:rPr>
            </w:pPr>
          </w:p>
        </w:tc>
        <w:tc>
          <w:tcPr>
            <w:tcW w:w="704" w:type="dxa"/>
            <w:shd w:val="clear" w:color="auto" w:fill="FFFFFF" w:themeFill="background1"/>
            <w:vAlign w:val="center"/>
          </w:tcPr>
          <w:p w14:paraId="28C4AE92" w14:textId="3B50A861" w:rsidR="004355E7" w:rsidRPr="003D4677" w:rsidRDefault="004355E7" w:rsidP="00DC7C7F">
            <w:pPr>
              <w:spacing w:line="260" w:lineRule="exact"/>
              <w:jc w:val="center"/>
              <w:rPr>
                <w:rFonts w:ascii="Times New Roman" w:hAnsi="Times New Roman"/>
              </w:rPr>
            </w:pPr>
            <w:r w:rsidRPr="003D4677">
              <w:rPr>
                <w:rFonts w:ascii="Times New Roman" w:hAnsi="Times New Roman"/>
              </w:rPr>
              <w:t>——</w:t>
            </w:r>
          </w:p>
        </w:tc>
      </w:tr>
      <w:bookmarkEnd w:id="101"/>
    </w:tbl>
    <w:p w14:paraId="130BBF2A" w14:textId="727B123E" w:rsidR="00105F07" w:rsidRPr="003D4677" w:rsidRDefault="007F191D" w:rsidP="007D3859">
      <w:pPr>
        <w:spacing w:after="160" w:line="276" w:lineRule="auto"/>
        <w:ind w:firstLineChars="200" w:firstLine="480"/>
        <w:rPr>
          <w:rFonts w:ascii="Times New Roman" w:hAnsi="Times New Roman"/>
        </w:rPr>
      </w:pPr>
      <w:r w:rsidRPr="003D4677">
        <w:rPr>
          <w:rFonts w:ascii="Times New Roman" w:eastAsia="黑体" w:hAnsi="Times New Roman"/>
          <w:kern w:val="0"/>
          <w:sz w:val="24"/>
          <w:szCs w:val="24"/>
        </w:rPr>
        <w:br w:type="page"/>
      </w:r>
      <w:r w:rsidR="00A72CB3" w:rsidRPr="003D4677">
        <w:rPr>
          <w:rFonts w:ascii="Times New Roman" w:hAnsi="Times New Roman" w:hint="eastAsia"/>
        </w:rPr>
        <w:lastRenderedPageBreak/>
        <w:t>次</w:t>
      </w:r>
      <w:r w:rsidR="00105F07" w:rsidRPr="003D4677">
        <w:rPr>
          <w:rFonts w:ascii="Times New Roman" w:hAnsi="Times New Roman"/>
        </w:rPr>
        <w:t>级数据收集清单见</w:t>
      </w:r>
      <w:r w:rsidR="00BC2B8D" w:rsidRPr="003D4677">
        <w:rPr>
          <w:rFonts w:ascii="Times New Roman" w:hAnsi="Times New Roman" w:hint="eastAsia"/>
        </w:rPr>
        <w:t>附</w:t>
      </w:r>
      <w:r w:rsidR="00105F07" w:rsidRPr="003D4677">
        <w:rPr>
          <w:rFonts w:ascii="Times New Roman" w:hAnsi="Times New Roman"/>
        </w:rPr>
        <w:t>表</w:t>
      </w:r>
      <w:r w:rsidR="00105F07" w:rsidRPr="003D4677">
        <w:rPr>
          <w:rFonts w:ascii="Times New Roman" w:hAnsi="Times New Roman"/>
        </w:rPr>
        <w:t>B.</w:t>
      </w:r>
      <w:r w:rsidR="00105F07" w:rsidRPr="003D4677">
        <w:rPr>
          <w:rFonts w:ascii="Times New Roman" w:hAnsi="Times New Roman" w:hint="eastAsia"/>
        </w:rPr>
        <w:t>2</w:t>
      </w:r>
      <w:r w:rsidR="00105F07" w:rsidRPr="003D4677">
        <w:rPr>
          <w:rFonts w:ascii="Times New Roman" w:hAnsi="Times New Roman"/>
        </w:rPr>
        <w:t>。</w:t>
      </w:r>
    </w:p>
    <w:p w14:paraId="44B164BB" w14:textId="364DA367" w:rsidR="00105F07" w:rsidRPr="003D4677" w:rsidRDefault="00BC2B8D" w:rsidP="008553AE">
      <w:pPr>
        <w:jc w:val="center"/>
        <w:outlineLvl w:val="1"/>
        <w:rPr>
          <w:rFonts w:ascii="Times New Roman" w:eastAsia="黑体" w:hAnsi="Times New Roman"/>
        </w:rPr>
      </w:pPr>
      <w:r w:rsidRPr="003D4677">
        <w:rPr>
          <w:rFonts w:ascii="Times New Roman" w:eastAsia="黑体" w:hAnsi="Times New Roman" w:hint="eastAsia"/>
        </w:rPr>
        <w:t>附</w:t>
      </w:r>
      <w:r w:rsidR="00105F07" w:rsidRPr="003D4677">
        <w:rPr>
          <w:rFonts w:ascii="Times New Roman" w:eastAsia="黑体" w:hAnsi="Times New Roman"/>
        </w:rPr>
        <w:t>表</w:t>
      </w:r>
      <w:r w:rsidR="00105F07" w:rsidRPr="003D4677">
        <w:rPr>
          <w:rFonts w:ascii="Times New Roman" w:eastAsia="黑体" w:hAnsi="Times New Roman"/>
        </w:rPr>
        <w:t>B.</w:t>
      </w:r>
      <w:r w:rsidR="00105F07" w:rsidRPr="003D4677">
        <w:rPr>
          <w:rFonts w:ascii="Times New Roman" w:eastAsia="黑体" w:hAnsi="Times New Roman" w:hint="eastAsia"/>
        </w:rPr>
        <w:t>2</w:t>
      </w:r>
      <w:r w:rsidR="00A72CB3" w:rsidRPr="003D4677">
        <w:rPr>
          <w:rFonts w:ascii="Times New Roman" w:eastAsia="黑体" w:hAnsi="Times New Roman" w:hint="eastAsia"/>
        </w:rPr>
        <w:t>次</w:t>
      </w:r>
      <w:r w:rsidR="00105F07" w:rsidRPr="003D4677">
        <w:rPr>
          <w:rFonts w:ascii="Times New Roman" w:eastAsia="黑体" w:hAnsi="Times New Roman"/>
        </w:rPr>
        <w:t>级数据</w:t>
      </w:r>
      <w:r w:rsidR="00B92446">
        <w:rPr>
          <w:rFonts w:ascii="Times New Roman" w:eastAsia="黑体" w:hAnsi="Times New Roman"/>
        </w:rPr>
        <w:t>收集清单</w:t>
      </w:r>
    </w:p>
    <w:tbl>
      <w:tblPr>
        <w:tblStyle w:val="affffb"/>
        <w:tblW w:w="7938" w:type="dxa"/>
        <w:jc w:val="center"/>
        <w:tblCellMar>
          <w:left w:w="28" w:type="dxa"/>
          <w:right w:w="28" w:type="dxa"/>
        </w:tblCellMar>
        <w:tblLook w:val="04A0" w:firstRow="1" w:lastRow="0" w:firstColumn="1" w:lastColumn="0" w:noHBand="0" w:noVBand="1"/>
      </w:tblPr>
      <w:tblGrid>
        <w:gridCol w:w="1843"/>
        <w:gridCol w:w="931"/>
        <w:gridCol w:w="1391"/>
        <w:gridCol w:w="1259"/>
        <w:gridCol w:w="1239"/>
        <w:gridCol w:w="1275"/>
      </w:tblGrid>
      <w:tr w:rsidR="006751CF" w:rsidRPr="003D4677" w14:paraId="588A2C49" w14:textId="77777777" w:rsidTr="007E7F5D">
        <w:trPr>
          <w:jc w:val="center"/>
        </w:trPr>
        <w:tc>
          <w:tcPr>
            <w:tcW w:w="1843" w:type="dxa"/>
            <w:vAlign w:val="center"/>
          </w:tcPr>
          <w:p w14:paraId="7544DB4D"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次级数据</w:t>
            </w:r>
          </w:p>
        </w:tc>
        <w:tc>
          <w:tcPr>
            <w:tcW w:w="931" w:type="dxa"/>
            <w:vAlign w:val="center"/>
          </w:tcPr>
          <w:p w14:paraId="6D9DFE7F"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数据来源</w:t>
            </w:r>
          </w:p>
        </w:tc>
        <w:tc>
          <w:tcPr>
            <w:tcW w:w="1391" w:type="dxa"/>
            <w:vAlign w:val="center"/>
          </w:tcPr>
          <w:p w14:paraId="61395322"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数据获取方式</w:t>
            </w:r>
          </w:p>
        </w:tc>
        <w:tc>
          <w:tcPr>
            <w:tcW w:w="1259" w:type="dxa"/>
            <w:vAlign w:val="center"/>
          </w:tcPr>
          <w:p w14:paraId="6F372913"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时间相关性</w:t>
            </w:r>
          </w:p>
        </w:tc>
        <w:tc>
          <w:tcPr>
            <w:tcW w:w="1239" w:type="dxa"/>
            <w:vAlign w:val="center"/>
          </w:tcPr>
          <w:p w14:paraId="322FA30F"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区域相关性</w:t>
            </w:r>
          </w:p>
        </w:tc>
        <w:tc>
          <w:tcPr>
            <w:tcW w:w="1275" w:type="dxa"/>
            <w:vAlign w:val="center"/>
          </w:tcPr>
          <w:p w14:paraId="688F3251" w14:textId="77777777" w:rsidR="00605DB0" w:rsidRPr="003D4677" w:rsidRDefault="00144C0A" w:rsidP="00D336AC">
            <w:pPr>
              <w:spacing w:line="240" w:lineRule="auto"/>
              <w:jc w:val="center"/>
              <w:rPr>
                <w:rFonts w:ascii="Times New Roman" w:hAnsi="Times New Roman"/>
                <w:b/>
                <w:bCs/>
              </w:rPr>
            </w:pPr>
            <w:r w:rsidRPr="003D4677">
              <w:rPr>
                <w:rFonts w:ascii="Times New Roman" w:hAnsi="Times New Roman"/>
                <w:b/>
                <w:bCs/>
              </w:rPr>
              <w:t>技术相关性</w:t>
            </w:r>
          </w:p>
        </w:tc>
      </w:tr>
      <w:tr w:rsidR="006751CF" w:rsidRPr="003D4677" w14:paraId="7102FAA4" w14:textId="77777777" w:rsidTr="007E7F5D">
        <w:trPr>
          <w:jc w:val="center"/>
        </w:trPr>
        <w:tc>
          <w:tcPr>
            <w:tcW w:w="1843" w:type="dxa"/>
            <w:vAlign w:val="center"/>
          </w:tcPr>
          <w:p w14:paraId="55744BF0" w14:textId="4964BFB5" w:rsidR="00D57A42" w:rsidRPr="003D4677" w:rsidRDefault="00D57A42" w:rsidP="00B658AC">
            <w:pPr>
              <w:spacing w:line="240" w:lineRule="auto"/>
              <w:jc w:val="left"/>
              <w:rPr>
                <w:rFonts w:ascii="Times New Roman" w:hAnsi="Times New Roman"/>
              </w:rPr>
            </w:pPr>
            <w:r w:rsidRPr="003D4677">
              <w:rPr>
                <w:rFonts w:ascii="Times New Roman" w:hAnsi="Times New Roman"/>
              </w:rPr>
              <w:t>石灰石</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69921D83" w14:textId="77777777" w:rsidR="00D57A42" w:rsidRPr="003D4677" w:rsidRDefault="00D57A42">
            <w:pPr>
              <w:spacing w:line="240" w:lineRule="auto"/>
              <w:jc w:val="left"/>
              <w:rPr>
                <w:rFonts w:ascii="Times New Roman" w:hAnsi="Times New Roman"/>
              </w:rPr>
            </w:pPr>
          </w:p>
        </w:tc>
        <w:tc>
          <w:tcPr>
            <w:tcW w:w="1391" w:type="dxa"/>
            <w:vAlign w:val="center"/>
          </w:tcPr>
          <w:p w14:paraId="258316F0" w14:textId="77777777" w:rsidR="00D57A42" w:rsidRPr="003D4677" w:rsidRDefault="00D57A42">
            <w:pPr>
              <w:spacing w:line="240" w:lineRule="auto"/>
              <w:jc w:val="left"/>
              <w:rPr>
                <w:rFonts w:ascii="Times New Roman" w:hAnsi="Times New Roman"/>
              </w:rPr>
            </w:pPr>
          </w:p>
        </w:tc>
        <w:tc>
          <w:tcPr>
            <w:tcW w:w="1259" w:type="dxa"/>
            <w:vAlign w:val="center"/>
          </w:tcPr>
          <w:p w14:paraId="3113C1B1" w14:textId="77777777" w:rsidR="00D57A42" w:rsidRPr="003D4677" w:rsidRDefault="00D57A42">
            <w:pPr>
              <w:spacing w:line="240" w:lineRule="auto"/>
              <w:jc w:val="left"/>
              <w:rPr>
                <w:rFonts w:ascii="Times New Roman" w:hAnsi="Times New Roman"/>
              </w:rPr>
            </w:pPr>
          </w:p>
        </w:tc>
        <w:tc>
          <w:tcPr>
            <w:tcW w:w="1239" w:type="dxa"/>
            <w:vAlign w:val="center"/>
          </w:tcPr>
          <w:p w14:paraId="5DFA683C" w14:textId="77777777" w:rsidR="00D57A42" w:rsidRPr="003D4677" w:rsidRDefault="00D57A42">
            <w:pPr>
              <w:spacing w:line="240" w:lineRule="auto"/>
              <w:jc w:val="left"/>
              <w:rPr>
                <w:rFonts w:ascii="Times New Roman" w:hAnsi="Times New Roman"/>
              </w:rPr>
            </w:pPr>
          </w:p>
        </w:tc>
        <w:tc>
          <w:tcPr>
            <w:tcW w:w="1275" w:type="dxa"/>
            <w:vAlign w:val="center"/>
          </w:tcPr>
          <w:p w14:paraId="6A7DA3D4" w14:textId="77777777" w:rsidR="00D57A42" w:rsidRPr="003D4677" w:rsidRDefault="00D57A42">
            <w:pPr>
              <w:spacing w:line="240" w:lineRule="auto"/>
              <w:jc w:val="left"/>
              <w:rPr>
                <w:rFonts w:ascii="Times New Roman" w:hAnsi="Times New Roman"/>
              </w:rPr>
            </w:pPr>
          </w:p>
        </w:tc>
      </w:tr>
      <w:tr w:rsidR="006751CF" w:rsidRPr="003D4677" w14:paraId="4A7EB584" w14:textId="77777777" w:rsidTr="007E7F5D">
        <w:trPr>
          <w:jc w:val="center"/>
        </w:trPr>
        <w:tc>
          <w:tcPr>
            <w:tcW w:w="1843" w:type="dxa"/>
            <w:vAlign w:val="center"/>
          </w:tcPr>
          <w:p w14:paraId="696F7135" w14:textId="3F834625" w:rsidR="00D57A42" w:rsidRPr="003D4677" w:rsidRDefault="00D57A42" w:rsidP="00B658AC">
            <w:pPr>
              <w:spacing w:line="240" w:lineRule="auto"/>
              <w:jc w:val="left"/>
              <w:rPr>
                <w:rFonts w:ascii="Times New Roman" w:hAnsi="Times New Roman"/>
              </w:rPr>
            </w:pPr>
            <w:r w:rsidRPr="003D4677">
              <w:rPr>
                <w:rFonts w:ascii="Times New Roman" w:hAnsi="Times New Roman"/>
              </w:rPr>
              <w:t>兰炭</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7356EF3E" w14:textId="77777777" w:rsidR="00D57A42" w:rsidRPr="003D4677" w:rsidRDefault="00D57A42">
            <w:pPr>
              <w:spacing w:line="240" w:lineRule="auto"/>
              <w:jc w:val="left"/>
              <w:rPr>
                <w:rFonts w:ascii="Times New Roman" w:hAnsi="Times New Roman"/>
              </w:rPr>
            </w:pPr>
          </w:p>
        </w:tc>
        <w:tc>
          <w:tcPr>
            <w:tcW w:w="1391" w:type="dxa"/>
            <w:vAlign w:val="center"/>
          </w:tcPr>
          <w:p w14:paraId="69251A6D" w14:textId="77777777" w:rsidR="00D57A42" w:rsidRPr="003D4677" w:rsidRDefault="00D57A42">
            <w:pPr>
              <w:spacing w:line="240" w:lineRule="auto"/>
              <w:jc w:val="left"/>
              <w:rPr>
                <w:rFonts w:ascii="Times New Roman" w:hAnsi="Times New Roman"/>
              </w:rPr>
            </w:pPr>
          </w:p>
        </w:tc>
        <w:tc>
          <w:tcPr>
            <w:tcW w:w="1259" w:type="dxa"/>
            <w:vAlign w:val="center"/>
          </w:tcPr>
          <w:p w14:paraId="4F73C002" w14:textId="77777777" w:rsidR="00D57A42" w:rsidRPr="003D4677" w:rsidRDefault="00D57A42">
            <w:pPr>
              <w:spacing w:line="240" w:lineRule="auto"/>
              <w:jc w:val="left"/>
              <w:rPr>
                <w:rFonts w:ascii="Times New Roman" w:hAnsi="Times New Roman"/>
              </w:rPr>
            </w:pPr>
          </w:p>
        </w:tc>
        <w:tc>
          <w:tcPr>
            <w:tcW w:w="1239" w:type="dxa"/>
            <w:vAlign w:val="center"/>
          </w:tcPr>
          <w:p w14:paraId="2699E299" w14:textId="77777777" w:rsidR="00D57A42" w:rsidRPr="003D4677" w:rsidRDefault="00D57A42">
            <w:pPr>
              <w:spacing w:line="240" w:lineRule="auto"/>
              <w:jc w:val="left"/>
              <w:rPr>
                <w:rFonts w:ascii="Times New Roman" w:hAnsi="Times New Roman"/>
              </w:rPr>
            </w:pPr>
          </w:p>
        </w:tc>
        <w:tc>
          <w:tcPr>
            <w:tcW w:w="1275" w:type="dxa"/>
            <w:vAlign w:val="center"/>
          </w:tcPr>
          <w:p w14:paraId="7896C133" w14:textId="77777777" w:rsidR="00D57A42" w:rsidRPr="003D4677" w:rsidRDefault="00D57A42">
            <w:pPr>
              <w:spacing w:line="240" w:lineRule="auto"/>
              <w:jc w:val="left"/>
              <w:rPr>
                <w:rFonts w:ascii="Times New Roman" w:hAnsi="Times New Roman"/>
              </w:rPr>
            </w:pPr>
          </w:p>
        </w:tc>
      </w:tr>
      <w:tr w:rsidR="006751CF" w:rsidRPr="003D4677" w14:paraId="3108FAFD" w14:textId="77777777" w:rsidTr="007E7F5D">
        <w:trPr>
          <w:jc w:val="center"/>
        </w:trPr>
        <w:tc>
          <w:tcPr>
            <w:tcW w:w="1843" w:type="dxa"/>
            <w:vAlign w:val="center"/>
          </w:tcPr>
          <w:p w14:paraId="38E7F2FC" w14:textId="2A26D861" w:rsidR="00D57A42" w:rsidRPr="003D4677" w:rsidRDefault="00D57A42" w:rsidP="00F139A2">
            <w:pPr>
              <w:spacing w:line="240" w:lineRule="auto"/>
              <w:jc w:val="left"/>
              <w:rPr>
                <w:rFonts w:ascii="Times New Roman" w:hAnsi="Times New Roman"/>
              </w:rPr>
            </w:pPr>
            <w:r w:rsidRPr="003D4677">
              <w:rPr>
                <w:rFonts w:ascii="Times New Roman" w:hAnsi="Times New Roman"/>
              </w:rPr>
              <w:t>焦炭</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356187D6" w14:textId="77777777" w:rsidR="00D57A42" w:rsidRPr="003D4677" w:rsidRDefault="00D57A42" w:rsidP="00F139A2">
            <w:pPr>
              <w:spacing w:line="240" w:lineRule="auto"/>
              <w:jc w:val="left"/>
              <w:rPr>
                <w:rFonts w:ascii="Times New Roman" w:hAnsi="Times New Roman"/>
              </w:rPr>
            </w:pPr>
          </w:p>
        </w:tc>
        <w:tc>
          <w:tcPr>
            <w:tcW w:w="1391" w:type="dxa"/>
            <w:vAlign w:val="center"/>
          </w:tcPr>
          <w:p w14:paraId="79A4F1DC" w14:textId="77777777" w:rsidR="00D57A42" w:rsidRPr="003D4677" w:rsidRDefault="00D57A42" w:rsidP="00F139A2">
            <w:pPr>
              <w:spacing w:line="240" w:lineRule="auto"/>
              <w:jc w:val="left"/>
              <w:rPr>
                <w:rFonts w:ascii="Times New Roman" w:hAnsi="Times New Roman"/>
              </w:rPr>
            </w:pPr>
          </w:p>
        </w:tc>
        <w:tc>
          <w:tcPr>
            <w:tcW w:w="1259" w:type="dxa"/>
            <w:vAlign w:val="center"/>
          </w:tcPr>
          <w:p w14:paraId="47DF6BF3" w14:textId="77777777" w:rsidR="00D57A42" w:rsidRPr="003D4677" w:rsidRDefault="00D57A42" w:rsidP="00F139A2">
            <w:pPr>
              <w:spacing w:line="240" w:lineRule="auto"/>
              <w:jc w:val="left"/>
              <w:rPr>
                <w:rFonts w:ascii="Times New Roman" w:hAnsi="Times New Roman"/>
              </w:rPr>
            </w:pPr>
          </w:p>
        </w:tc>
        <w:tc>
          <w:tcPr>
            <w:tcW w:w="1239" w:type="dxa"/>
            <w:vAlign w:val="center"/>
          </w:tcPr>
          <w:p w14:paraId="613D19D3" w14:textId="77777777" w:rsidR="00D57A42" w:rsidRPr="003D4677" w:rsidRDefault="00D57A42" w:rsidP="00F139A2">
            <w:pPr>
              <w:spacing w:line="240" w:lineRule="auto"/>
              <w:jc w:val="left"/>
              <w:rPr>
                <w:rFonts w:ascii="Times New Roman" w:hAnsi="Times New Roman"/>
              </w:rPr>
            </w:pPr>
          </w:p>
        </w:tc>
        <w:tc>
          <w:tcPr>
            <w:tcW w:w="1275" w:type="dxa"/>
            <w:vAlign w:val="center"/>
          </w:tcPr>
          <w:p w14:paraId="0014979C" w14:textId="77777777" w:rsidR="00D57A42" w:rsidRPr="003D4677" w:rsidRDefault="00D57A42" w:rsidP="00F139A2">
            <w:pPr>
              <w:spacing w:line="240" w:lineRule="auto"/>
              <w:jc w:val="left"/>
              <w:rPr>
                <w:rFonts w:ascii="Times New Roman" w:hAnsi="Times New Roman"/>
              </w:rPr>
            </w:pPr>
          </w:p>
        </w:tc>
      </w:tr>
      <w:tr w:rsidR="006751CF" w:rsidRPr="003D4677" w14:paraId="50029BD8" w14:textId="77777777" w:rsidTr="007E7F5D">
        <w:trPr>
          <w:jc w:val="center"/>
        </w:trPr>
        <w:tc>
          <w:tcPr>
            <w:tcW w:w="1843" w:type="dxa"/>
            <w:vAlign w:val="center"/>
          </w:tcPr>
          <w:p w14:paraId="1F72152B" w14:textId="2F47BA09" w:rsidR="00D57A42" w:rsidRPr="003D4677" w:rsidRDefault="00D57A42" w:rsidP="00F139A2">
            <w:pPr>
              <w:spacing w:line="240" w:lineRule="auto"/>
              <w:jc w:val="left"/>
              <w:rPr>
                <w:rFonts w:ascii="Times New Roman" w:hAnsi="Times New Roman"/>
              </w:rPr>
            </w:pPr>
            <w:r w:rsidRPr="003D4677">
              <w:rPr>
                <w:rFonts w:ascii="Times New Roman" w:hAnsi="Times New Roman"/>
              </w:rPr>
              <w:t>电极糊</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76A2D514" w14:textId="77777777" w:rsidR="00D57A42" w:rsidRPr="003D4677" w:rsidRDefault="00D57A42" w:rsidP="00F139A2">
            <w:pPr>
              <w:spacing w:line="240" w:lineRule="auto"/>
              <w:jc w:val="left"/>
              <w:rPr>
                <w:rFonts w:ascii="Times New Roman" w:hAnsi="Times New Roman"/>
              </w:rPr>
            </w:pPr>
          </w:p>
        </w:tc>
        <w:tc>
          <w:tcPr>
            <w:tcW w:w="1391" w:type="dxa"/>
            <w:vAlign w:val="center"/>
          </w:tcPr>
          <w:p w14:paraId="5FD564E3" w14:textId="77777777" w:rsidR="00D57A42" w:rsidRPr="003D4677" w:rsidRDefault="00D57A42" w:rsidP="00F139A2">
            <w:pPr>
              <w:spacing w:line="240" w:lineRule="auto"/>
              <w:jc w:val="left"/>
              <w:rPr>
                <w:rFonts w:ascii="Times New Roman" w:hAnsi="Times New Roman"/>
              </w:rPr>
            </w:pPr>
          </w:p>
        </w:tc>
        <w:tc>
          <w:tcPr>
            <w:tcW w:w="1259" w:type="dxa"/>
            <w:vAlign w:val="center"/>
          </w:tcPr>
          <w:p w14:paraId="188C45CA" w14:textId="77777777" w:rsidR="00D57A42" w:rsidRPr="003D4677" w:rsidRDefault="00D57A42" w:rsidP="00F139A2">
            <w:pPr>
              <w:spacing w:line="240" w:lineRule="auto"/>
              <w:jc w:val="left"/>
              <w:rPr>
                <w:rFonts w:ascii="Times New Roman" w:hAnsi="Times New Roman"/>
              </w:rPr>
            </w:pPr>
          </w:p>
        </w:tc>
        <w:tc>
          <w:tcPr>
            <w:tcW w:w="1239" w:type="dxa"/>
            <w:vAlign w:val="center"/>
          </w:tcPr>
          <w:p w14:paraId="585E0A62" w14:textId="77777777" w:rsidR="00D57A42" w:rsidRPr="003D4677" w:rsidRDefault="00D57A42" w:rsidP="00F139A2">
            <w:pPr>
              <w:spacing w:line="240" w:lineRule="auto"/>
              <w:jc w:val="left"/>
              <w:rPr>
                <w:rFonts w:ascii="Times New Roman" w:hAnsi="Times New Roman"/>
              </w:rPr>
            </w:pPr>
          </w:p>
        </w:tc>
        <w:tc>
          <w:tcPr>
            <w:tcW w:w="1275" w:type="dxa"/>
            <w:vAlign w:val="center"/>
          </w:tcPr>
          <w:p w14:paraId="2AC12DB1" w14:textId="77777777" w:rsidR="00D57A42" w:rsidRPr="003D4677" w:rsidRDefault="00D57A42" w:rsidP="00F139A2">
            <w:pPr>
              <w:spacing w:line="240" w:lineRule="auto"/>
              <w:jc w:val="left"/>
              <w:rPr>
                <w:rFonts w:ascii="Times New Roman" w:hAnsi="Times New Roman"/>
              </w:rPr>
            </w:pPr>
          </w:p>
        </w:tc>
      </w:tr>
      <w:tr w:rsidR="006751CF" w:rsidRPr="003D4677" w14:paraId="1768D0E9" w14:textId="77777777" w:rsidTr="007E7F5D">
        <w:trPr>
          <w:jc w:val="center"/>
        </w:trPr>
        <w:tc>
          <w:tcPr>
            <w:tcW w:w="1843" w:type="dxa"/>
            <w:vAlign w:val="center"/>
          </w:tcPr>
          <w:p w14:paraId="65C15BCD" w14:textId="6DB8B8F8" w:rsidR="00D57A42" w:rsidRPr="003D4677" w:rsidRDefault="00D57A42" w:rsidP="00F139A2">
            <w:pPr>
              <w:spacing w:line="240" w:lineRule="auto"/>
              <w:jc w:val="left"/>
              <w:rPr>
                <w:rFonts w:ascii="Times New Roman" w:hAnsi="Times New Roman"/>
              </w:rPr>
            </w:pPr>
            <w:r w:rsidRPr="003D4677">
              <w:rPr>
                <w:rFonts w:ascii="Times New Roman" w:hAnsi="Times New Roman"/>
              </w:rPr>
              <w:t>外购生石灰</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45EBAC7A" w14:textId="77777777" w:rsidR="00D57A42" w:rsidRPr="003D4677" w:rsidRDefault="00D57A42" w:rsidP="00F139A2">
            <w:pPr>
              <w:spacing w:line="240" w:lineRule="auto"/>
              <w:jc w:val="left"/>
              <w:rPr>
                <w:rFonts w:ascii="Times New Roman" w:hAnsi="Times New Roman"/>
              </w:rPr>
            </w:pPr>
          </w:p>
        </w:tc>
        <w:tc>
          <w:tcPr>
            <w:tcW w:w="1391" w:type="dxa"/>
            <w:vAlign w:val="center"/>
          </w:tcPr>
          <w:p w14:paraId="7D449876" w14:textId="77777777" w:rsidR="00D57A42" w:rsidRPr="003D4677" w:rsidRDefault="00D57A42" w:rsidP="00F139A2">
            <w:pPr>
              <w:spacing w:line="240" w:lineRule="auto"/>
              <w:jc w:val="left"/>
              <w:rPr>
                <w:rFonts w:ascii="Times New Roman" w:hAnsi="Times New Roman"/>
              </w:rPr>
            </w:pPr>
          </w:p>
        </w:tc>
        <w:tc>
          <w:tcPr>
            <w:tcW w:w="1259" w:type="dxa"/>
            <w:vAlign w:val="center"/>
          </w:tcPr>
          <w:p w14:paraId="4B99E665" w14:textId="77777777" w:rsidR="00D57A42" w:rsidRPr="003D4677" w:rsidRDefault="00D57A42" w:rsidP="00F139A2">
            <w:pPr>
              <w:spacing w:line="240" w:lineRule="auto"/>
              <w:jc w:val="left"/>
              <w:rPr>
                <w:rFonts w:ascii="Times New Roman" w:hAnsi="Times New Roman"/>
              </w:rPr>
            </w:pPr>
          </w:p>
        </w:tc>
        <w:tc>
          <w:tcPr>
            <w:tcW w:w="1239" w:type="dxa"/>
            <w:vAlign w:val="center"/>
          </w:tcPr>
          <w:p w14:paraId="6A289086" w14:textId="77777777" w:rsidR="00D57A42" w:rsidRPr="003D4677" w:rsidRDefault="00D57A42" w:rsidP="00F139A2">
            <w:pPr>
              <w:spacing w:line="240" w:lineRule="auto"/>
              <w:jc w:val="left"/>
              <w:rPr>
                <w:rFonts w:ascii="Times New Roman" w:hAnsi="Times New Roman"/>
              </w:rPr>
            </w:pPr>
          </w:p>
        </w:tc>
        <w:tc>
          <w:tcPr>
            <w:tcW w:w="1275" w:type="dxa"/>
            <w:vAlign w:val="center"/>
          </w:tcPr>
          <w:p w14:paraId="313D4ABC" w14:textId="77777777" w:rsidR="00D57A42" w:rsidRPr="003D4677" w:rsidRDefault="00D57A42" w:rsidP="00F139A2">
            <w:pPr>
              <w:spacing w:line="240" w:lineRule="auto"/>
              <w:jc w:val="left"/>
              <w:rPr>
                <w:rFonts w:ascii="Times New Roman" w:hAnsi="Times New Roman"/>
              </w:rPr>
            </w:pPr>
          </w:p>
        </w:tc>
      </w:tr>
      <w:tr w:rsidR="006751CF" w:rsidRPr="003D4677" w14:paraId="46E8FE36" w14:textId="77777777" w:rsidTr="007E7F5D">
        <w:trPr>
          <w:jc w:val="center"/>
        </w:trPr>
        <w:tc>
          <w:tcPr>
            <w:tcW w:w="1843" w:type="dxa"/>
            <w:vAlign w:val="center"/>
          </w:tcPr>
          <w:p w14:paraId="74D201A0" w14:textId="629CE9CB" w:rsidR="00D57A42" w:rsidRPr="003D4677" w:rsidRDefault="00D57A42" w:rsidP="00D57A42">
            <w:pPr>
              <w:spacing w:line="240" w:lineRule="auto"/>
              <w:jc w:val="left"/>
              <w:rPr>
                <w:rFonts w:ascii="Times New Roman" w:hAnsi="Times New Roman"/>
              </w:rPr>
            </w:pPr>
            <w:r w:rsidRPr="003D4677">
              <w:rPr>
                <w:rFonts w:ascii="Times New Roman" w:hAnsi="Times New Roman"/>
              </w:rPr>
              <w:t>柴油</w:t>
            </w:r>
            <w:r w:rsidRPr="003D4677">
              <w:rPr>
                <w:rFonts w:ascii="Times New Roman" w:hAnsi="Times New Roman" w:hint="eastAsia"/>
              </w:rPr>
              <w:t>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379551C9" w14:textId="77777777" w:rsidR="00D57A42" w:rsidRPr="003D4677" w:rsidRDefault="00D57A42" w:rsidP="00D57A42">
            <w:pPr>
              <w:spacing w:line="240" w:lineRule="auto"/>
              <w:jc w:val="left"/>
              <w:rPr>
                <w:rFonts w:ascii="Times New Roman" w:hAnsi="Times New Roman"/>
              </w:rPr>
            </w:pPr>
          </w:p>
        </w:tc>
        <w:tc>
          <w:tcPr>
            <w:tcW w:w="1391" w:type="dxa"/>
            <w:vAlign w:val="center"/>
          </w:tcPr>
          <w:p w14:paraId="766F4CD4" w14:textId="77777777" w:rsidR="00D57A42" w:rsidRPr="003D4677" w:rsidRDefault="00D57A42" w:rsidP="00D57A42">
            <w:pPr>
              <w:spacing w:line="240" w:lineRule="auto"/>
              <w:jc w:val="left"/>
              <w:rPr>
                <w:rFonts w:ascii="Times New Roman" w:hAnsi="Times New Roman"/>
              </w:rPr>
            </w:pPr>
          </w:p>
        </w:tc>
        <w:tc>
          <w:tcPr>
            <w:tcW w:w="1259" w:type="dxa"/>
            <w:vAlign w:val="center"/>
          </w:tcPr>
          <w:p w14:paraId="26E365CA" w14:textId="77777777" w:rsidR="00D57A42" w:rsidRPr="003D4677" w:rsidRDefault="00D57A42" w:rsidP="00D57A42">
            <w:pPr>
              <w:spacing w:line="240" w:lineRule="auto"/>
              <w:jc w:val="left"/>
              <w:rPr>
                <w:rFonts w:ascii="Times New Roman" w:hAnsi="Times New Roman"/>
              </w:rPr>
            </w:pPr>
          </w:p>
        </w:tc>
        <w:tc>
          <w:tcPr>
            <w:tcW w:w="1239" w:type="dxa"/>
            <w:vAlign w:val="center"/>
          </w:tcPr>
          <w:p w14:paraId="7CC4CB20" w14:textId="77777777" w:rsidR="00D57A42" w:rsidRPr="003D4677" w:rsidRDefault="00D57A42" w:rsidP="00D57A42">
            <w:pPr>
              <w:spacing w:line="240" w:lineRule="auto"/>
              <w:jc w:val="left"/>
              <w:rPr>
                <w:rFonts w:ascii="Times New Roman" w:hAnsi="Times New Roman"/>
              </w:rPr>
            </w:pPr>
          </w:p>
        </w:tc>
        <w:tc>
          <w:tcPr>
            <w:tcW w:w="1275" w:type="dxa"/>
            <w:vAlign w:val="center"/>
          </w:tcPr>
          <w:p w14:paraId="24B1752D" w14:textId="77777777" w:rsidR="00D57A42" w:rsidRPr="003D4677" w:rsidRDefault="00D57A42" w:rsidP="00D57A42">
            <w:pPr>
              <w:spacing w:line="240" w:lineRule="auto"/>
              <w:jc w:val="left"/>
              <w:rPr>
                <w:rFonts w:ascii="Times New Roman" w:hAnsi="Times New Roman"/>
              </w:rPr>
            </w:pPr>
          </w:p>
        </w:tc>
      </w:tr>
      <w:tr w:rsidR="006751CF" w:rsidRPr="003D4677" w14:paraId="066F897A" w14:textId="77777777" w:rsidTr="007E7F5D">
        <w:trPr>
          <w:jc w:val="center"/>
        </w:trPr>
        <w:tc>
          <w:tcPr>
            <w:tcW w:w="1843" w:type="dxa"/>
            <w:vAlign w:val="center"/>
          </w:tcPr>
          <w:p w14:paraId="5ACD281C" w14:textId="4F7DA68D" w:rsidR="007E7F5D" w:rsidRPr="003D4677" w:rsidRDefault="007E7F5D" w:rsidP="00D57A42">
            <w:pPr>
              <w:spacing w:line="240" w:lineRule="auto"/>
              <w:jc w:val="left"/>
              <w:rPr>
                <w:rFonts w:ascii="Times New Roman" w:hAnsi="Times New Roman"/>
              </w:rPr>
            </w:pPr>
            <w:r w:rsidRPr="003D4677">
              <w:rPr>
                <w:rFonts w:ascii="Times New Roman" w:hAnsi="Times New Roman" w:hint="eastAsia"/>
              </w:rPr>
              <w:t>电力上游摇篮到大门</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0B88A1E0" w14:textId="77777777" w:rsidR="007E7F5D" w:rsidRPr="003D4677" w:rsidRDefault="007E7F5D" w:rsidP="00D57A42">
            <w:pPr>
              <w:spacing w:line="240" w:lineRule="auto"/>
              <w:jc w:val="left"/>
              <w:rPr>
                <w:rFonts w:ascii="Times New Roman" w:hAnsi="Times New Roman"/>
              </w:rPr>
            </w:pPr>
          </w:p>
        </w:tc>
        <w:tc>
          <w:tcPr>
            <w:tcW w:w="1391" w:type="dxa"/>
            <w:vAlign w:val="center"/>
          </w:tcPr>
          <w:p w14:paraId="13B6D0D7" w14:textId="77777777" w:rsidR="007E7F5D" w:rsidRPr="003D4677" w:rsidRDefault="007E7F5D" w:rsidP="00D57A42">
            <w:pPr>
              <w:spacing w:line="240" w:lineRule="auto"/>
              <w:jc w:val="left"/>
              <w:rPr>
                <w:rFonts w:ascii="Times New Roman" w:hAnsi="Times New Roman"/>
              </w:rPr>
            </w:pPr>
          </w:p>
        </w:tc>
        <w:tc>
          <w:tcPr>
            <w:tcW w:w="1259" w:type="dxa"/>
            <w:vAlign w:val="center"/>
          </w:tcPr>
          <w:p w14:paraId="67768000" w14:textId="77777777" w:rsidR="007E7F5D" w:rsidRPr="003D4677" w:rsidRDefault="007E7F5D" w:rsidP="00D57A42">
            <w:pPr>
              <w:spacing w:line="240" w:lineRule="auto"/>
              <w:jc w:val="left"/>
              <w:rPr>
                <w:rFonts w:ascii="Times New Roman" w:hAnsi="Times New Roman"/>
              </w:rPr>
            </w:pPr>
          </w:p>
        </w:tc>
        <w:tc>
          <w:tcPr>
            <w:tcW w:w="1239" w:type="dxa"/>
            <w:vAlign w:val="center"/>
          </w:tcPr>
          <w:p w14:paraId="48196D2C" w14:textId="77777777" w:rsidR="007E7F5D" w:rsidRPr="003D4677" w:rsidRDefault="007E7F5D" w:rsidP="00D57A42">
            <w:pPr>
              <w:spacing w:line="240" w:lineRule="auto"/>
              <w:jc w:val="left"/>
              <w:rPr>
                <w:rFonts w:ascii="Times New Roman" w:hAnsi="Times New Roman"/>
              </w:rPr>
            </w:pPr>
          </w:p>
        </w:tc>
        <w:tc>
          <w:tcPr>
            <w:tcW w:w="1275" w:type="dxa"/>
            <w:vAlign w:val="center"/>
          </w:tcPr>
          <w:p w14:paraId="127DFD6A" w14:textId="77777777" w:rsidR="007E7F5D" w:rsidRPr="003D4677" w:rsidRDefault="007E7F5D" w:rsidP="00D57A42">
            <w:pPr>
              <w:spacing w:line="240" w:lineRule="auto"/>
              <w:jc w:val="left"/>
              <w:rPr>
                <w:rFonts w:ascii="Times New Roman" w:hAnsi="Times New Roman"/>
              </w:rPr>
            </w:pPr>
          </w:p>
        </w:tc>
      </w:tr>
      <w:tr w:rsidR="006751CF" w:rsidRPr="003D4677" w14:paraId="7CDA66FC" w14:textId="77777777" w:rsidTr="007E7F5D">
        <w:trPr>
          <w:jc w:val="center"/>
        </w:trPr>
        <w:tc>
          <w:tcPr>
            <w:tcW w:w="1843" w:type="dxa"/>
            <w:vAlign w:val="center"/>
          </w:tcPr>
          <w:p w14:paraId="740F5107" w14:textId="2B004F8C" w:rsidR="00D57A42" w:rsidRPr="003D4677" w:rsidRDefault="00D57A42" w:rsidP="00D57A42">
            <w:pPr>
              <w:spacing w:line="240" w:lineRule="auto"/>
              <w:jc w:val="left"/>
              <w:rPr>
                <w:rFonts w:ascii="Times New Roman" w:hAnsi="Times New Roman"/>
              </w:rPr>
            </w:pPr>
            <w:r w:rsidRPr="003D4677">
              <w:rPr>
                <w:rFonts w:ascii="Times New Roman" w:hAnsi="Times New Roman"/>
              </w:rPr>
              <w:t>公路运输</w:t>
            </w:r>
            <w:r w:rsidR="007E7F5D" w:rsidRPr="003D4677">
              <w:rPr>
                <w:rFonts w:ascii="Times New Roman" w:hAnsi="Times New Roman" w:hint="eastAsia"/>
              </w:rPr>
              <w:t>大门到坟墓</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0AA46631" w14:textId="77777777" w:rsidR="00D57A42" w:rsidRPr="003D4677" w:rsidRDefault="00D57A42" w:rsidP="00D57A42">
            <w:pPr>
              <w:spacing w:line="240" w:lineRule="auto"/>
              <w:jc w:val="left"/>
              <w:rPr>
                <w:rFonts w:ascii="Times New Roman" w:hAnsi="Times New Roman"/>
              </w:rPr>
            </w:pPr>
          </w:p>
        </w:tc>
        <w:tc>
          <w:tcPr>
            <w:tcW w:w="1391" w:type="dxa"/>
            <w:vAlign w:val="center"/>
          </w:tcPr>
          <w:p w14:paraId="5FF127F6" w14:textId="77777777" w:rsidR="00D57A42" w:rsidRPr="003D4677" w:rsidRDefault="00D57A42" w:rsidP="00D57A42">
            <w:pPr>
              <w:spacing w:line="240" w:lineRule="auto"/>
              <w:jc w:val="left"/>
              <w:rPr>
                <w:rFonts w:ascii="Times New Roman" w:hAnsi="Times New Roman"/>
              </w:rPr>
            </w:pPr>
          </w:p>
        </w:tc>
        <w:tc>
          <w:tcPr>
            <w:tcW w:w="1259" w:type="dxa"/>
            <w:vAlign w:val="center"/>
          </w:tcPr>
          <w:p w14:paraId="4196F11E" w14:textId="77777777" w:rsidR="00D57A42" w:rsidRPr="003D4677" w:rsidRDefault="00D57A42" w:rsidP="00D57A42">
            <w:pPr>
              <w:spacing w:line="240" w:lineRule="auto"/>
              <w:jc w:val="left"/>
              <w:rPr>
                <w:rFonts w:ascii="Times New Roman" w:hAnsi="Times New Roman"/>
              </w:rPr>
            </w:pPr>
          </w:p>
        </w:tc>
        <w:tc>
          <w:tcPr>
            <w:tcW w:w="1239" w:type="dxa"/>
            <w:vAlign w:val="center"/>
          </w:tcPr>
          <w:p w14:paraId="56ACE330" w14:textId="77777777" w:rsidR="00D57A42" w:rsidRPr="003D4677" w:rsidRDefault="00D57A42" w:rsidP="00D57A42">
            <w:pPr>
              <w:spacing w:line="240" w:lineRule="auto"/>
              <w:jc w:val="left"/>
              <w:rPr>
                <w:rFonts w:ascii="Times New Roman" w:hAnsi="Times New Roman"/>
              </w:rPr>
            </w:pPr>
          </w:p>
        </w:tc>
        <w:tc>
          <w:tcPr>
            <w:tcW w:w="1275" w:type="dxa"/>
            <w:vAlign w:val="center"/>
          </w:tcPr>
          <w:p w14:paraId="419499BB" w14:textId="77777777" w:rsidR="00D57A42" w:rsidRPr="003D4677" w:rsidRDefault="00D57A42" w:rsidP="00D57A42">
            <w:pPr>
              <w:spacing w:line="240" w:lineRule="auto"/>
              <w:jc w:val="left"/>
              <w:rPr>
                <w:rFonts w:ascii="Times New Roman" w:hAnsi="Times New Roman"/>
              </w:rPr>
            </w:pPr>
          </w:p>
        </w:tc>
      </w:tr>
      <w:tr w:rsidR="006751CF" w:rsidRPr="003D4677" w14:paraId="32BC14DC" w14:textId="77777777" w:rsidTr="007E7F5D">
        <w:trPr>
          <w:jc w:val="center"/>
        </w:trPr>
        <w:tc>
          <w:tcPr>
            <w:tcW w:w="1843" w:type="dxa"/>
            <w:vAlign w:val="center"/>
          </w:tcPr>
          <w:p w14:paraId="2EFA654A" w14:textId="13D02E05" w:rsidR="00D57A42" w:rsidRPr="003D4677" w:rsidRDefault="00D57A42" w:rsidP="00D57A42">
            <w:pPr>
              <w:spacing w:line="240" w:lineRule="auto"/>
              <w:jc w:val="left"/>
              <w:rPr>
                <w:rFonts w:ascii="Times New Roman" w:hAnsi="Times New Roman"/>
              </w:rPr>
            </w:pPr>
            <w:r w:rsidRPr="003D4677">
              <w:rPr>
                <w:rFonts w:ascii="Times New Roman" w:hAnsi="Times New Roman"/>
              </w:rPr>
              <w:t>铁路运输</w:t>
            </w:r>
            <w:r w:rsidR="007E7F5D" w:rsidRPr="003D4677">
              <w:rPr>
                <w:rFonts w:ascii="Times New Roman" w:hAnsi="Times New Roman" w:hint="eastAsia"/>
              </w:rPr>
              <w:t>大门到坟墓</w:t>
            </w:r>
            <w:r w:rsidRPr="003D4677">
              <w:rPr>
                <w:rFonts w:ascii="Times New Roman" w:hAnsi="Times New Roman"/>
              </w:rPr>
              <w:t>碳足迹</w:t>
            </w:r>
            <w:r w:rsidRPr="003D4677">
              <w:rPr>
                <w:rFonts w:ascii="Times New Roman" w:hAnsi="Times New Roman" w:hint="eastAsia"/>
              </w:rPr>
              <w:t>因子</w:t>
            </w:r>
          </w:p>
        </w:tc>
        <w:tc>
          <w:tcPr>
            <w:tcW w:w="931" w:type="dxa"/>
            <w:vAlign w:val="center"/>
          </w:tcPr>
          <w:p w14:paraId="570CA551" w14:textId="77777777" w:rsidR="00D57A42" w:rsidRPr="003D4677" w:rsidRDefault="00D57A42" w:rsidP="00D57A42">
            <w:pPr>
              <w:spacing w:line="240" w:lineRule="auto"/>
              <w:jc w:val="left"/>
              <w:rPr>
                <w:rFonts w:ascii="Times New Roman" w:hAnsi="Times New Roman"/>
              </w:rPr>
            </w:pPr>
          </w:p>
        </w:tc>
        <w:tc>
          <w:tcPr>
            <w:tcW w:w="1391" w:type="dxa"/>
            <w:vAlign w:val="center"/>
          </w:tcPr>
          <w:p w14:paraId="1B2F01AC" w14:textId="77777777" w:rsidR="00D57A42" w:rsidRPr="003D4677" w:rsidRDefault="00D57A42" w:rsidP="00D57A42">
            <w:pPr>
              <w:spacing w:line="240" w:lineRule="auto"/>
              <w:jc w:val="left"/>
              <w:rPr>
                <w:rFonts w:ascii="Times New Roman" w:hAnsi="Times New Roman"/>
              </w:rPr>
            </w:pPr>
          </w:p>
        </w:tc>
        <w:tc>
          <w:tcPr>
            <w:tcW w:w="1259" w:type="dxa"/>
            <w:vAlign w:val="center"/>
          </w:tcPr>
          <w:p w14:paraId="755FF6E0" w14:textId="77777777" w:rsidR="00D57A42" w:rsidRPr="003D4677" w:rsidRDefault="00D57A42" w:rsidP="00D57A42">
            <w:pPr>
              <w:spacing w:line="240" w:lineRule="auto"/>
              <w:jc w:val="left"/>
              <w:rPr>
                <w:rFonts w:ascii="Times New Roman" w:hAnsi="Times New Roman"/>
              </w:rPr>
            </w:pPr>
          </w:p>
        </w:tc>
        <w:tc>
          <w:tcPr>
            <w:tcW w:w="1239" w:type="dxa"/>
            <w:vAlign w:val="center"/>
          </w:tcPr>
          <w:p w14:paraId="7D8EF5F1" w14:textId="77777777" w:rsidR="00D57A42" w:rsidRPr="003D4677" w:rsidRDefault="00D57A42" w:rsidP="00D57A42">
            <w:pPr>
              <w:spacing w:line="240" w:lineRule="auto"/>
              <w:jc w:val="left"/>
              <w:rPr>
                <w:rFonts w:ascii="Times New Roman" w:hAnsi="Times New Roman"/>
              </w:rPr>
            </w:pPr>
          </w:p>
        </w:tc>
        <w:tc>
          <w:tcPr>
            <w:tcW w:w="1275" w:type="dxa"/>
            <w:vAlign w:val="center"/>
          </w:tcPr>
          <w:p w14:paraId="707E2771" w14:textId="77777777" w:rsidR="00D57A42" w:rsidRPr="003D4677" w:rsidRDefault="00D57A42" w:rsidP="00D57A42">
            <w:pPr>
              <w:spacing w:line="240" w:lineRule="auto"/>
              <w:jc w:val="left"/>
              <w:rPr>
                <w:rFonts w:ascii="Times New Roman" w:hAnsi="Times New Roman"/>
              </w:rPr>
            </w:pPr>
          </w:p>
        </w:tc>
      </w:tr>
      <w:tr w:rsidR="006751CF" w:rsidRPr="003D4677" w14:paraId="1DA74926" w14:textId="77777777" w:rsidTr="007E7F5D">
        <w:trPr>
          <w:jc w:val="center"/>
        </w:trPr>
        <w:tc>
          <w:tcPr>
            <w:tcW w:w="1843" w:type="dxa"/>
            <w:vAlign w:val="center"/>
          </w:tcPr>
          <w:p w14:paraId="3A95B8B8" w14:textId="226B44A5" w:rsidR="00D57A42" w:rsidRPr="003D4677" w:rsidRDefault="007E7F5D" w:rsidP="00D57A42">
            <w:pPr>
              <w:spacing w:line="240" w:lineRule="auto"/>
              <w:jc w:val="left"/>
              <w:rPr>
                <w:rFonts w:ascii="Times New Roman" w:hAnsi="Times New Roman"/>
              </w:rPr>
            </w:pPr>
            <w:r w:rsidRPr="003D4677">
              <w:rPr>
                <w:rFonts w:ascii="Times New Roman" w:hAnsi="Times New Roman" w:hint="eastAsia"/>
              </w:rPr>
              <w:t>……</w:t>
            </w:r>
          </w:p>
        </w:tc>
        <w:tc>
          <w:tcPr>
            <w:tcW w:w="931" w:type="dxa"/>
            <w:vAlign w:val="center"/>
          </w:tcPr>
          <w:p w14:paraId="1CDC462F" w14:textId="77777777" w:rsidR="00D57A42" w:rsidRPr="003D4677" w:rsidRDefault="00D57A42" w:rsidP="00D57A42">
            <w:pPr>
              <w:spacing w:line="240" w:lineRule="auto"/>
              <w:jc w:val="left"/>
              <w:rPr>
                <w:rFonts w:ascii="Times New Roman" w:hAnsi="Times New Roman"/>
              </w:rPr>
            </w:pPr>
          </w:p>
        </w:tc>
        <w:tc>
          <w:tcPr>
            <w:tcW w:w="1391" w:type="dxa"/>
            <w:vAlign w:val="center"/>
          </w:tcPr>
          <w:p w14:paraId="497D3CA9" w14:textId="77777777" w:rsidR="00D57A42" w:rsidRPr="003D4677" w:rsidRDefault="00D57A42" w:rsidP="00D57A42">
            <w:pPr>
              <w:spacing w:line="240" w:lineRule="auto"/>
              <w:jc w:val="left"/>
              <w:rPr>
                <w:rFonts w:ascii="Times New Roman" w:hAnsi="Times New Roman"/>
              </w:rPr>
            </w:pPr>
          </w:p>
        </w:tc>
        <w:tc>
          <w:tcPr>
            <w:tcW w:w="1259" w:type="dxa"/>
            <w:vAlign w:val="center"/>
          </w:tcPr>
          <w:p w14:paraId="648CF316" w14:textId="77777777" w:rsidR="00D57A42" w:rsidRPr="003D4677" w:rsidRDefault="00D57A42" w:rsidP="00D57A42">
            <w:pPr>
              <w:spacing w:line="240" w:lineRule="auto"/>
              <w:jc w:val="left"/>
              <w:rPr>
                <w:rFonts w:ascii="Times New Roman" w:hAnsi="Times New Roman"/>
              </w:rPr>
            </w:pPr>
          </w:p>
        </w:tc>
        <w:tc>
          <w:tcPr>
            <w:tcW w:w="1239" w:type="dxa"/>
            <w:vAlign w:val="center"/>
          </w:tcPr>
          <w:p w14:paraId="0E568F14" w14:textId="77777777" w:rsidR="00D57A42" w:rsidRPr="003D4677" w:rsidRDefault="00D57A42" w:rsidP="00D57A42">
            <w:pPr>
              <w:spacing w:line="240" w:lineRule="auto"/>
              <w:jc w:val="left"/>
              <w:rPr>
                <w:rFonts w:ascii="Times New Roman" w:hAnsi="Times New Roman"/>
              </w:rPr>
            </w:pPr>
          </w:p>
        </w:tc>
        <w:tc>
          <w:tcPr>
            <w:tcW w:w="1275" w:type="dxa"/>
            <w:vAlign w:val="center"/>
          </w:tcPr>
          <w:p w14:paraId="29BB9DF3" w14:textId="77777777" w:rsidR="00D57A42" w:rsidRPr="003D4677" w:rsidRDefault="00D57A42" w:rsidP="00D57A42">
            <w:pPr>
              <w:spacing w:line="240" w:lineRule="auto"/>
              <w:jc w:val="left"/>
              <w:rPr>
                <w:rFonts w:ascii="Times New Roman" w:hAnsi="Times New Roman"/>
              </w:rPr>
            </w:pPr>
          </w:p>
        </w:tc>
      </w:tr>
      <w:tr w:rsidR="00BE07B7" w:rsidRPr="003D4677" w14:paraId="74CD5D35" w14:textId="77777777" w:rsidTr="007E7F5D">
        <w:trPr>
          <w:jc w:val="center"/>
        </w:trPr>
        <w:tc>
          <w:tcPr>
            <w:tcW w:w="1843" w:type="dxa"/>
            <w:vAlign w:val="center"/>
          </w:tcPr>
          <w:p w14:paraId="577FDB19" w14:textId="141277CB" w:rsidR="00BE07B7" w:rsidRPr="003D4677" w:rsidRDefault="00BE07B7" w:rsidP="00D57A42">
            <w:pPr>
              <w:spacing w:line="240" w:lineRule="auto"/>
              <w:jc w:val="left"/>
              <w:rPr>
                <w:rFonts w:ascii="Times New Roman" w:hAnsi="Times New Roman"/>
              </w:rPr>
            </w:pPr>
            <w:r>
              <w:rPr>
                <w:rFonts w:ascii="Times New Roman" w:hAnsi="Times New Roman" w:hint="eastAsia"/>
              </w:rPr>
              <w:t>柴油元素碳含量</w:t>
            </w:r>
          </w:p>
        </w:tc>
        <w:tc>
          <w:tcPr>
            <w:tcW w:w="931" w:type="dxa"/>
            <w:vAlign w:val="center"/>
          </w:tcPr>
          <w:p w14:paraId="5F052F6A" w14:textId="77777777" w:rsidR="00BE07B7" w:rsidRPr="003D4677" w:rsidRDefault="00BE07B7" w:rsidP="00D57A42">
            <w:pPr>
              <w:spacing w:line="240" w:lineRule="auto"/>
              <w:jc w:val="left"/>
              <w:rPr>
                <w:rFonts w:ascii="Times New Roman" w:hAnsi="Times New Roman"/>
              </w:rPr>
            </w:pPr>
          </w:p>
        </w:tc>
        <w:tc>
          <w:tcPr>
            <w:tcW w:w="1391" w:type="dxa"/>
            <w:vAlign w:val="center"/>
          </w:tcPr>
          <w:p w14:paraId="64F8CD79" w14:textId="77777777" w:rsidR="00BE07B7" w:rsidRPr="003D4677" w:rsidRDefault="00BE07B7" w:rsidP="00D57A42">
            <w:pPr>
              <w:spacing w:line="240" w:lineRule="auto"/>
              <w:jc w:val="left"/>
              <w:rPr>
                <w:rFonts w:ascii="Times New Roman" w:hAnsi="Times New Roman"/>
              </w:rPr>
            </w:pPr>
          </w:p>
        </w:tc>
        <w:tc>
          <w:tcPr>
            <w:tcW w:w="1259" w:type="dxa"/>
            <w:vAlign w:val="center"/>
          </w:tcPr>
          <w:p w14:paraId="37EF7E3D" w14:textId="77777777" w:rsidR="00BE07B7" w:rsidRPr="003D4677" w:rsidRDefault="00BE07B7" w:rsidP="00D57A42">
            <w:pPr>
              <w:spacing w:line="240" w:lineRule="auto"/>
              <w:jc w:val="left"/>
              <w:rPr>
                <w:rFonts w:ascii="Times New Roman" w:hAnsi="Times New Roman"/>
              </w:rPr>
            </w:pPr>
          </w:p>
        </w:tc>
        <w:tc>
          <w:tcPr>
            <w:tcW w:w="1239" w:type="dxa"/>
            <w:vAlign w:val="center"/>
          </w:tcPr>
          <w:p w14:paraId="79CAB77C" w14:textId="77777777" w:rsidR="00BE07B7" w:rsidRPr="003D4677" w:rsidRDefault="00BE07B7" w:rsidP="00D57A42">
            <w:pPr>
              <w:spacing w:line="240" w:lineRule="auto"/>
              <w:jc w:val="left"/>
              <w:rPr>
                <w:rFonts w:ascii="Times New Roman" w:hAnsi="Times New Roman"/>
              </w:rPr>
            </w:pPr>
          </w:p>
        </w:tc>
        <w:tc>
          <w:tcPr>
            <w:tcW w:w="1275" w:type="dxa"/>
            <w:vAlign w:val="center"/>
          </w:tcPr>
          <w:p w14:paraId="70EDFB44" w14:textId="77777777" w:rsidR="00BE07B7" w:rsidRPr="003D4677" w:rsidRDefault="00BE07B7" w:rsidP="00D57A42">
            <w:pPr>
              <w:spacing w:line="240" w:lineRule="auto"/>
              <w:jc w:val="left"/>
              <w:rPr>
                <w:rFonts w:ascii="Times New Roman" w:hAnsi="Times New Roman"/>
              </w:rPr>
            </w:pPr>
          </w:p>
        </w:tc>
      </w:tr>
      <w:tr w:rsidR="00BE07B7" w:rsidRPr="003D4677" w14:paraId="6AEB7723" w14:textId="77777777" w:rsidTr="007E7F5D">
        <w:trPr>
          <w:jc w:val="center"/>
        </w:trPr>
        <w:tc>
          <w:tcPr>
            <w:tcW w:w="1843" w:type="dxa"/>
            <w:vAlign w:val="center"/>
          </w:tcPr>
          <w:p w14:paraId="72444F23" w14:textId="06339C97" w:rsidR="00BE07B7" w:rsidRPr="003D4677" w:rsidRDefault="00BE07B7" w:rsidP="00D57A42">
            <w:pPr>
              <w:spacing w:line="240" w:lineRule="auto"/>
              <w:jc w:val="left"/>
              <w:rPr>
                <w:rFonts w:ascii="Times New Roman" w:hAnsi="Times New Roman"/>
              </w:rPr>
            </w:pPr>
            <w:r>
              <w:rPr>
                <w:rFonts w:ascii="Times New Roman" w:hAnsi="Times New Roman" w:hint="eastAsia"/>
              </w:rPr>
              <w:t>电石炉气元素碳含量</w:t>
            </w:r>
          </w:p>
        </w:tc>
        <w:tc>
          <w:tcPr>
            <w:tcW w:w="931" w:type="dxa"/>
            <w:vAlign w:val="center"/>
          </w:tcPr>
          <w:p w14:paraId="419CEED8" w14:textId="77777777" w:rsidR="00BE07B7" w:rsidRPr="003D4677" w:rsidRDefault="00BE07B7" w:rsidP="00D57A42">
            <w:pPr>
              <w:spacing w:line="240" w:lineRule="auto"/>
              <w:jc w:val="left"/>
              <w:rPr>
                <w:rFonts w:ascii="Times New Roman" w:hAnsi="Times New Roman"/>
              </w:rPr>
            </w:pPr>
          </w:p>
        </w:tc>
        <w:tc>
          <w:tcPr>
            <w:tcW w:w="1391" w:type="dxa"/>
            <w:vAlign w:val="center"/>
          </w:tcPr>
          <w:p w14:paraId="3C83BB7F" w14:textId="77777777" w:rsidR="00BE07B7" w:rsidRPr="003D4677" w:rsidRDefault="00BE07B7" w:rsidP="00D57A42">
            <w:pPr>
              <w:spacing w:line="240" w:lineRule="auto"/>
              <w:jc w:val="left"/>
              <w:rPr>
                <w:rFonts w:ascii="Times New Roman" w:hAnsi="Times New Roman"/>
              </w:rPr>
            </w:pPr>
          </w:p>
        </w:tc>
        <w:tc>
          <w:tcPr>
            <w:tcW w:w="1259" w:type="dxa"/>
            <w:vAlign w:val="center"/>
          </w:tcPr>
          <w:p w14:paraId="24BCC79D" w14:textId="77777777" w:rsidR="00BE07B7" w:rsidRPr="003D4677" w:rsidRDefault="00BE07B7" w:rsidP="00D57A42">
            <w:pPr>
              <w:spacing w:line="240" w:lineRule="auto"/>
              <w:jc w:val="left"/>
              <w:rPr>
                <w:rFonts w:ascii="Times New Roman" w:hAnsi="Times New Roman"/>
              </w:rPr>
            </w:pPr>
          </w:p>
        </w:tc>
        <w:tc>
          <w:tcPr>
            <w:tcW w:w="1239" w:type="dxa"/>
            <w:vAlign w:val="center"/>
          </w:tcPr>
          <w:p w14:paraId="794288A8" w14:textId="77777777" w:rsidR="00BE07B7" w:rsidRPr="003D4677" w:rsidRDefault="00BE07B7" w:rsidP="00D57A42">
            <w:pPr>
              <w:spacing w:line="240" w:lineRule="auto"/>
              <w:jc w:val="left"/>
              <w:rPr>
                <w:rFonts w:ascii="Times New Roman" w:hAnsi="Times New Roman"/>
              </w:rPr>
            </w:pPr>
          </w:p>
        </w:tc>
        <w:tc>
          <w:tcPr>
            <w:tcW w:w="1275" w:type="dxa"/>
            <w:vAlign w:val="center"/>
          </w:tcPr>
          <w:p w14:paraId="08817ED5" w14:textId="77777777" w:rsidR="00BE07B7" w:rsidRPr="003D4677" w:rsidRDefault="00BE07B7" w:rsidP="00D57A42">
            <w:pPr>
              <w:spacing w:line="240" w:lineRule="auto"/>
              <w:jc w:val="left"/>
              <w:rPr>
                <w:rFonts w:ascii="Times New Roman" w:hAnsi="Times New Roman"/>
              </w:rPr>
            </w:pPr>
          </w:p>
        </w:tc>
      </w:tr>
      <w:tr w:rsidR="00BE07B7" w:rsidRPr="003D4677" w14:paraId="7FABF942" w14:textId="77777777" w:rsidTr="007E7F5D">
        <w:trPr>
          <w:jc w:val="center"/>
        </w:trPr>
        <w:tc>
          <w:tcPr>
            <w:tcW w:w="1843" w:type="dxa"/>
            <w:vAlign w:val="center"/>
          </w:tcPr>
          <w:p w14:paraId="71E3E416" w14:textId="20983BBC" w:rsidR="00BE07B7" w:rsidRPr="003D4677" w:rsidRDefault="00BE07B7" w:rsidP="00D57A42">
            <w:pPr>
              <w:spacing w:line="240" w:lineRule="auto"/>
              <w:jc w:val="left"/>
              <w:rPr>
                <w:rFonts w:ascii="Times New Roman" w:hAnsi="Times New Roman"/>
              </w:rPr>
            </w:pPr>
            <w:r>
              <w:rPr>
                <w:rFonts w:ascii="Times New Roman" w:hAnsi="Times New Roman" w:hint="eastAsia"/>
              </w:rPr>
              <w:t>入炉干兰</w:t>
            </w:r>
            <w:proofErr w:type="gramStart"/>
            <w:r>
              <w:rPr>
                <w:rFonts w:ascii="Times New Roman" w:hAnsi="Times New Roman" w:hint="eastAsia"/>
              </w:rPr>
              <w:t>炭元素</w:t>
            </w:r>
            <w:proofErr w:type="gramEnd"/>
            <w:r>
              <w:rPr>
                <w:rFonts w:ascii="Times New Roman" w:hAnsi="Times New Roman" w:hint="eastAsia"/>
              </w:rPr>
              <w:t>碳含量</w:t>
            </w:r>
          </w:p>
        </w:tc>
        <w:tc>
          <w:tcPr>
            <w:tcW w:w="931" w:type="dxa"/>
            <w:vAlign w:val="center"/>
          </w:tcPr>
          <w:p w14:paraId="4EB20765" w14:textId="77777777" w:rsidR="00BE07B7" w:rsidRPr="003D4677" w:rsidRDefault="00BE07B7" w:rsidP="00D57A42">
            <w:pPr>
              <w:spacing w:line="240" w:lineRule="auto"/>
              <w:jc w:val="left"/>
              <w:rPr>
                <w:rFonts w:ascii="Times New Roman" w:hAnsi="Times New Roman"/>
              </w:rPr>
            </w:pPr>
          </w:p>
        </w:tc>
        <w:tc>
          <w:tcPr>
            <w:tcW w:w="1391" w:type="dxa"/>
            <w:vAlign w:val="center"/>
          </w:tcPr>
          <w:p w14:paraId="1ED27AA5" w14:textId="77777777" w:rsidR="00BE07B7" w:rsidRPr="003D4677" w:rsidRDefault="00BE07B7" w:rsidP="00D57A42">
            <w:pPr>
              <w:spacing w:line="240" w:lineRule="auto"/>
              <w:jc w:val="left"/>
              <w:rPr>
                <w:rFonts w:ascii="Times New Roman" w:hAnsi="Times New Roman"/>
              </w:rPr>
            </w:pPr>
          </w:p>
        </w:tc>
        <w:tc>
          <w:tcPr>
            <w:tcW w:w="1259" w:type="dxa"/>
            <w:vAlign w:val="center"/>
          </w:tcPr>
          <w:p w14:paraId="0BB7D453" w14:textId="77777777" w:rsidR="00BE07B7" w:rsidRPr="003D4677" w:rsidRDefault="00BE07B7" w:rsidP="00D57A42">
            <w:pPr>
              <w:spacing w:line="240" w:lineRule="auto"/>
              <w:jc w:val="left"/>
              <w:rPr>
                <w:rFonts w:ascii="Times New Roman" w:hAnsi="Times New Roman"/>
              </w:rPr>
            </w:pPr>
          </w:p>
        </w:tc>
        <w:tc>
          <w:tcPr>
            <w:tcW w:w="1239" w:type="dxa"/>
            <w:vAlign w:val="center"/>
          </w:tcPr>
          <w:p w14:paraId="26593977" w14:textId="77777777" w:rsidR="00BE07B7" w:rsidRPr="003D4677" w:rsidRDefault="00BE07B7" w:rsidP="00D57A42">
            <w:pPr>
              <w:spacing w:line="240" w:lineRule="auto"/>
              <w:jc w:val="left"/>
              <w:rPr>
                <w:rFonts w:ascii="Times New Roman" w:hAnsi="Times New Roman"/>
              </w:rPr>
            </w:pPr>
          </w:p>
        </w:tc>
        <w:tc>
          <w:tcPr>
            <w:tcW w:w="1275" w:type="dxa"/>
            <w:vAlign w:val="center"/>
          </w:tcPr>
          <w:p w14:paraId="47FE3E61" w14:textId="77777777" w:rsidR="00BE07B7" w:rsidRPr="003D4677" w:rsidRDefault="00BE07B7" w:rsidP="00D57A42">
            <w:pPr>
              <w:spacing w:line="240" w:lineRule="auto"/>
              <w:jc w:val="left"/>
              <w:rPr>
                <w:rFonts w:ascii="Times New Roman" w:hAnsi="Times New Roman"/>
              </w:rPr>
            </w:pPr>
          </w:p>
        </w:tc>
      </w:tr>
      <w:tr w:rsidR="00BE07B7" w:rsidRPr="003D4677" w14:paraId="3DD3D405" w14:textId="77777777" w:rsidTr="007E7F5D">
        <w:trPr>
          <w:jc w:val="center"/>
        </w:trPr>
        <w:tc>
          <w:tcPr>
            <w:tcW w:w="1843" w:type="dxa"/>
            <w:vAlign w:val="center"/>
          </w:tcPr>
          <w:p w14:paraId="0EEEBF29" w14:textId="4C80C67A" w:rsidR="00BE07B7" w:rsidRPr="003D4677" w:rsidRDefault="00BE07B7" w:rsidP="00D57A42">
            <w:pPr>
              <w:spacing w:line="240" w:lineRule="auto"/>
              <w:jc w:val="left"/>
              <w:rPr>
                <w:rFonts w:ascii="Times New Roman" w:hAnsi="Times New Roman"/>
              </w:rPr>
            </w:pPr>
            <w:r>
              <w:rPr>
                <w:rFonts w:ascii="Times New Roman" w:hAnsi="Times New Roman" w:hint="eastAsia"/>
              </w:rPr>
              <w:t>入炉干焦炭元素碳含量</w:t>
            </w:r>
          </w:p>
        </w:tc>
        <w:tc>
          <w:tcPr>
            <w:tcW w:w="931" w:type="dxa"/>
            <w:vAlign w:val="center"/>
          </w:tcPr>
          <w:p w14:paraId="782841E3" w14:textId="77777777" w:rsidR="00BE07B7" w:rsidRPr="003D4677" w:rsidRDefault="00BE07B7" w:rsidP="00D57A42">
            <w:pPr>
              <w:spacing w:line="240" w:lineRule="auto"/>
              <w:jc w:val="left"/>
              <w:rPr>
                <w:rFonts w:ascii="Times New Roman" w:hAnsi="Times New Roman"/>
              </w:rPr>
            </w:pPr>
          </w:p>
        </w:tc>
        <w:tc>
          <w:tcPr>
            <w:tcW w:w="1391" w:type="dxa"/>
            <w:vAlign w:val="center"/>
          </w:tcPr>
          <w:p w14:paraId="3B7491EF" w14:textId="77777777" w:rsidR="00BE07B7" w:rsidRPr="003D4677" w:rsidRDefault="00BE07B7" w:rsidP="00D57A42">
            <w:pPr>
              <w:spacing w:line="240" w:lineRule="auto"/>
              <w:jc w:val="left"/>
              <w:rPr>
                <w:rFonts w:ascii="Times New Roman" w:hAnsi="Times New Roman"/>
              </w:rPr>
            </w:pPr>
          </w:p>
        </w:tc>
        <w:tc>
          <w:tcPr>
            <w:tcW w:w="1259" w:type="dxa"/>
            <w:vAlign w:val="center"/>
          </w:tcPr>
          <w:p w14:paraId="020F4A08" w14:textId="77777777" w:rsidR="00BE07B7" w:rsidRPr="003D4677" w:rsidRDefault="00BE07B7" w:rsidP="00D57A42">
            <w:pPr>
              <w:spacing w:line="240" w:lineRule="auto"/>
              <w:jc w:val="left"/>
              <w:rPr>
                <w:rFonts w:ascii="Times New Roman" w:hAnsi="Times New Roman"/>
              </w:rPr>
            </w:pPr>
          </w:p>
        </w:tc>
        <w:tc>
          <w:tcPr>
            <w:tcW w:w="1239" w:type="dxa"/>
            <w:vAlign w:val="center"/>
          </w:tcPr>
          <w:p w14:paraId="1F97BDF8" w14:textId="77777777" w:rsidR="00BE07B7" w:rsidRPr="003D4677" w:rsidRDefault="00BE07B7" w:rsidP="00D57A42">
            <w:pPr>
              <w:spacing w:line="240" w:lineRule="auto"/>
              <w:jc w:val="left"/>
              <w:rPr>
                <w:rFonts w:ascii="Times New Roman" w:hAnsi="Times New Roman"/>
              </w:rPr>
            </w:pPr>
          </w:p>
        </w:tc>
        <w:tc>
          <w:tcPr>
            <w:tcW w:w="1275" w:type="dxa"/>
            <w:vAlign w:val="center"/>
          </w:tcPr>
          <w:p w14:paraId="1B5F9B41" w14:textId="77777777" w:rsidR="00BE07B7" w:rsidRPr="003D4677" w:rsidRDefault="00BE07B7" w:rsidP="00D57A42">
            <w:pPr>
              <w:spacing w:line="240" w:lineRule="auto"/>
              <w:jc w:val="left"/>
              <w:rPr>
                <w:rFonts w:ascii="Times New Roman" w:hAnsi="Times New Roman"/>
              </w:rPr>
            </w:pPr>
          </w:p>
        </w:tc>
      </w:tr>
      <w:tr w:rsidR="00BE07B7" w:rsidRPr="003D4677" w14:paraId="274D2FEE" w14:textId="77777777" w:rsidTr="007E7F5D">
        <w:trPr>
          <w:jc w:val="center"/>
        </w:trPr>
        <w:tc>
          <w:tcPr>
            <w:tcW w:w="1843" w:type="dxa"/>
            <w:vAlign w:val="center"/>
          </w:tcPr>
          <w:p w14:paraId="4536FC3A" w14:textId="1302ABAC" w:rsidR="00BE07B7" w:rsidRDefault="00BE07B7" w:rsidP="00D57A42">
            <w:pPr>
              <w:spacing w:line="240" w:lineRule="auto"/>
              <w:jc w:val="left"/>
              <w:rPr>
                <w:rFonts w:ascii="Times New Roman" w:hAnsi="Times New Roman"/>
              </w:rPr>
            </w:pPr>
            <w:r>
              <w:rPr>
                <w:rFonts w:ascii="Times New Roman" w:hAnsi="Times New Roman" w:hint="eastAsia"/>
              </w:rPr>
              <w:t>电极糊元素碳含量</w:t>
            </w:r>
          </w:p>
        </w:tc>
        <w:tc>
          <w:tcPr>
            <w:tcW w:w="931" w:type="dxa"/>
            <w:vAlign w:val="center"/>
          </w:tcPr>
          <w:p w14:paraId="6977091F" w14:textId="77777777" w:rsidR="00BE07B7" w:rsidRPr="003D4677" w:rsidRDefault="00BE07B7" w:rsidP="00D57A42">
            <w:pPr>
              <w:spacing w:line="240" w:lineRule="auto"/>
              <w:jc w:val="left"/>
              <w:rPr>
                <w:rFonts w:ascii="Times New Roman" w:hAnsi="Times New Roman"/>
              </w:rPr>
            </w:pPr>
          </w:p>
        </w:tc>
        <w:tc>
          <w:tcPr>
            <w:tcW w:w="1391" w:type="dxa"/>
            <w:vAlign w:val="center"/>
          </w:tcPr>
          <w:p w14:paraId="16A5D21D" w14:textId="77777777" w:rsidR="00BE07B7" w:rsidRPr="003D4677" w:rsidRDefault="00BE07B7" w:rsidP="00D57A42">
            <w:pPr>
              <w:spacing w:line="240" w:lineRule="auto"/>
              <w:jc w:val="left"/>
              <w:rPr>
                <w:rFonts w:ascii="Times New Roman" w:hAnsi="Times New Roman"/>
              </w:rPr>
            </w:pPr>
          </w:p>
        </w:tc>
        <w:tc>
          <w:tcPr>
            <w:tcW w:w="1259" w:type="dxa"/>
            <w:vAlign w:val="center"/>
          </w:tcPr>
          <w:p w14:paraId="727A72EE" w14:textId="77777777" w:rsidR="00BE07B7" w:rsidRPr="003D4677" w:rsidRDefault="00BE07B7" w:rsidP="00D57A42">
            <w:pPr>
              <w:spacing w:line="240" w:lineRule="auto"/>
              <w:jc w:val="left"/>
              <w:rPr>
                <w:rFonts w:ascii="Times New Roman" w:hAnsi="Times New Roman"/>
              </w:rPr>
            </w:pPr>
          </w:p>
        </w:tc>
        <w:tc>
          <w:tcPr>
            <w:tcW w:w="1239" w:type="dxa"/>
            <w:vAlign w:val="center"/>
          </w:tcPr>
          <w:p w14:paraId="5E9810D7" w14:textId="77777777" w:rsidR="00BE07B7" w:rsidRPr="003D4677" w:rsidRDefault="00BE07B7" w:rsidP="00D57A42">
            <w:pPr>
              <w:spacing w:line="240" w:lineRule="auto"/>
              <w:jc w:val="left"/>
              <w:rPr>
                <w:rFonts w:ascii="Times New Roman" w:hAnsi="Times New Roman"/>
              </w:rPr>
            </w:pPr>
          </w:p>
        </w:tc>
        <w:tc>
          <w:tcPr>
            <w:tcW w:w="1275" w:type="dxa"/>
            <w:vAlign w:val="center"/>
          </w:tcPr>
          <w:p w14:paraId="0ACAF607" w14:textId="77777777" w:rsidR="00BE07B7" w:rsidRPr="003D4677" w:rsidRDefault="00BE07B7" w:rsidP="00D57A42">
            <w:pPr>
              <w:spacing w:line="240" w:lineRule="auto"/>
              <w:jc w:val="left"/>
              <w:rPr>
                <w:rFonts w:ascii="Times New Roman" w:hAnsi="Times New Roman"/>
              </w:rPr>
            </w:pPr>
          </w:p>
        </w:tc>
      </w:tr>
      <w:tr w:rsidR="00A848A4" w:rsidRPr="003D4677" w14:paraId="6DD841AA" w14:textId="77777777" w:rsidTr="007E7F5D">
        <w:trPr>
          <w:jc w:val="center"/>
        </w:trPr>
        <w:tc>
          <w:tcPr>
            <w:tcW w:w="1843" w:type="dxa"/>
            <w:vAlign w:val="center"/>
          </w:tcPr>
          <w:p w14:paraId="3004D974" w14:textId="1C5C0FC5" w:rsidR="00A848A4" w:rsidRDefault="00A848A4" w:rsidP="00D57A42">
            <w:pPr>
              <w:spacing w:line="240" w:lineRule="auto"/>
              <w:jc w:val="left"/>
              <w:rPr>
                <w:rFonts w:ascii="Times New Roman" w:hAnsi="Times New Roman"/>
              </w:rPr>
            </w:pPr>
            <w:r>
              <w:rPr>
                <w:rFonts w:ascii="Times New Roman" w:hAnsi="Times New Roman" w:hint="eastAsia"/>
              </w:rPr>
              <w:t>……</w:t>
            </w:r>
          </w:p>
        </w:tc>
        <w:tc>
          <w:tcPr>
            <w:tcW w:w="931" w:type="dxa"/>
            <w:vAlign w:val="center"/>
          </w:tcPr>
          <w:p w14:paraId="451708BD" w14:textId="77777777" w:rsidR="00A848A4" w:rsidRPr="003D4677" w:rsidRDefault="00A848A4" w:rsidP="00D57A42">
            <w:pPr>
              <w:spacing w:line="240" w:lineRule="auto"/>
              <w:jc w:val="left"/>
              <w:rPr>
                <w:rFonts w:ascii="Times New Roman" w:hAnsi="Times New Roman"/>
              </w:rPr>
            </w:pPr>
          </w:p>
        </w:tc>
        <w:tc>
          <w:tcPr>
            <w:tcW w:w="1391" w:type="dxa"/>
            <w:vAlign w:val="center"/>
          </w:tcPr>
          <w:p w14:paraId="1FB70D15" w14:textId="77777777" w:rsidR="00A848A4" w:rsidRPr="003D4677" w:rsidRDefault="00A848A4" w:rsidP="00D57A42">
            <w:pPr>
              <w:spacing w:line="240" w:lineRule="auto"/>
              <w:jc w:val="left"/>
              <w:rPr>
                <w:rFonts w:ascii="Times New Roman" w:hAnsi="Times New Roman"/>
              </w:rPr>
            </w:pPr>
          </w:p>
        </w:tc>
        <w:tc>
          <w:tcPr>
            <w:tcW w:w="1259" w:type="dxa"/>
            <w:vAlign w:val="center"/>
          </w:tcPr>
          <w:p w14:paraId="4C7DB0FA" w14:textId="77777777" w:rsidR="00A848A4" w:rsidRPr="003D4677" w:rsidRDefault="00A848A4" w:rsidP="00D57A42">
            <w:pPr>
              <w:spacing w:line="240" w:lineRule="auto"/>
              <w:jc w:val="left"/>
              <w:rPr>
                <w:rFonts w:ascii="Times New Roman" w:hAnsi="Times New Roman"/>
              </w:rPr>
            </w:pPr>
          </w:p>
        </w:tc>
        <w:tc>
          <w:tcPr>
            <w:tcW w:w="1239" w:type="dxa"/>
            <w:vAlign w:val="center"/>
          </w:tcPr>
          <w:p w14:paraId="0CFB3234" w14:textId="77777777" w:rsidR="00A848A4" w:rsidRPr="003D4677" w:rsidRDefault="00A848A4" w:rsidP="00D57A42">
            <w:pPr>
              <w:spacing w:line="240" w:lineRule="auto"/>
              <w:jc w:val="left"/>
              <w:rPr>
                <w:rFonts w:ascii="Times New Roman" w:hAnsi="Times New Roman"/>
              </w:rPr>
            </w:pPr>
          </w:p>
        </w:tc>
        <w:tc>
          <w:tcPr>
            <w:tcW w:w="1275" w:type="dxa"/>
            <w:vAlign w:val="center"/>
          </w:tcPr>
          <w:p w14:paraId="1BC19E07" w14:textId="77777777" w:rsidR="00A848A4" w:rsidRPr="003D4677" w:rsidRDefault="00A848A4" w:rsidP="00D57A42">
            <w:pPr>
              <w:spacing w:line="240" w:lineRule="auto"/>
              <w:jc w:val="left"/>
              <w:rPr>
                <w:rFonts w:ascii="Times New Roman" w:hAnsi="Times New Roman"/>
              </w:rPr>
            </w:pPr>
          </w:p>
        </w:tc>
      </w:tr>
    </w:tbl>
    <w:p w14:paraId="036E03A0" w14:textId="77777777" w:rsidR="00605DB0" w:rsidRPr="003D4677" w:rsidRDefault="00605DB0">
      <w:pPr>
        <w:rPr>
          <w:rFonts w:ascii="Times New Roman" w:hAnsi="Times New Roman"/>
        </w:rPr>
      </w:pPr>
    </w:p>
    <w:p w14:paraId="17530A2C" w14:textId="77777777" w:rsidR="008D172A" w:rsidRPr="003D4677" w:rsidRDefault="008D172A">
      <w:pPr>
        <w:widowControl/>
        <w:adjustRightInd/>
        <w:spacing w:line="240" w:lineRule="auto"/>
        <w:jc w:val="left"/>
        <w:rPr>
          <w:rFonts w:ascii="Times New Roman" w:hAnsi="Times New Roman"/>
        </w:rPr>
      </w:pPr>
      <w:r w:rsidRPr="003D4677">
        <w:rPr>
          <w:rFonts w:ascii="Times New Roman" w:hAnsi="Times New Roman"/>
        </w:rPr>
        <w:br w:type="page"/>
      </w:r>
    </w:p>
    <w:p w14:paraId="691B87CD" w14:textId="1BE6DB9C" w:rsidR="008D172A" w:rsidRPr="00BB4406" w:rsidRDefault="00144C0A" w:rsidP="002D45D0">
      <w:pPr>
        <w:spacing w:line="360" w:lineRule="auto"/>
        <w:jc w:val="center"/>
        <w:outlineLvl w:val="0"/>
        <w:rPr>
          <w:rFonts w:ascii="Times New Roman" w:hAnsi="Times New Roman"/>
        </w:rPr>
      </w:pPr>
      <w:bookmarkStart w:id="102" w:name="_Toc213603647"/>
      <w:r w:rsidRPr="00BB4406">
        <w:rPr>
          <w:rFonts w:ascii="宋体" w:hAnsi="宋体"/>
          <w:kern w:val="0"/>
          <w:sz w:val="24"/>
          <w:szCs w:val="24"/>
        </w:rPr>
        <w:lastRenderedPageBreak/>
        <w:t>附录</w:t>
      </w:r>
      <w:r w:rsidR="00105F07" w:rsidRPr="00BB4406">
        <w:rPr>
          <w:rFonts w:ascii="宋体" w:hAnsi="宋体" w:hint="eastAsia"/>
          <w:kern w:val="0"/>
          <w:sz w:val="24"/>
          <w:szCs w:val="24"/>
        </w:rPr>
        <w:t>C</w:t>
      </w:r>
      <w:r w:rsidR="002D45D0" w:rsidRPr="00BB4406">
        <w:rPr>
          <w:rFonts w:ascii="Times New Roman" w:eastAsia="黑体" w:hAnsi="Times New Roman"/>
          <w:kern w:val="0"/>
          <w:sz w:val="24"/>
          <w:szCs w:val="24"/>
        </w:rPr>
        <w:br/>
      </w:r>
      <w:r w:rsidR="008D172A" w:rsidRPr="00BB4406">
        <w:rPr>
          <w:rFonts w:ascii="Times New Roman" w:hAnsi="Times New Roman"/>
        </w:rPr>
        <w:t>（资料性</w:t>
      </w:r>
      <w:r w:rsidR="00E52A6E" w:rsidRPr="00BB4406">
        <w:rPr>
          <w:rFonts w:ascii="Times New Roman" w:hAnsi="Times New Roman"/>
        </w:rPr>
        <w:t>）</w:t>
      </w:r>
      <w:bookmarkStart w:id="103" w:name="_Hlk213601123"/>
      <w:bookmarkStart w:id="104" w:name="_Hlk212018114"/>
      <w:r w:rsidR="002D45D0" w:rsidRPr="00BB4406">
        <w:rPr>
          <w:rFonts w:ascii="Times New Roman" w:hAnsi="Times New Roman"/>
        </w:rPr>
        <w:br/>
      </w:r>
      <w:r w:rsidR="008D172A" w:rsidRPr="00BB4406">
        <w:rPr>
          <w:rFonts w:ascii="Times New Roman" w:hAnsi="Times New Roman"/>
        </w:rPr>
        <w:t>常用参数参考值</w:t>
      </w:r>
      <w:bookmarkEnd w:id="103"/>
      <w:bookmarkEnd w:id="102"/>
    </w:p>
    <w:bookmarkEnd w:id="104"/>
    <w:p w14:paraId="6035A7BA" w14:textId="70ECD53D" w:rsidR="008D172A" w:rsidRPr="003D4677" w:rsidRDefault="008D172A" w:rsidP="007D3859">
      <w:pPr>
        <w:spacing w:after="160" w:line="276" w:lineRule="auto"/>
        <w:ind w:firstLineChars="200" w:firstLine="420"/>
        <w:rPr>
          <w:rFonts w:ascii="Times New Roman" w:hAnsi="Times New Roman"/>
        </w:rPr>
      </w:pPr>
      <w:r w:rsidRPr="003D4677">
        <w:rPr>
          <w:rFonts w:ascii="Times New Roman" w:hAnsi="Times New Roman"/>
        </w:rPr>
        <w:t>常用</w:t>
      </w:r>
      <w:r w:rsidR="00210BF0">
        <w:rPr>
          <w:rFonts w:ascii="Times New Roman" w:hAnsi="Times New Roman"/>
        </w:rPr>
        <w:t>原辅材料</w:t>
      </w:r>
      <w:r w:rsidR="000F308F" w:rsidRPr="003D4677">
        <w:rPr>
          <w:rFonts w:ascii="Times New Roman" w:hAnsi="Times New Roman"/>
        </w:rPr>
        <w:t>和能源</w:t>
      </w:r>
      <w:r w:rsidRPr="003D4677">
        <w:rPr>
          <w:rFonts w:ascii="Times New Roman" w:hAnsi="Times New Roman"/>
        </w:rPr>
        <w:t>碳足迹因子见</w:t>
      </w:r>
      <w:r w:rsidR="001E10EC">
        <w:rPr>
          <w:rFonts w:ascii="Times New Roman" w:hAnsi="Times New Roman" w:hint="eastAsia"/>
        </w:rPr>
        <w:t>参考值</w:t>
      </w:r>
      <w:r w:rsidR="00BC2B8D" w:rsidRPr="003D4677">
        <w:rPr>
          <w:rFonts w:ascii="Times New Roman" w:hAnsi="Times New Roman" w:hint="eastAsia"/>
        </w:rPr>
        <w:t>附</w:t>
      </w:r>
      <w:r w:rsidRPr="003D4677">
        <w:rPr>
          <w:rFonts w:ascii="Times New Roman" w:hAnsi="Times New Roman"/>
        </w:rPr>
        <w:t>表</w:t>
      </w:r>
      <w:r w:rsidR="00105F07" w:rsidRPr="003D4677">
        <w:rPr>
          <w:rFonts w:ascii="Times New Roman" w:hAnsi="Times New Roman" w:hint="eastAsia"/>
        </w:rPr>
        <w:t>C</w:t>
      </w:r>
      <w:r w:rsidRPr="003D4677">
        <w:rPr>
          <w:rFonts w:ascii="Times New Roman" w:hAnsi="Times New Roman"/>
        </w:rPr>
        <w:t>.1</w:t>
      </w:r>
      <w:r w:rsidRPr="003D4677">
        <w:rPr>
          <w:rFonts w:ascii="Times New Roman" w:hAnsi="Times New Roman"/>
        </w:rPr>
        <w:t>。</w:t>
      </w:r>
    </w:p>
    <w:p w14:paraId="057065C3" w14:textId="298134CF" w:rsidR="008D172A" w:rsidRPr="003D4677" w:rsidRDefault="00BC2B8D" w:rsidP="008553AE">
      <w:pPr>
        <w:jc w:val="center"/>
        <w:outlineLvl w:val="1"/>
        <w:rPr>
          <w:rFonts w:ascii="Times New Roman" w:eastAsia="黑体" w:hAnsi="Times New Roman"/>
        </w:rPr>
      </w:pPr>
      <w:r w:rsidRPr="003D4677">
        <w:rPr>
          <w:rFonts w:ascii="Times New Roman" w:eastAsia="黑体" w:hAnsi="Times New Roman" w:hint="eastAsia"/>
        </w:rPr>
        <w:t>附</w:t>
      </w:r>
      <w:r w:rsidR="008D172A" w:rsidRPr="003D4677">
        <w:rPr>
          <w:rFonts w:ascii="Times New Roman" w:eastAsia="黑体" w:hAnsi="Times New Roman"/>
        </w:rPr>
        <w:t>表</w:t>
      </w:r>
      <w:r w:rsidR="008D172A" w:rsidRPr="003D4677">
        <w:rPr>
          <w:rFonts w:ascii="Times New Roman" w:eastAsia="黑体" w:hAnsi="Times New Roman"/>
        </w:rPr>
        <w:t xml:space="preserve"> </w:t>
      </w:r>
      <w:r w:rsidR="00105F07" w:rsidRPr="003D4677">
        <w:rPr>
          <w:rFonts w:ascii="Times New Roman" w:hAnsi="Times New Roman"/>
        </w:rPr>
        <w:t>C</w:t>
      </w:r>
      <w:r w:rsidR="008D172A" w:rsidRPr="003D4677">
        <w:rPr>
          <w:rFonts w:ascii="Times New Roman" w:eastAsia="黑体" w:hAnsi="Times New Roman"/>
        </w:rPr>
        <w:t>.1</w:t>
      </w:r>
      <w:r w:rsidR="00B06A2F">
        <w:rPr>
          <w:rFonts w:ascii="Times New Roman" w:eastAsia="黑体" w:hAnsi="Times New Roman" w:hint="eastAsia"/>
        </w:rPr>
        <w:t xml:space="preserve"> </w:t>
      </w:r>
      <w:r w:rsidR="001E10EC">
        <w:rPr>
          <w:rFonts w:ascii="Times New Roman" w:eastAsia="黑体" w:hAnsi="Times New Roman" w:hint="eastAsia"/>
        </w:rPr>
        <w:t>常用</w:t>
      </w:r>
      <w:r w:rsidR="00210BF0">
        <w:rPr>
          <w:rFonts w:ascii="Times New Roman" w:eastAsia="黑体" w:hAnsi="Times New Roman"/>
        </w:rPr>
        <w:t>原辅材料</w:t>
      </w:r>
      <w:r w:rsidR="000F308F" w:rsidRPr="003D4677">
        <w:rPr>
          <w:rFonts w:ascii="Times New Roman" w:eastAsia="黑体" w:hAnsi="Times New Roman"/>
        </w:rPr>
        <w:t>和能源</w:t>
      </w:r>
      <w:r w:rsidR="008D172A" w:rsidRPr="003D4677">
        <w:rPr>
          <w:rFonts w:ascii="Times New Roman" w:eastAsia="黑体" w:hAnsi="Times New Roman"/>
        </w:rPr>
        <w:t>碳足迹因子</w:t>
      </w:r>
      <w:r w:rsidR="001E10EC">
        <w:rPr>
          <w:rFonts w:ascii="Times New Roman" w:eastAsia="黑体" w:hAnsi="Times New Roman" w:hint="eastAsia"/>
        </w:rPr>
        <w:t>参考值</w:t>
      </w:r>
    </w:p>
    <w:tbl>
      <w:tblPr>
        <w:tblW w:w="69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386"/>
        <w:gridCol w:w="1455"/>
        <w:gridCol w:w="1560"/>
        <w:gridCol w:w="2585"/>
      </w:tblGrid>
      <w:tr w:rsidR="006751CF" w:rsidRPr="003D4677" w14:paraId="5A6BAC10" w14:textId="77777777" w:rsidTr="00C81720">
        <w:trPr>
          <w:trHeight w:val="286"/>
          <w:jc w:val="center"/>
        </w:trPr>
        <w:tc>
          <w:tcPr>
            <w:tcW w:w="1386" w:type="dxa"/>
            <w:tcBorders>
              <w:bottom w:val="single" w:sz="6" w:space="0" w:color="000000"/>
            </w:tcBorders>
            <w:vAlign w:val="center"/>
          </w:tcPr>
          <w:p w14:paraId="43FC9F7D" w14:textId="77777777" w:rsidR="00D32234" w:rsidRPr="003D4677" w:rsidRDefault="00D32234" w:rsidP="00E74912">
            <w:pPr>
              <w:spacing w:line="240" w:lineRule="auto"/>
              <w:jc w:val="center"/>
              <w:rPr>
                <w:rFonts w:ascii="Times New Roman" w:hAnsi="Times New Roman"/>
                <w:b/>
                <w:bCs/>
              </w:rPr>
            </w:pPr>
            <w:r w:rsidRPr="003D4677">
              <w:rPr>
                <w:rFonts w:ascii="Times New Roman" w:hAnsi="Times New Roman"/>
                <w:b/>
                <w:bCs/>
              </w:rPr>
              <w:t>名称</w:t>
            </w:r>
          </w:p>
        </w:tc>
        <w:tc>
          <w:tcPr>
            <w:tcW w:w="1455" w:type="dxa"/>
          </w:tcPr>
          <w:p w14:paraId="1DE46223" w14:textId="387EA377" w:rsidR="00D32234" w:rsidRPr="003D4677" w:rsidRDefault="00D32234" w:rsidP="00E74912">
            <w:pPr>
              <w:spacing w:line="240" w:lineRule="auto"/>
              <w:jc w:val="center"/>
              <w:rPr>
                <w:rFonts w:ascii="Times New Roman" w:hAnsi="Times New Roman"/>
                <w:b/>
                <w:bCs/>
              </w:rPr>
            </w:pPr>
            <w:r w:rsidRPr="003D4677">
              <w:rPr>
                <w:rFonts w:ascii="Times New Roman" w:hAnsi="Times New Roman" w:hint="eastAsia"/>
                <w:b/>
                <w:bCs/>
              </w:rPr>
              <w:t>核算边界</w:t>
            </w:r>
          </w:p>
        </w:tc>
        <w:tc>
          <w:tcPr>
            <w:tcW w:w="1560" w:type="dxa"/>
            <w:tcBorders>
              <w:bottom w:val="single" w:sz="6" w:space="0" w:color="000000"/>
            </w:tcBorders>
            <w:vAlign w:val="center"/>
          </w:tcPr>
          <w:p w14:paraId="4D7F5A59" w14:textId="5F24B298" w:rsidR="00D32234" w:rsidRPr="003D4677" w:rsidRDefault="00D32234" w:rsidP="00E74912">
            <w:pPr>
              <w:spacing w:line="240" w:lineRule="auto"/>
              <w:jc w:val="center"/>
              <w:rPr>
                <w:rFonts w:ascii="Times New Roman" w:hAnsi="Times New Roman"/>
                <w:b/>
                <w:bCs/>
              </w:rPr>
            </w:pPr>
            <w:r w:rsidRPr="003D4677">
              <w:rPr>
                <w:rFonts w:ascii="Times New Roman" w:hAnsi="Times New Roman"/>
                <w:b/>
                <w:bCs/>
              </w:rPr>
              <w:t>单位</w:t>
            </w:r>
          </w:p>
        </w:tc>
        <w:tc>
          <w:tcPr>
            <w:tcW w:w="2585" w:type="dxa"/>
            <w:tcBorders>
              <w:bottom w:val="single" w:sz="6" w:space="0" w:color="000000"/>
            </w:tcBorders>
            <w:vAlign w:val="center"/>
          </w:tcPr>
          <w:p w14:paraId="29B9DD4D" w14:textId="0514E057" w:rsidR="00D32234" w:rsidRPr="003D4677" w:rsidRDefault="00061966" w:rsidP="00E74912">
            <w:pPr>
              <w:spacing w:line="240" w:lineRule="auto"/>
              <w:jc w:val="center"/>
              <w:rPr>
                <w:rFonts w:ascii="Times New Roman" w:hAnsi="Times New Roman"/>
                <w:b/>
                <w:bCs/>
              </w:rPr>
            </w:pPr>
            <w:r w:rsidRPr="003D4677">
              <w:rPr>
                <w:rFonts w:ascii="Times New Roman" w:hAnsi="Times New Roman" w:hint="eastAsia"/>
                <w:b/>
                <w:bCs/>
              </w:rPr>
              <w:t>碳足迹</w:t>
            </w:r>
            <w:r w:rsidR="00D32234" w:rsidRPr="003D4677">
              <w:rPr>
                <w:rFonts w:ascii="Times New Roman" w:hAnsi="Times New Roman"/>
                <w:b/>
                <w:bCs/>
              </w:rPr>
              <w:t>因子</w:t>
            </w:r>
          </w:p>
        </w:tc>
      </w:tr>
      <w:tr w:rsidR="006751CF" w:rsidRPr="003D4677" w14:paraId="059B7E66" w14:textId="77777777" w:rsidTr="00C81720">
        <w:trPr>
          <w:trHeight w:val="326"/>
          <w:jc w:val="center"/>
        </w:trPr>
        <w:tc>
          <w:tcPr>
            <w:tcW w:w="1386" w:type="dxa"/>
            <w:tcBorders>
              <w:top w:val="single" w:sz="6" w:space="0" w:color="000000"/>
              <w:bottom w:val="single" w:sz="6" w:space="0" w:color="000000"/>
            </w:tcBorders>
            <w:vAlign w:val="center"/>
          </w:tcPr>
          <w:p w14:paraId="6FB4BA86" w14:textId="77777777" w:rsidR="00D32234" w:rsidRPr="003D4677" w:rsidRDefault="00D32234" w:rsidP="00E74912">
            <w:pPr>
              <w:spacing w:line="240" w:lineRule="auto"/>
              <w:jc w:val="center"/>
              <w:rPr>
                <w:rFonts w:ascii="Times New Roman" w:hAnsi="Times New Roman"/>
              </w:rPr>
            </w:pPr>
            <w:r w:rsidRPr="003D4677">
              <w:rPr>
                <w:rFonts w:ascii="Times New Roman" w:hAnsi="Times New Roman"/>
              </w:rPr>
              <w:t>石灰石</w:t>
            </w:r>
          </w:p>
        </w:tc>
        <w:tc>
          <w:tcPr>
            <w:tcW w:w="1455" w:type="dxa"/>
          </w:tcPr>
          <w:p w14:paraId="5165F4FA" w14:textId="56923C2A" w:rsidR="00D32234" w:rsidRPr="003D4677" w:rsidRDefault="00D32234" w:rsidP="00E74912">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0364A949" w14:textId="5D95A84A" w:rsidR="00D32234" w:rsidRPr="003D4677" w:rsidRDefault="00D32234" w:rsidP="00E74912">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047E8AB2" w14:textId="620D0686" w:rsidR="00D32234" w:rsidRPr="003D4677" w:rsidRDefault="00D32234" w:rsidP="00E74912">
            <w:pPr>
              <w:spacing w:line="240" w:lineRule="auto"/>
              <w:jc w:val="center"/>
              <w:rPr>
                <w:rFonts w:ascii="Times New Roman" w:hAnsi="Times New Roman"/>
              </w:rPr>
            </w:pPr>
            <w:r w:rsidRPr="003D4677">
              <w:rPr>
                <w:rFonts w:ascii="Times New Roman" w:hAnsi="Times New Roman"/>
              </w:rPr>
              <w:t>0.002174</w:t>
            </w:r>
          </w:p>
        </w:tc>
      </w:tr>
      <w:tr w:rsidR="007A0B49" w:rsidRPr="003D4677" w14:paraId="471D98D6" w14:textId="77777777" w:rsidTr="00C81720">
        <w:trPr>
          <w:trHeight w:val="326"/>
          <w:jc w:val="center"/>
        </w:trPr>
        <w:tc>
          <w:tcPr>
            <w:tcW w:w="1386" w:type="dxa"/>
            <w:tcBorders>
              <w:top w:val="single" w:sz="6" w:space="0" w:color="000000"/>
              <w:bottom w:val="single" w:sz="6" w:space="0" w:color="000000"/>
            </w:tcBorders>
            <w:vAlign w:val="center"/>
          </w:tcPr>
          <w:p w14:paraId="15E8CF50" w14:textId="30E882BB" w:rsidR="007A0B49" w:rsidRPr="003D4677" w:rsidRDefault="007A0B49" w:rsidP="007A0B49">
            <w:pPr>
              <w:spacing w:line="240" w:lineRule="auto"/>
              <w:jc w:val="center"/>
              <w:rPr>
                <w:rFonts w:ascii="Times New Roman" w:hAnsi="Times New Roman"/>
              </w:rPr>
            </w:pPr>
            <w:r w:rsidRPr="003D4677">
              <w:rPr>
                <w:rFonts w:ascii="Times New Roman" w:hAnsi="Times New Roman"/>
              </w:rPr>
              <w:t>兰炭</w:t>
            </w:r>
          </w:p>
        </w:tc>
        <w:tc>
          <w:tcPr>
            <w:tcW w:w="1455" w:type="dxa"/>
          </w:tcPr>
          <w:p w14:paraId="1F65E1E4" w14:textId="62EC1892" w:rsidR="007A0B49" w:rsidRPr="003D4677" w:rsidRDefault="007A0B49" w:rsidP="007A0B49">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2297B9A7" w14:textId="167794AC" w:rsidR="007A0B49" w:rsidRPr="003D4677" w:rsidRDefault="007A0B49" w:rsidP="007A0B49">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31B9FCA2" w14:textId="048F5917" w:rsidR="007A0B49" w:rsidRPr="003D4677" w:rsidRDefault="007A0B49" w:rsidP="007A0B49">
            <w:pPr>
              <w:spacing w:line="240" w:lineRule="auto"/>
              <w:jc w:val="center"/>
              <w:rPr>
                <w:rFonts w:ascii="Times New Roman" w:hAnsi="Times New Roman"/>
              </w:rPr>
            </w:pPr>
            <w:r w:rsidRPr="003D4677">
              <w:rPr>
                <w:rFonts w:ascii="Times New Roman" w:hAnsi="Times New Roman"/>
              </w:rPr>
              <w:t>1.310</w:t>
            </w:r>
          </w:p>
        </w:tc>
      </w:tr>
      <w:tr w:rsidR="006751CF" w:rsidRPr="003D4677" w14:paraId="03051B2D" w14:textId="77777777" w:rsidTr="00C81720">
        <w:trPr>
          <w:trHeight w:val="326"/>
          <w:jc w:val="center"/>
        </w:trPr>
        <w:tc>
          <w:tcPr>
            <w:tcW w:w="1386" w:type="dxa"/>
            <w:tcBorders>
              <w:top w:val="single" w:sz="6" w:space="0" w:color="000000"/>
              <w:bottom w:val="single" w:sz="6" w:space="0" w:color="000000"/>
            </w:tcBorders>
            <w:vAlign w:val="center"/>
          </w:tcPr>
          <w:p w14:paraId="3664CF03" w14:textId="4C181E30" w:rsidR="00D32234" w:rsidRPr="003D4677" w:rsidRDefault="00D32234" w:rsidP="00E74912">
            <w:pPr>
              <w:spacing w:line="240" w:lineRule="auto"/>
              <w:jc w:val="center"/>
              <w:rPr>
                <w:rFonts w:ascii="Times New Roman" w:hAnsi="Times New Roman"/>
              </w:rPr>
            </w:pPr>
            <w:r w:rsidRPr="003D4677">
              <w:rPr>
                <w:rFonts w:ascii="Times New Roman" w:hAnsi="Times New Roman"/>
              </w:rPr>
              <w:t>焦炭</w:t>
            </w:r>
          </w:p>
        </w:tc>
        <w:tc>
          <w:tcPr>
            <w:tcW w:w="1455" w:type="dxa"/>
          </w:tcPr>
          <w:p w14:paraId="2CCBBC99" w14:textId="72086120" w:rsidR="00D32234" w:rsidRPr="003D4677" w:rsidRDefault="00D32234" w:rsidP="00E74912">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5466760A" w14:textId="4F73E958" w:rsidR="00D32234" w:rsidRPr="003D4677" w:rsidRDefault="00D32234" w:rsidP="00E74912">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79CB3033" w14:textId="5000AEFD" w:rsidR="00D32234" w:rsidRPr="003D4677" w:rsidRDefault="00D32234" w:rsidP="00E74912">
            <w:pPr>
              <w:spacing w:line="240" w:lineRule="auto"/>
              <w:jc w:val="center"/>
              <w:rPr>
                <w:rFonts w:ascii="Times New Roman" w:hAnsi="Times New Roman"/>
              </w:rPr>
            </w:pPr>
            <w:r w:rsidRPr="003D4677">
              <w:rPr>
                <w:rFonts w:ascii="Times New Roman" w:hAnsi="Times New Roman"/>
              </w:rPr>
              <w:t>1.310</w:t>
            </w:r>
          </w:p>
        </w:tc>
      </w:tr>
      <w:tr w:rsidR="006751CF" w:rsidRPr="003D4677" w14:paraId="0D0AF4D4" w14:textId="77777777" w:rsidTr="00C81720">
        <w:trPr>
          <w:trHeight w:val="311"/>
          <w:jc w:val="center"/>
        </w:trPr>
        <w:tc>
          <w:tcPr>
            <w:tcW w:w="1386" w:type="dxa"/>
            <w:tcBorders>
              <w:top w:val="single" w:sz="6" w:space="0" w:color="000000"/>
              <w:bottom w:val="single" w:sz="6" w:space="0" w:color="000000"/>
            </w:tcBorders>
            <w:vAlign w:val="center"/>
          </w:tcPr>
          <w:p w14:paraId="7C1631C5" w14:textId="77777777" w:rsidR="00D32234" w:rsidRPr="003D4677" w:rsidRDefault="00D32234" w:rsidP="00E74912">
            <w:pPr>
              <w:spacing w:line="240" w:lineRule="auto"/>
              <w:jc w:val="center"/>
              <w:rPr>
                <w:rFonts w:ascii="Times New Roman" w:hAnsi="Times New Roman"/>
              </w:rPr>
            </w:pPr>
            <w:r w:rsidRPr="003D4677">
              <w:rPr>
                <w:rFonts w:ascii="Times New Roman" w:hAnsi="Times New Roman"/>
              </w:rPr>
              <w:t>电极糊</w:t>
            </w:r>
          </w:p>
        </w:tc>
        <w:tc>
          <w:tcPr>
            <w:tcW w:w="1455" w:type="dxa"/>
          </w:tcPr>
          <w:p w14:paraId="12EE1A98" w14:textId="548F8FBA" w:rsidR="00D32234" w:rsidRPr="003D4677" w:rsidRDefault="00D32234" w:rsidP="00E74912">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7A804D25" w14:textId="7E3002F3" w:rsidR="00D32234" w:rsidRPr="003D4677" w:rsidRDefault="00D32234" w:rsidP="00E74912">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271C8AF1" w14:textId="292085B3" w:rsidR="00D32234" w:rsidRPr="003D4677" w:rsidRDefault="00D32234" w:rsidP="00E74912">
            <w:pPr>
              <w:spacing w:line="240" w:lineRule="auto"/>
              <w:jc w:val="center"/>
              <w:rPr>
                <w:rFonts w:ascii="Times New Roman" w:hAnsi="Times New Roman"/>
              </w:rPr>
            </w:pPr>
            <w:r w:rsidRPr="003D4677">
              <w:rPr>
                <w:rFonts w:ascii="Times New Roman" w:hAnsi="Times New Roman"/>
              </w:rPr>
              <w:t>0.328</w:t>
            </w:r>
          </w:p>
        </w:tc>
      </w:tr>
      <w:tr w:rsidR="006751CF" w:rsidRPr="003D4677" w14:paraId="63725F51" w14:textId="77777777" w:rsidTr="00C81720">
        <w:trPr>
          <w:trHeight w:val="311"/>
          <w:jc w:val="center"/>
        </w:trPr>
        <w:tc>
          <w:tcPr>
            <w:tcW w:w="1386" w:type="dxa"/>
            <w:tcBorders>
              <w:top w:val="single" w:sz="6" w:space="0" w:color="000000"/>
              <w:bottom w:val="single" w:sz="6" w:space="0" w:color="000000"/>
            </w:tcBorders>
            <w:vAlign w:val="center"/>
          </w:tcPr>
          <w:p w14:paraId="26321CAC" w14:textId="1006388F" w:rsidR="00D32234" w:rsidRPr="003D4677" w:rsidRDefault="00D32234" w:rsidP="00E04238">
            <w:pPr>
              <w:spacing w:line="240" w:lineRule="auto"/>
              <w:jc w:val="center"/>
              <w:rPr>
                <w:rFonts w:ascii="Times New Roman" w:hAnsi="Times New Roman"/>
              </w:rPr>
            </w:pPr>
            <w:r w:rsidRPr="003D4677">
              <w:rPr>
                <w:rFonts w:ascii="Times New Roman" w:hAnsi="Times New Roman"/>
              </w:rPr>
              <w:t>外购生石灰</w:t>
            </w:r>
          </w:p>
        </w:tc>
        <w:tc>
          <w:tcPr>
            <w:tcW w:w="1455" w:type="dxa"/>
          </w:tcPr>
          <w:p w14:paraId="463746C0" w14:textId="2289AE96" w:rsidR="00D32234" w:rsidRPr="003D4677" w:rsidRDefault="00D32234" w:rsidP="00E04238">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6B82C547" w14:textId="537EE580" w:rsidR="00D32234" w:rsidRPr="003D4677" w:rsidRDefault="00D32234" w:rsidP="00E04238">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12D729FC" w14:textId="7D18CB74" w:rsidR="00D32234" w:rsidRPr="003D4677" w:rsidRDefault="00D32234" w:rsidP="00E04238">
            <w:pPr>
              <w:spacing w:line="240" w:lineRule="auto"/>
              <w:jc w:val="center"/>
              <w:rPr>
                <w:rFonts w:ascii="Times New Roman" w:hAnsi="Times New Roman"/>
              </w:rPr>
            </w:pPr>
            <w:r w:rsidRPr="003D4677">
              <w:rPr>
                <w:rFonts w:ascii="Times New Roman" w:hAnsi="Times New Roman"/>
              </w:rPr>
              <w:t>1.183</w:t>
            </w:r>
          </w:p>
        </w:tc>
      </w:tr>
      <w:tr w:rsidR="006751CF" w:rsidRPr="003D4677" w14:paraId="06E1E369" w14:textId="77777777" w:rsidTr="00C81720">
        <w:trPr>
          <w:trHeight w:val="311"/>
          <w:jc w:val="center"/>
        </w:trPr>
        <w:tc>
          <w:tcPr>
            <w:tcW w:w="1386" w:type="dxa"/>
            <w:tcBorders>
              <w:top w:val="single" w:sz="6" w:space="0" w:color="000000"/>
              <w:bottom w:val="single" w:sz="6" w:space="0" w:color="000000"/>
            </w:tcBorders>
            <w:vAlign w:val="center"/>
          </w:tcPr>
          <w:p w14:paraId="1F5CAB59" w14:textId="22DDD996" w:rsidR="00FD5177" w:rsidRPr="003D4677" w:rsidRDefault="00FD5177" w:rsidP="00E04238">
            <w:pPr>
              <w:spacing w:line="240" w:lineRule="auto"/>
              <w:jc w:val="center"/>
              <w:rPr>
                <w:rFonts w:ascii="Times New Roman" w:hAnsi="Times New Roman"/>
              </w:rPr>
            </w:pPr>
            <w:r w:rsidRPr="003D4677">
              <w:rPr>
                <w:rFonts w:ascii="Times New Roman" w:hAnsi="Times New Roman" w:hint="eastAsia"/>
              </w:rPr>
              <w:t>柴油</w:t>
            </w:r>
          </w:p>
        </w:tc>
        <w:tc>
          <w:tcPr>
            <w:tcW w:w="1455" w:type="dxa"/>
          </w:tcPr>
          <w:p w14:paraId="412635FF" w14:textId="62D9ADCB" w:rsidR="00FD5177" w:rsidRPr="003D4677" w:rsidRDefault="00FD5177" w:rsidP="00E04238">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71F2481B" w14:textId="5D165DAA" w:rsidR="00FD5177" w:rsidRPr="003D4677" w:rsidRDefault="00FD5177" w:rsidP="00E04238">
            <w:pPr>
              <w:spacing w:line="240" w:lineRule="auto"/>
              <w:jc w:val="center"/>
              <w:rPr>
                <w:rFonts w:ascii="Times New Roman" w:hAnsi="Times New Roman"/>
              </w:rPr>
            </w:pPr>
            <w:r w:rsidRPr="003D4677">
              <w:rPr>
                <w:rFonts w:ascii="Times New Roman" w:hAnsi="Times New Roman"/>
              </w:rPr>
              <w:t>t CO</w:t>
            </w:r>
            <w:r w:rsidRPr="003D4677">
              <w:rPr>
                <w:rFonts w:ascii="Times New Roman" w:hAnsi="Times New Roman"/>
                <w:vertAlign w:val="subscript"/>
              </w:rPr>
              <w:t xml:space="preserve">2 </w:t>
            </w:r>
            <w:r w:rsidRPr="003D4677">
              <w:rPr>
                <w:rFonts w:ascii="Times New Roman" w:hAnsi="Times New Roman"/>
              </w:rPr>
              <w:t>e/t</w:t>
            </w:r>
          </w:p>
        </w:tc>
        <w:tc>
          <w:tcPr>
            <w:tcW w:w="2585" w:type="dxa"/>
            <w:tcBorders>
              <w:top w:val="single" w:sz="6" w:space="0" w:color="000000"/>
              <w:bottom w:val="single" w:sz="6" w:space="0" w:color="000000"/>
            </w:tcBorders>
            <w:vAlign w:val="center"/>
          </w:tcPr>
          <w:p w14:paraId="76C53728" w14:textId="7227A0D3" w:rsidR="00FD5177" w:rsidRPr="003D4677" w:rsidRDefault="00FD5177" w:rsidP="00E04238">
            <w:pPr>
              <w:spacing w:line="240" w:lineRule="auto"/>
              <w:jc w:val="center"/>
              <w:rPr>
                <w:rFonts w:ascii="Times New Roman" w:hAnsi="Times New Roman"/>
              </w:rPr>
            </w:pPr>
            <w:r w:rsidRPr="003D4677">
              <w:rPr>
                <w:rFonts w:ascii="Times New Roman" w:hAnsi="Times New Roman" w:hint="eastAsia"/>
              </w:rPr>
              <w:t>0.65086</w:t>
            </w:r>
          </w:p>
        </w:tc>
      </w:tr>
      <w:tr w:rsidR="006751CF" w:rsidRPr="003D4677" w14:paraId="4D272940" w14:textId="77777777" w:rsidTr="00C81720">
        <w:trPr>
          <w:trHeight w:val="284"/>
          <w:jc w:val="center"/>
        </w:trPr>
        <w:tc>
          <w:tcPr>
            <w:tcW w:w="1386" w:type="dxa"/>
            <w:tcBorders>
              <w:top w:val="single" w:sz="6" w:space="0" w:color="000000"/>
              <w:bottom w:val="single" w:sz="6" w:space="0" w:color="000000"/>
            </w:tcBorders>
            <w:vAlign w:val="center"/>
          </w:tcPr>
          <w:p w14:paraId="2899A601" w14:textId="77777777" w:rsidR="00D32234" w:rsidRPr="003D4677" w:rsidRDefault="00D32234" w:rsidP="00E74912">
            <w:pPr>
              <w:spacing w:line="240" w:lineRule="auto"/>
              <w:jc w:val="center"/>
              <w:rPr>
                <w:rFonts w:ascii="Times New Roman" w:hAnsi="Times New Roman"/>
              </w:rPr>
            </w:pPr>
            <w:r w:rsidRPr="003D4677">
              <w:rPr>
                <w:rFonts w:ascii="Times New Roman" w:hAnsi="Times New Roman"/>
              </w:rPr>
              <w:t>电力</w:t>
            </w:r>
          </w:p>
        </w:tc>
        <w:tc>
          <w:tcPr>
            <w:tcW w:w="1455" w:type="dxa"/>
            <w:vAlign w:val="center"/>
          </w:tcPr>
          <w:p w14:paraId="4C52B6C6" w14:textId="7D61427F" w:rsidR="00D32234" w:rsidRPr="003D4677" w:rsidRDefault="00D32234" w:rsidP="00E74912">
            <w:pPr>
              <w:spacing w:line="240" w:lineRule="auto"/>
              <w:jc w:val="center"/>
              <w:rPr>
                <w:rFonts w:ascii="Times New Roman" w:hAnsi="Times New Roman"/>
              </w:rPr>
            </w:pPr>
            <w:r w:rsidRPr="003D4677">
              <w:rPr>
                <w:rFonts w:ascii="Times New Roman" w:hAnsi="Times New Roman" w:hint="eastAsia"/>
              </w:rPr>
              <w:t>摇篮到大门</w:t>
            </w:r>
          </w:p>
        </w:tc>
        <w:tc>
          <w:tcPr>
            <w:tcW w:w="1560" w:type="dxa"/>
            <w:tcBorders>
              <w:top w:val="single" w:sz="6" w:space="0" w:color="000000"/>
              <w:bottom w:val="single" w:sz="6" w:space="0" w:color="000000"/>
            </w:tcBorders>
            <w:vAlign w:val="center"/>
          </w:tcPr>
          <w:p w14:paraId="298231BB" w14:textId="7F1E6697" w:rsidR="00D32234" w:rsidRPr="003D4677" w:rsidRDefault="00D32234" w:rsidP="00E74912">
            <w:pPr>
              <w:spacing w:line="240" w:lineRule="auto"/>
              <w:jc w:val="center"/>
              <w:rPr>
                <w:rFonts w:ascii="Times New Roman" w:hAnsi="Times New Roman"/>
              </w:rPr>
            </w:pPr>
            <w:r w:rsidRPr="003D4677">
              <w:rPr>
                <w:rFonts w:ascii="Times New Roman" w:hAnsi="Times New Roman"/>
              </w:rPr>
              <w:t>kg CO</w:t>
            </w:r>
            <w:r w:rsidRPr="003D4677">
              <w:rPr>
                <w:rFonts w:ascii="Times New Roman" w:hAnsi="Times New Roman"/>
                <w:vertAlign w:val="subscript"/>
              </w:rPr>
              <w:t xml:space="preserve">2 </w:t>
            </w:r>
            <w:r w:rsidRPr="003D4677">
              <w:rPr>
                <w:rFonts w:ascii="Times New Roman" w:hAnsi="Times New Roman"/>
              </w:rPr>
              <w:t>e/kWh</w:t>
            </w:r>
          </w:p>
        </w:tc>
        <w:tc>
          <w:tcPr>
            <w:tcW w:w="2585" w:type="dxa"/>
            <w:tcBorders>
              <w:top w:val="single" w:sz="6" w:space="0" w:color="000000"/>
              <w:bottom w:val="single" w:sz="6" w:space="0" w:color="000000"/>
            </w:tcBorders>
            <w:vAlign w:val="center"/>
          </w:tcPr>
          <w:p w14:paraId="02BAA3B6" w14:textId="61FFA215" w:rsidR="00D32234" w:rsidRPr="003D4677" w:rsidRDefault="00D32234" w:rsidP="00E74912">
            <w:pPr>
              <w:spacing w:line="240" w:lineRule="auto"/>
              <w:jc w:val="center"/>
              <w:rPr>
                <w:rFonts w:ascii="Times New Roman" w:hAnsi="Times New Roman"/>
              </w:rPr>
            </w:pPr>
            <w:r w:rsidRPr="003D4677">
              <w:rPr>
                <w:rFonts w:ascii="Times New Roman" w:hAnsi="Times New Roman"/>
              </w:rPr>
              <w:t>根据</w:t>
            </w:r>
            <w:r w:rsidRPr="003D4677">
              <w:rPr>
                <w:rFonts w:ascii="Times New Roman" w:hAnsi="Times New Roman"/>
              </w:rPr>
              <w:t>GB/T 24067</w:t>
            </w:r>
            <w:r w:rsidRPr="003D4677">
              <w:rPr>
                <w:rFonts w:ascii="Times New Roman" w:hAnsi="Times New Roman"/>
              </w:rPr>
              <w:t>条款</w:t>
            </w:r>
            <w:r w:rsidRPr="003D4677">
              <w:rPr>
                <w:rFonts w:ascii="Times New Roman" w:hAnsi="Times New Roman"/>
              </w:rPr>
              <w:t>6.4.9.4</w:t>
            </w:r>
            <w:r w:rsidRPr="003D4677">
              <w:rPr>
                <w:rFonts w:ascii="Times New Roman" w:hAnsi="Times New Roman"/>
              </w:rPr>
              <w:t>确定电力类型，采用国家最新发布电力碳足迹因子</w:t>
            </w:r>
          </w:p>
        </w:tc>
      </w:tr>
      <w:tr w:rsidR="006751CF" w:rsidRPr="003D4677" w14:paraId="35C46CCE" w14:textId="77777777" w:rsidTr="00C81720">
        <w:trPr>
          <w:trHeight w:val="314"/>
          <w:jc w:val="center"/>
        </w:trPr>
        <w:tc>
          <w:tcPr>
            <w:tcW w:w="6986" w:type="dxa"/>
            <w:gridSpan w:val="4"/>
          </w:tcPr>
          <w:p w14:paraId="72665590" w14:textId="409A6A4F" w:rsidR="00FD5177" w:rsidRPr="003D4677" w:rsidRDefault="00FD5177" w:rsidP="00336AC0">
            <w:pPr>
              <w:spacing w:line="240" w:lineRule="auto"/>
              <w:ind w:left="552" w:hangingChars="263" w:hanging="552"/>
              <w:rPr>
                <w:rFonts w:ascii="Times New Roman" w:hAnsi="Times New Roman"/>
              </w:rPr>
            </w:pPr>
            <w:r w:rsidRPr="003D4677">
              <w:rPr>
                <w:rFonts w:ascii="黑体" w:eastAsia="黑体" w:hAnsi="黑体"/>
              </w:rPr>
              <w:t>注1</w:t>
            </w:r>
            <w:r w:rsidRPr="003D4677">
              <w:rPr>
                <w:rFonts w:ascii="Times New Roman" w:hAnsi="Times New Roman"/>
              </w:rPr>
              <w:t>：</w:t>
            </w:r>
            <w:r w:rsidRPr="003D4677">
              <w:rPr>
                <w:rFonts w:ascii="Times New Roman" w:hAnsi="Times New Roman" w:hint="eastAsia"/>
              </w:rPr>
              <w:t>石灰石摇篮到大门碳足迹</w:t>
            </w:r>
            <w:r w:rsidR="00061966" w:rsidRPr="003D4677">
              <w:rPr>
                <w:rFonts w:ascii="Times New Roman" w:hAnsi="Times New Roman" w:hint="eastAsia"/>
              </w:rPr>
              <w:t>因子</w:t>
            </w:r>
            <w:r w:rsidRPr="003D4677">
              <w:rPr>
                <w:rFonts w:ascii="Times New Roman" w:hAnsi="Times New Roman"/>
              </w:rPr>
              <w:t>数据来源为</w:t>
            </w:r>
            <w:r w:rsidR="00C81720" w:rsidRPr="003D4677">
              <w:rPr>
                <w:rFonts w:ascii="Times New Roman" w:hAnsi="Times New Roman" w:hint="eastAsia"/>
              </w:rPr>
              <w:t>中国产品全生命周期温室气体排放系数库（</w:t>
            </w:r>
            <w:r w:rsidR="00C81720" w:rsidRPr="003D4677">
              <w:rPr>
                <w:rFonts w:ascii="Times New Roman" w:hAnsi="Times New Roman"/>
              </w:rPr>
              <w:t>https://lca.cityghg.com/pages/product-view/9496</w:t>
            </w:r>
            <w:r w:rsidR="00C81720" w:rsidRPr="003D4677">
              <w:rPr>
                <w:rFonts w:ascii="Times New Roman" w:hAnsi="Times New Roman" w:hint="eastAsia"/>
              </w:rPr>
              <w:t>）</w:t>
            </w:r>
            <w:r w:rsidR="004D6CE2">
              <w:rPr>
                <w:rFonts w:ascii="Times New Roman" w:hAnsi="Times New Roman" w:hint="eastAsia"/>
              </w:rPr>
              <w:t>。</w:t>
            </w:r>
          </w:p>
          <w:p w14:paraId="5AED79EF" w14:textId="6A1DC7CE" w:rsidR="00FD5177" w:rsidRPr="003D4677" w:rsidRDefault="00FD5177" w:rsidP="00C81720">
            <w:pPr>
              <w:spacing w:line="240" w:lineRule="auto"/>
              <w:ind w:left="531" w:hangingChars="253" w:hanging="531"/>
              <w:rPr>
                <w:rFonts w:ascii="Times New Roman" w:hAnsi="Times New Roman"/>
              </w:rPr>
            </w:pPr>
            <w:r w:rsidRPr="003D4677">
              <w:rPr>
                <w:rFonts w:ascii="黑体" w:eastAsia="黑体" w:hAnsi="黑体"/>
              </w:rPr>
              <w:t>注2</w:t>
            </w:r>
            <w:r w:rsidRPr="003D4677">
              <w:rPr>
                <w:rFonts w:ascii="Times New Roman" w:hAnsi="Times New Roman"/>
              </w:rPr>
              <w:t>：兰炭和焦炭还原剂、</w:t>
            </w:r>
            <w:r w:rsidRPr="003D4677">
              <w:rPr>
                <w:rFonts w:ascii="Times New Roman" w:hAnsi="Times New Roman" w:hint="eastAsia"/>
              </w:rPr>
              <w:t>电极糊、</w:t>
            </w:r>
            <w:r w:rsidRPr="003D4677">
              <w:rPr>
                <w:rFonts w:ascii="Times New Roman" w:hAnsi="Times New Roman"/>
              </w:rPr>
              <w:t>外购生石灰</w:t>
            </w:r>
            <w:r w:rsidRPr="003D4677">
              <w:rPr>
                <w:rFonts w:ascii="Times New Roman" w:hAnsi="Times New Roman" w:hint="eastAsia"/>
              </w:rPr>
              <w:t>摇篮到大门碳足迹</w:t>
            </w:r>
            <w:r w:rsidR="00061966" w:rsidRPr="003D4677">
              <w:rPr>
                <w:rFonts w:ascii="Times New Roman" w:hAnsi="Times New Roman" w:hint="eastAsia"/>
              </w:rPr>
              <w:t>因子</w:t>
            </w:r>
            <w:r w:rsidRPr="003D4677">
              <w:rPr>
                <w:rFonts w:ascii="Times New Roman" w:hAnsi="Times New Roman"/>
              </w:rPr>
              <w:t>数据来源为</w:t>
            </w:r>
            <w:r w:rsidRPr="003D4677">
              <w:rPr>
                <w:rFonts w:ascii="Times New Roman" w:hAnsi="Times New Roman" w:hint="eastAsia"/>
              </w:rPr>
              <w:t>《</w:t>
            </w:r>
            <w:r w:rsidRPr="003D4677">
              <w:rPr>
                <w:rFonts w:ascii="Times New Roman" w:hAnsi="Times New Roman" w:hint="eastAsia"/>
              </w:rPr>
              <w:t>TCISA 472-2024 TFIAC 0005-2024</w:t>
            </w:r>
            <w:r w:rsidRPr="003D4677">
              <w:rPr>
                <w:rFonts w:ascii="Times New Roman" w:hAnsi="Times New Roman" w:hint="eastAsia"/>
              </w:rPr>
              <w:t>温室气体</w:t>
            </w:r>
            <w:r w:rsidRPr="003D4677">
              <w:rPr>
                <w:rFonts w:ascii="Times New Roman" w:hAnsi="Times New Roman" w:hint="eastAsia"/>
              </w:rPr>
              <w:t xml:space="preserve"> </w:t>
            </w:r>
            <w:r w:rsidRPr="003D4677">
              <w:rPr>
                <w:rFonts w:ascii="Times New Roman" w:hAnsi="Times New Roman" w:hint="eastAsia"/>
              </w:rPr>
              <w:t>产品碳足迹量化方法与要求</w:t>
            </w:r>
            <w:r w:rsidRPr="003D4677">
              <w:rPr>
                <w:rFonts w:ascii="Times New Roman" w:hAnsi="Times New Roman" w:hint="eastAsia"/>
              </w:rPr>
              <w:t xml:space="preserve"> </w:t>
            </w:r>
            <w:r w:rsidRPr="003D4677">
              <w:rPr>
                <w:rFonts w:ascii="Times New Roman" w:hAnsi="Times New Roman" w:hint="eastAsia"/>
              </w:rPr>
              <w:t>铁合金》</w:t>
            </w:r>
            <w:r w:rsidR="004D6CE2">
              <w:rPr>
                <w:rFonts w:ascii="Times New Roman" w:hAnsi="Times New Roman" w:hint="eastAsia"/>
              </w:rPr>
              <w:t>。</w:t>
            </w:r>
          </w:p>
          <w:p w14:paraId="636BB325" w14:textId="7D584387" w:rsidR="00FD5177" w:rsidRPr="003D4677" w:rsidRDefault="00FD5177" w:rsidP="00C81720">
            <w:pPr>
              <w:spacing w:line="240" w:lineRule="auto"/>
              <w:ind w:left="477" w:hangingChars="227" w:hanging="477"/>
              <w:rPr>
                <w:rFonts w:ascii="Times New Roman" w:hAnsi="Times New Roman"/>
              </w:rPr>
            </w:pPr>
            <w:r w:rsidRPr="003D4677">
              <w:rPr>
                <w:rFonts w:ascii="黑体" w:eastAsia="黑体" w:hAnsi="黑体"/>
              </w:rPr>
              <w:t>注3</w:t>
            </w:r>
            <w:r w:rsidRPr="003D4677">
              <w:rPr>
                <w:rFonts w:ascii="Times New Roman" w:hAnsi="Times New Roman"/>
              </w:rPr>
              <w:t>：</w:t>
            </w:r>
            <w:r w:rsidRPr="003D4677">
              <w:rPr>
                <w:rFonts w:ascii="Times New Roman" w:hAnsi="Times New Roman" w:hint="eastAsia"/>
              </w:rPr>
              <w:t>柴油摇篮到大门碳足迹</w:t>
            </w:r>
            <w:r w:rsidR="00061966" w:rsidRPr="003D4677">
              <w:rPr>
                <w:rFonts w:ascii="Times New Roman" w:hAnsi="Times New Roman" w:hint="eastAsia"/>
              </w:rPr>
              <w:t>因子</w:t>
            </w:r>
            <w:r w:rsidRPr="003D4677">
              <w:rPr>
                <w:rFonts w:ascii="Times New Roman" w:hAnsi="Times New Roman" w:hint="eastAsia"/>
              </w:rPr>
              <w:t>数据</w:t>
            </w:r>
            <w:r w:rsidRPr="003D4677">
              <w:rPr>
                <w:rFonts w:ascii="Times New Roman" w:hAnsi="Times New Roman"/>
              </w:rPr>
              <w:t>来源为</w:t>
            </w:r>
            <w:r w:rsidR="00C81720" w:rsidRPr="003D4677">
              <w:rPr>
                <w:rFonts w:ascii="Times New Roman" w:hAnsi="Times New Roman" w:hint="eastAsia"/>
              </w:rPr>
              <w:t>中国产品全生命周期温室气体排放系数库（</w:t>
            </w:r>
            <w:r w:rsidR="00C81720" w:rsidRPr="003D4677">
              <w:rPr>
                <w:rFonts w:ascii="Times New Roman" w:hAnsi="Times New Roman"/>
              </w:rPr>
              <w:t>https://lca.cityghg.com/pages/product-view/9378</w:t>
            </w:r>
            <w:r w:rsidR="00C81720" w:rsidRPr="003D4677">
              <w:rPr>
                <w:rFonts w:ascii="Times New Roman" w:hAnsi="Times New Roman" w:hint="eastAsia"/>
              </w:rPr>
              <w:t>）</w:t>
            </w:r>
            <w:r w:rsidRPr="003D4677">
              <w:rPr>
                <w:rFonts w:ascii="Times New Roman" w:hAnsi="Times New Roman"/>
              </w:rPr>
              <w:t>。</w:t>
            </w:r>
          </w:p>
        </w:tc>
      </w:tr>
    </w:tbl>
    <w:p w14:paraId="4B8EF6EC" w14:textId="77777777" w:rsidR="008D172A" w:rsidRPr="003D4677" w:rsidRDefault="008D172A" w:rsidP="008D172A">
      <w:pPr>
        <w:spacing w:line="360" w:lineRule="auto"/>
        <w:ind w:firstLineChars="200" w:firstLine="420"/>
        <w:rPr>
          <w:rFonts w:ascii="Times New Roman" w:hAnsi="Times New Roman"/>
        </w:rPr>
      </w:pPr>
    </w:p>
    <w:p w14:paraId="46A39EA4" w14:textId="20F3E320" w:rsidR="008D172A" w:rsidRPr="003D4677" w:rsidRDefault="001E10EC" w:rsidP="001F0650">
      <w:pPr>
        <w:spacing w:after="120"/>
        <w:ind w:firstLineChars="200" w:firstLine="420"/>
        <w:rPr>
          <w:rFonts w:ascii="Times New Roman" w:hAnsi="Times New Roman"/>
        </w:rPr>
      </w:pPr>
      <w:r>
        <w:rPr>
          <w:rFonts w:ascii="Times New Roman" w:hAnsi="Times New Roman" w:hint="eastAsia"/>
        </w:rPr>
        <w:t>常用</w:t>
      </w:r>
      <w:r w:rsidR="008D172A" w:rsidRPr="003D4677">
        <w:rPr>
          <w:rFonts w:ascii="Times New Roman" w:hAnsi="Times New Roman"/>
        </w:rPr>
        <w:t>运输</w:t>
      </w:r>
      <w:proofErr w:type="gramStart"/>
      <w:r w:rsidR="0052188B">
        <w:rPr>
          <w:rFonts w:ascii="Times New Roman" w:hAnsi="Times New Roman" w:hint="eastAsia"/>
        </w:rPr>
        <w:t>碳</w:t>
      </w:r>
      <w:r w:rsidR="00822C22">
        <w:rPr>
          <w:rFonts w:ascii="Times New Roman" w:hAnsi="Times New Roman" w:hint="eastAsia"/>
        </w:rPr>
        <w:t>过程</w:t>
      </w:r>
      <w:proofErr w:type="gramEnd"/>
      <w:r w:rsidR="0052188B">
        <w:rPr>
          <w:rFonts w:ascii="Times New Roman" w:hAnsi="Times New Roman" w:hint="eastAsia"/>
        </w:rPr>
        <w:t>足迹</w:t>
      </w:r>
      <w:r w:rsidR="008D172A" w:rsidRPr="003D4677">
        <w:rPr>
          <w:rFonts w:ascii="Times New Roman" w:hAnsi="Times New Roman"/>
        </w:rPr>
        <w:t>因子</w:t>
      </w:r>
      <w:proofErr w:type="gramStart"/>
      <w:r>
        <w:rPr>
          <w:rFonts w:ascii="Times New Roman" w:hAnsi="Times New Roman" w:hint="eastAsia"/>
        </w:rPr>
        <w:t>参考</w:t>
      </w:r>
      <w:r w:rsidRPr="001E10EC">
        <w:rPr>
          <w:rFonts w:ascii="Times New Roman" w:hAnsi="Times New Roman" w:hint="eastAsia"/>
        </w:rPr>
        <w:t>值</w:t>
      </w:r>
      <w:r w:rsidR="008D172A" w:rsidRPr="003D4677">
        <w:rPr>
          <w:rFonts w:ascii="Times New Roman" w:hAnsi="Times New Roman"/>
        </w:rPr>
        <w:t>见</w:t>
      </w:r>
      <w:r w:rsidR="00BC2B8D" w:rsidRPr="003D4677">
        <w:rPr>
          <w:rFonts w:ascii="Times New Roman" w:hAnsi="Times New Roman" w:hint="eastAsia"/>
        </w:rPr>
        <w:t>附</w:t>
      </w:r>
      <w:r w:rsidR="008D172A" w:rsidRPr="003D4677">
        <w:rPr>
          <w:rFonts w:ascii="Times New Roman" w:hAnsi="Times New Roman"/>
        </w:rPr>
        <w:t>表</w:t>
      </w:r>
      <w:proofErr w:type="gramEnd"/>
      <w:r w:rsidR="00105F07" w:rsidRPr="003D4677">
        <w:rPr>
          <w:rFonts w:ascii="Times New Roman" w:hAnsi="Times New Roman" w:hint="eastAsia"/>
        </w:rPr>
        <w:t>C</w:t>
      </w:r>
      <w:r w:rsidR="008D172A" w:rsidRPr="003D4677">
        <w:rPr>
          <w:rFonts w:ascii="Times New Roman" w:hAnsi="Times New Roman"/>
        </w:rPr>
        <w:t>.2</w:t>
      </w:r>
      <w:r w:rsidR="008D172A" w:rsidRPr="003D4677">
        <w:rPr>
          <w:rFonts w:ascii="Times New Roman" w:hAnsi="Times New Roman"/>
        </w:rPr>
        <w:t>。</w:t>
      </w:r>
    </w:p>
    <w:p w14:paraId="0E09CA6E" w14:textId="543F718C" w:rsidR="008D172A" w:rsidRPr="003D4677" w:rsidRDefault="00BC2B8D" w:rsidP="008553AE">
      <w:pPr>
        <w:jc w:val="center"/>
        <w:outlineLvl w:val="1"/>
        <w:rPr>
          <w:rFonts w:ascii="Times New Roman" w:eastAsia="黑体" w:hAnsi="Times New Roman"/>
        </w:rPr>
      </w:pPr>
      <w:r w:rsidRPr="003D4677">
        <w:rPr>
          <w:rFonts w:ascii="Times New Roman" w:eastAsia="黑体" w:hAnsi="Times New Roman" w:hint="eastAsia"/>
        </w:rPr>
        <w:t>附</w:t>
      </w:r>
      <w:r w:rsidR="008D172A" w:rsidRPr="003D4677">
        <w:rPr>
          <w:rFonts w:ascii="Times New Roman" w:eastAsia="黑体" w:hAnsi="Times New Roman"/>
        </w:rPr>
        <w:t>表</w:t>
      </w:r>
      <w:r w:rsidR="008D172A" w:rsidRPr="003D4677">
        <w:rPr>
          <w:rFonts w:ascii="Times New Roman" w:eastAsia="黑体" w:hAnsi="Times New Roman"/>
        </w:rPr>
        <w:t xml:space="preserve"> </w:t>
      </w:r>
      <w:r w:rsidR="00105F07" w:rsidRPr="003D4677">
        <w:rPr>
          <w:rFonts w:ascii="Times New Roman" w:hAnsi="Times New Roman" w:hint="eastAsia"/>
        </w:rPr>
        <w:t>C</w:t>
      </w:r>
      <w:r w:rsidR="008D172A" w:rsidRPr="003D4677">
        <w:rPr>
          <w:rFonts w:ascii="Times New Roman" w:eastAsia="黑体" w:hAnsi="Times New Roman"/>
        </w:rPr>
        <w:t xml:space="preserve">.2 </w:t>
      </w:r>
      <w:r w:rsidR="001E10EC">
        <w:rPr>
          <w:rFonts w:ascii="Times New Roman" w:eastAsia="黑体" w:hAnsi="Times New Roman" w:hint="eastAsia"/>
        </w:rPr>
        <w:t>常用</w:t>
      </w:r>
      <w:r w:rsidR="008D172A" w:rsidRPr="003D4677">
        <w:rPr>
          <w:rFonts w:ascii="Times New Roman" w:eastAsia="黑体" w:hAnsi="Times New Roman"/>
        </w:rPr>
        <w:t>运输</w:t>
      </w:r>
      <w:r w:rsidR="00822C22">
        <w:rPr>
          <w:rFonts w:ascii="Times New Roman" w:eastAsia="黑体" w:hAnsi="Times New Roman" w:hint="eastAsia"/>
        </w:rPr>
        <w:t>过程</w:t>
      </w:r>
      <w:r w:rsidR="008D172A" w:rsidRPr="003D4677">
        <w:rPr>
          <w:rFonts w:ascii="Times New Roman" w:eastAsia="黑体" w:hAnsi="Times New Roman"/>
        </w:rPr>
        <w:t>碳足迹因子</w:t>
      </w:r>
      <w:bookmarkStart w:id="105" w:name="_Hlk213598391"/>
      <w:r w:rsidR="001E10EC">
        <w:rPr>
          <w:rFonts w:ascii="Times New Roman" w:eastAsia="黑体" w:hAnsi="Times New Roman" w:hint="eastAsia"/>
        </w:rPr>
        <w:t>参考值</w:t>
      </w:r>
      <w:bookmarkEnd w:id="105"/>
    </w:p>
    <w:tbl>
      <w:tblPr>
        <w:tblW w:w="69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515"/>
        <w:gridCol w:w="1307"/>
        <w:gridCol w:w="1701"/>
        <w:gridCol w:w="2433"/>
      </w:tblGrid>
      <w:tr w:rsidR="006751CF" w:rsidRPr="003D4677" w14:paraId="19E501C7" w14:textId="77777777" w:rsidTr="007E7F5D">
        <w:trPr>
          <w:trHeight w:val="436"/>
          <w:jc w:val="center"/>
        </w:trPr>
        <w:tc>
          <w:tcPr>
            <w:tcW w:w="1515" w:type="dxa"/>
            <w:vAlign w:val="center"/>
          </w:tcPr>
          <w:p w14:paraId="78346B9A" w14:textId="5D36D5D7" w:rsidR="007E7F5D" w:rsidRPr="003D4677" w:rsidRDefault="007E7F5D" w:rsidP="007E7F5D">
            <w:pPr>
              <w:spacing w:line="240" w:lineRule="auto"/>
              <w:jc w:val="center"/>
              <w:rPr>
                <w:rFonts w:ascii="Times New Roman" w:hAnsi="Times New Roman"/>
                <w:b/>
                <w:bCs/>
              </w:rPr>
            </w:pPr>
            <w:r w:rsidRPr="003D4677">
              <w:rPr>
                <w:rFonts w:ascii="Times New Roman" w:hAnsi="Times New Roman"/>
                <w:b/>
                <w:bCs/>
              </w:rPr>
              <w:t>运输方式</w:t>
            </w:r>
          </w:p>
        </w:tc>
        <w:tc>
          <w:tcPr>
            <w:tcW w:w="1307" w:type="dxa"/>
            <w:tcBorders>
              <w:bottom w:val="single" w:sz="6" w:space="0" w:color="000000"/>
            </w:tcBorders>
            <w:tcMar>
              <w:top w:w="0" w:type="dxa"/>
              <w:left w:w="0" w:type="dxa"/>
              <w:bottom w:w="0" w:type="dxa"/>
              <w:right w:w="0" w:type="dxa"/>
            </w:tcMar>
            <w:vAlign w:val="center"/>
          </w:tcPr>
          <w:p w14:paraId="28A79110" w14:textId="627763E6" w:rsidR="007E7F5D" w:rsidRPr="003D4677" w:rsidRDefault="007E7F5D" w:rsidP="007E7F5D">
            <w:pPr>
              <w:spacing w:line="240" w:lineRule="auto"/>
              <w:jc w:val="center"/>
              <w:rPr>
                <w:rFonts w:ascii="Times New Roman" w:hAnsi="Times New Roman"/>
                <w:b/>
                <w:bCs/>
              </w:rPr>
            </w:pPr>
            <w:r w:rsidRPr="003D4677">
              <w:rPr>
                <w:rFonts w:ascii="Times New Roman" w:hAnsi="Times New Roman" w:hint="eastAsia"/>
                <w:b/>
                <w:bCs/>
              </w:rPr>
              <w:t>核算边界</w:t>
            </w:r>
          </w:p>
        </w:tc>
        <w:tc>
          <w:tcPr>
            <w:tcW w:w="1701" w:type="dxa"/>
            <w:tcBorders>
              <w:bottom w:val="single" w:sz="6" w:space="0" w:color="000000"/>
            </w:tcBorders>
            <w:tcMar>
              <w:top w:w="0" w:type="dxa"/>
              <w:left w:w="0" w:type="dxa"/>
              <w:bottom w:w="0" w:type="dxa"/>
              <w:right w:w="0" w:type="dxa"/>
            </w:tcMar>
            <w:vAlign w:val="center"/>
          </w:tcPr>
          <w:p w14:paraId="3F74E802" w14:textId="77777777" w:rsidR="007E7F5D" w:rsidRPr="003D4677" w:rsidRDefault="007E7F5D" w:rsidP="007E7F5D">
            <w:pPr>
              <w:spacing w:line="240" w:lineRule="auto"/>
              <w:jc w:val="center"/>
              <w:rPr>
                <w:rFonts w:ascii="Times New Roman" w:hAnsi="Times New Roman"/>
                <w:b/>
                <w:bCs/>
              </w:rPr>
            </w:pPr>
            <w:r w:rsidRPr="003D4677">
              <w:rPr>
                <w:rFonts w:ascii="Times New Roman" w:hAnsi="Times New Roman"/>
                <w:b/>
                <w:bCs/>
              </w:rPr>
              <w:t>单位</w:t>
            </w:r>
          </w:p>
        </w:tc>
        <w:tc>
          <w:tcPr>
            <w:tcW w:w="2433" w:type="dxa"/>
            <w:tcBorders>
              <w:bottom w:val="single" w:sz="6" w:space="0" w:color="000000"/>
            </w:tcBorders>
            <w:tcMar>
              <w:top w:w="0" w:type="dxa"/>
              <w:left w:w="0" w:type="dxa"/>
              <w:bottom w:w="0" w:type="dxa"/>
              <w:right w:w="0" w:type="dxa"/>
            </w:tcMar>
            <w:vAlign w:val="center"/>
          </w:tcPr>
          <w:p w14:paraId="02F55C5D" w14:textId="2FCB92F2" w:rsidR="007E7F5D" w:rsidRPr="003D4677" w:rsidRDefault="00061966" w:rsidP="007E7F5D">
            <w:pPr>
              <w:spacing w:line="240" w:lineRule="auto"/>
              <w:jc w:val="center"/>
              <w:rPr>
                <w:rFonts w:ascii="Times New Roman" w:hAnsi="Times New Roman"/>
                <w:b/>
                <w:bCs/>
              </w:rPr>
            </w:pPr>
            <w:r w:rsidRPr="003D4677">
              <w:rPr>
                <w:rFonts w:ascii="Times New Roman" w:hAnsi="Times New Roman" w:hint="eastAsia"/>
                <w:b/>
                <w:bCs/>
              </w:rPr>
              <w:t>碳足迹</w:t>
            </w:r>
            <w:r w:rsidRPr="003D4677">
              <w:rPr>
                <w:rFonts w:ascii="Times New Roman" w:hAnsi="Times New Roman"/>
                <w:b/>
                <w:bCs/>
              </w:rPr>
              <w:t>因子</w:t>
            </w:r>
          </w:p>
        </w:tc>
      </w:tr>
      <w:tr w:rsidR="006751CF" w:rsidRPr="003D4677" w14:paraId="7E84F913" w14:textId="77777777" w:rsidTr="007E7F5D">
        <w:trPr>
          <w:trHeight w:val="417"/>
          <w:jc w:val="center"/>
        </w:trPr>
        <w:tc>
          <w:tcPr>
            <w:tcW w:w="1515" w:type="dxa"/>
            <w:vAlign w:val="center"/>
          </w:tcPr>
          <w:p w14:paraId="3B528A4B" w14:textId="1BB689F3" w:rsidR="007E7F5D" w:rsidRPr="003D4677" w:rsidRDefault="007E7F5D" w:rsidP="007E7F5D">
            <w:pPr>
              <w:spacing w:line="240" w:lineRule="auto"/>
              <w:jc w:val="center"/>
              <w:rPr>
                <w:rFonts w:ascii="Times New Roman" w:hAnsi="Times New Roman"/>
              </w:rPr>
            </w:pPr>
            <w:r w:rsidRPr="003D4677">
              <w:rPr>
                <w:rFonts w:ascii="Times New Roman" w:hAnsi="Times New Roman"/>
              </w:rPr>
              <w:t>公路运输</w:t>
            </w:r>
          </w:p>
        </w:tc>
        <w:tc>
          <w:tcPr>
            <w:tcW w:w="1307" w:type="dxa"/>
            <w:tcBorders>
              <w:top w:val="single" w:sz="6" w:space="0" w:color="000000"/>
              <w:bottom w:val="single" w:sz="6" w:space="0" w:color="000000"/>
            </w:tcBorders>
            <w:tcMar>
              <w:top w:w="0" w:type="dxa"/>
              <w:left w:w="0" w:type="dxa"/>
              <w:bottom w:w="0" w:type="dxa"/>
              <w:right w:w="0" w:type="dxa"/>
            </w:tcMar>
            <w:vAlign w:val="center"/>
          </w:tcPr>
          <w:p w14:paraId="0181E64C" w14:textId="0E99355C" w:rsidR="007E7F5D" w:rsidRPr="003D4677" w:rsidRDefault="007E7F5D" w:rsidP="007E7F5D">
            <w:pPr>
              <w:spacing w:line="240" w:lineRule="auto"/>
              <w:jc w:val="center"/>
              <w:rPr>
                <w:rFonts w:ascii="Times New Roman" w:hAnsi="Times New Roman"/>
              </w:rPr>
            </w:pPr>
            <w:r w:rsidRPr="003D4677">
              <w:rPr>
                <w:rFonts w:ascii="Times New Roman" w:hAnsi="Times New Roman" w:hint="eastAsia"/>
              </w:rPr>
              <w:t>大门到坟墓</w:t>
            </w:r>
          </w:p>
        </w:tc>
        <w:tc>
          <w:tcPr>
            <w:tcW w:w="1701" w:type="dxa"/>
            <w:tcBorders>
              <w:top w:val="single" w:sz="6" w:space="0" w:color="000000"/>
              <w:bottom w:val="single" w:sz="6" w:space="0" w:color="000000"/>
            </w:tcBorders>
            <w:tcMar>
              <w:top w:w="0" w:type="dxa"/>
              <w:left w:w="0" w:type="dxa"/>
              <w:bottom w:w="0" w:type="dxa"/>
              <w:right w:w="0" w:type="dxa"/>
            </w:tcMar>
            <w:vAlign w:val="center"/>
          </w:tcPr>
          <w:p w14:paraId="6F6CA229" w14:textId="6F68C466" w:rsidR="007E7F5D" w:rsidRPr="003D4677" w:rsidRDefault="007E7F5D" w:rsidP="007E7F5D">
            <w:pPr>
              <w:spacing w:line="240" w:lineRule="auto"/>
              <w:jc w:val="center"/>
              <w:rPr>
                <w:rFonts w:ascii="Times New Roman" w:hAnsi="Times New Roman"/>
              </w:rPr>
            </w:pPr>
            <w:r w:rsidRPr="003D4677">
              <w:rPr>
                <w:rFonts w:ascii="Times New Roman" w:hAnsi="Times New Roman"/>
              </w:rPr>
              <w:t>kgCO</w:t>
            </w:r>
            <w:r w:rsidRPr="003D4677">
              <w:rPr>
                <w:rFonts w:ascii="Times New Roman" w:hAnsi="Times New Roman"/>
                <w:vertAlign w:val="subscript"/>
              </w:rPr>
              <w:t xml:space="preserve">2 </w:t>
            </w:r>
            <w:r w:rsidRPr="003D4677">
              <w:rPr>
                <w:rFonts w:ascii="Times New Roman" w:hAnsi="Times New Roman"/>
              </w:rPr>
              <w:t>e/t km</w:t>
            </w:r>
          </w:p>
        </w:tc>
        <w:tc>
          <w:tcPr>
            <w:tcW w:w="2433" w:type="dxa"/>
            <w:tcBorders>
              <w:top w:val="single" w:sz="6" w:space="0" w:color="000000"/>
              <w:bottom w:val="single" w:sz="6" w:space="0" w:color="000000"/>
            </w:tcBorders>
            <w:tcMar>
              <w:top w:w="0" w:type="dxa"/>
              <w:left w:w="0" w:type="dxa"/>
              <w:bottom w:w="0" w:type="dxa"/>
              <w:right w:w="0" w:type="dxa"/>
            </w:tcMar>
            <w:vAlign w:val="center"/>
          </w:tcPr>
          <w:p w14:paraId="54B35306" w14:textId="32D8EEC7" w:rsidR="007E7F5D" w:rsidRPr="003D4677" w:rsidRDefault="007E7F5D" w:rsidP="007E7F5D">
            <w:pPr>
              <w:spacing w:line="240" w:lineRule="auto"/>
              <w:jc w:val="center"/>
              <w:rPr>
                <w:rFonts w:ascii="Times New Roman" w:hAnsi="Times New Roman"/>
              </w:rPr>
            </w:pPr>
            <w:r w:rsidRPr="003D4677">
              <w:rPr>
                <w:rFonts w:ascii="Times New Roman" w:hAnsi="Times New Roman"/>
              </w:rPr>
              <w:t>0.076</w:t>
            </w:r>
          </w:p>
        </w:tc>
      </w:tr>
      <w:tr w:rsidR="006751CF" w:rsidRPr="003D4677" w14:paraId="0E04CD4B" w14:textId="77777777" w:rsidTr="007E7F5D">
        <w:trPr>
          <w:trHeight w:val="417"/>
          <w:jc w:val="center"/>
        </w:trPr>
        <w:tc>
          <w:tcPr>
            <w:tcW w:w="1515" w:type="dxa"/>
            <w:vAlign w:val="center"/>
          </w:tcPr>
          <w:p w14:paraId="7FA8B5A3" w14:textId="44D6F7E2" w:rsidR="007E7F5D" w:rsidRPr="003D4677" w:rsidRDefault="007E7F5D" w:rsidP="007E7F5D">
            <w:pPr>
              <w:spacing w:line="240" w:lineRule="auto"/>
              <w:jc w:val="center"/>
              <w:rPr>
                <w:rFonts w:ascii="Times New Roman" w:hAnsi="Times New Roman"/>
              </w:rPr>
            </w:pPr>
            <w:r w:rsidRPr="003D4677">
              <w:rPr>
                <w:rFonts w:ascii="Times New Roman" w:hAnsi="Times New Roman"/>
              </w:rPr>
              <w:t>铁路运输</w:t>
            </w:r>
          </w:p>
        </w:tc>
        <w:tc>
          <w:tcPr>
            <w:tcW w:w="1307" w:type="dxa"/>
            <w:tcBorders>
              <w:top w:val="single" w:sz="6" w:space="0" w:color="000000"/>
              <w:bottom w:val="single" w:sz="6" w:space="0" w:color="000000"/>
            </w:tcBorders>
            <w:tcMar>
              <w:top w:w="0" w:type="dxa"/>
              <w:left w:w="0" w:type="dxa"/>
              <w:bottom w:w="0" w:type="dxa"/>
              <w:right w:w="0" w:type="dxa"/>
            </w:tcMar>
            <w:vAlign w:val="center"/>
          </w:tcPr>
          <w:p w14:paraId="4E543D52" w14:textId="4C010848" w:rsidR="007E7F5D" w:rsidRPr="003D4677" w:rsidRDefault="007E7F5D" w:rsidP="007E7F5D">
            <w:pPr>
              <w:spacing w:line="240" w:lineRule="auto"/>
              <w:jc w:val="center"/>
              <w:rPr>
                <w:rFonts w:ascii="Times New Roman" w:hAnsi="Times New Roman"/>
              </w:rPr>
            </w:pPr>
            <w:r w:rsidRPr="003D4677">
              <w:rPr>
                <w:rFonts w:ascii="Times New Roman" w:hAnsi="Times New Roman" w:hint="eastAsia"/>
              </w:rPr>
              <w:t>大门到坟墓</w:t>
            </w:r>
          </w:p>
        </w:tc>
        <w:tc>
          <w:tcPr>
            <w:tcW w:w="1701" w:type="dxa"/>
            <w:tcBorders>
              <w:top w:val="single" w:sz="6" w:space="0" w:color="000000"/>
              <w:bottom w:val="single" w:sz="6" w:space="0" w:color="000000"/>
            </w:tcBorders>
            <w:tcMar>
              <w:top w:w="0" w:type="dxa"/>
              <w:left w:w="0" w:type="dxa"/>
              <w:bottom w:w="0" w:type="dxa"/>
              <w:right w:w="0" w:type="dxa"/>
            </w:tcMar>
            <w:vAlign w:val="center"/>
          </w:tcPr>
          <w:p w14:paraId="10C15087" w14:textId="56839294" w:rsidR="007E7F5D" w:rsidRPr="003D4677" w:rsidRDefault="007E7F5D" w:rsidP="007E7F5D">
            <w:pPr>
              <w:spacing w:line="240" w:lineRule="auto"/>
              <w:jc w:val="center"/>
              <w:rPr>
                <w:rFonts w:ascii="Times New Roman" w:hAnsi="Times New Roman"/>
              </w:rPr>
            </w:pPr>
            <w:r w:rsidRPr="003D4677">
              <w:rPr>
                <w:rFonts w:ascii="Times New Roman" w:hAnsi="Times New Roman"/>
              </w:rPr>
              <w:t>kgCO</w:t>
            </w:r>
            <w:r w:rsidRPr="003D4677">
              <w:rPr>
                <w:rFonts w:ascii="Times New Roman" w:hAnsi="Times New Roman"/>
                <w:vertAlign w:val="subscript"/>
              </w:rPr>
              <w:t xml:space="preserve">2 </w:t>
            </w:r>
            <w:r w:rsidRPr="003D4677">
              <w:rPr>
                <w:rFonts w:ascii="Times New Roman" w:hAnsi="Times New Roman"/>
              </w:rPr>
              <w:t>e/t km</w:t>
            </w:r>
          </w:p>
        </w:tc>
        <w:tc>
          <w:tcPr>
            <w:tcW w:w="2433" w:type="dxa"/>
            <w:tcBorders>
              <w:top w:val="single" w:sz="6" w:space="0" w:color="000000"/>
              <w:bottom w:val="single" w:sz="6" w:space="0" w:color="000000"/>
            </w:tcBorders>
            <w:tcMar>
              <w:top w:w="0" w:type="dxa"/>
              <w:left w:w="0" w:type="dxa"/>
              <w:bottom w:w="0" w:type="dxa"/>
              <w:right w:w="0" w:type="dxa"/>
            </w:tcMar>
            <w:vAlign w:val="center"/>
          </w:tcPr>
          <w:p w14:paraId="6A991699" w14:textId="474D1A7D" w:rsidR="007E7F5D" w:rsidRPr="003D4677" w:rsidRDefault="007E7F5D" w:rsidP="007E7F5D">
            <w:pPr>
              <w:spacing w:line="240" w:lineRule="auto"/>
              <w:jc w:val="center"/>
              <w:rPr>
                <w:rFonts w:ascii="Times New Roman" w:hAnsi="Times New Roman"/>
              </w:rPr>
            </w:pPr>
            <w:r w:rsidRPr="003D4677">
              <w:rPr>
                <w:rFonts w:ascii="Times New Roman" w:hAnsi="Times New Roman"/>
              </w:rPr>
              <w:t>0.003</w:t>
            </w:r>
          </w:p>
        </w:tc>
      </w:tr>
      <w:tr w:rsidR="006751CF" w:rsidRPr="003D4677" w14:paraId="41E4F7A1" w14:textId="77777777" w:rsidTr="007E7F5D">
        <w:trPr>
          <w:trHeight w:val="311"/>
          <w:jc w:val="center"/>
        </w:trPr>
        <w:tc>
          <w:tcPr>
            <w:tcW w:w="6956" w:type="dxa"/>
            <w:gridSpan w:val="4"/>
          </w:tcPr>
          <w:p w14:paraId="6886B5EE" w14:textId="138726BF" w:rsidR="007E7F5D" w:rsidRPr="003D4677" w:rsidRDefault="007E7F5D" w:rsidP="007E7F5D">
            <w:pPr>
              <w:spacing w:line="240" w:lineRule="auto"/>
              <w:ind w:leftChars="40" w:left="510" w:hangingChars="203" w:hanging="426"/>
              <w:rPr>
                <w:rFonts w:ascii="Times New Roman" w:hAnsi="Times New Roman"/>
              </w:rPr>
            </w:pPr>
            <w:r w:rsidRPr="003D4677">
              <w:rPr>
                <w:rFonts w:ascii="黑体" w:eastAsia="黑体" w:hAnsi="黑体"/>
              </w:rPr>
              <w:t>注</w:t>
            </w:r>
            <w:r w:rsidR="00061966" w:rsidRPr="003D4677">
              <w:rPr>
                <w:rFonts w:ascii="黑体" w:eastAsia="黑体" w:hAnsi="黑体" w:hint="eastAsia"/>
              </w:rPr>
              <w:t>1</w:t>
            </w:r>
            <w:r w:rsidRPr="003D4677">
              <w:rPr>
                <w:rFonts w:ascii="黑体" w:eastAsia="黑体" w:hAnsi="黑体"/>
              </w:rPr>
              <w:t>：</w:t>
            </w:r>
            <w:r w:rsidR="00061966" w:rsidRPr="003D4677">
              <w:rPr>
                <w:rFonts w:ascii="Times New Roman" w:hAnsi="Times New Roman"/>
              </w:rPr>
              <w:t>公路</w:t>
            </w:r>
            <w:r w:rsidR="00061966" w:rsidRPr="003D4677">
              <w:rPr>
                <w:rFonts w:ascii="Times New Roman" w:hAnsi="Times New Roman" w:hint="eastAsia"/>
              </w:rPr>
              <w:t>运输大门到坟墓碳足迹因子</w:t>
            </w:r>
            <w:r w:rsidRPr="003D4677">
              <w:rPr>
                <w:rFonts w:ascii="Times New Roman" w:hAnsi="Times New Roman"/>
              </w:rPr>
              <w:t>数据来源为</w:t>
            </w:r>
            <w:r w:rsidR="00061966" w:rsidRPr="003D4677">
              <w:rPr>
                <w:rFonts w:ascii="Times New Roman" w:hAnsi="Times New Roman" w:hint="eastAsia"/>
              </w:rPr>
              <w:t>中国产品全生命周期温室气体排放系数库（</w:t>
            </w:r>
            <w:r w:rsidR="00061966" w:rsidRPr="003D4677">
              <w:rPr>
                <w:rFonts w:ascii="Times New Roman" w:hAnsi="Times New Roman"/>
              </w:rPr>
              <w:t>https://lca.cityghg.com/pages/product-view/9492</w:t>
            </w:r>
            <w:r w:rsidR="00061966" w:rsidRPr="003D4677">
              <w:rPr>
                <w:rFonts w:ascii="Times New Roman" w:hAnsi="Times New Roman" w:hint="eastAsia"/>
              </w:rPr>
              <w:t>）</w:t>
            </w:r>
            <w:r w:rsidR="004D6CE2">
              <w:rPr>
                <w:rFonts w:ascii="Times New Roman" w:hAnsi="Times New Roman" w:hint="eastAsia"/>
              </w:rPr>
              <w:t>。</w:t>
            </w:r>
          </w:p>
          <w:p w14:paraId="55EEB6BB" w14:textId="42E618FF" w:rsidR="00061966" w:rsidRPr="003D4677" w:rsidRDefault="00061966" w:rsidP="007E7F5D">
            <w:pPr>
              <w:spacing w:line="240" w:lineRule="auto"/>
              <w:ind w:leftChars="40" w:left="510" w:hangingChars="203" w:hanging="426"/>
              <w:rPr>
                <w:rFonts w:ascii="Times New Roman" w:hAnsi="Times New Roman"/>
              </w:rPr>
            </w:pPr>
            <w:r w:rsidRPr="003D4677">
              <w:rPr>
                <w:rFonts w:ascii="黑体" w:eastAsia="黑体" w:hAnsi="黑体"/>
              </w:rPr>
              <w:t>注</w:t>
            </w:r>
            <w:r w:rsidRPr="003D4677">
              <w:rPr>
                <w:rFonts w:ascii="黑体" w:eastAsia="黑体" w:hAnsi="黑体" w:hint="eastAsia"/>
              </w:rPr>
              <w:t>2</w:t>
            </w:r>
            <w:r w:rsidRPr="003D4677">
              <w:rPr>
                <w:rFonts w:ascii="黑体" w:eastAsia="黑体" w:hAnsi="黑体"/>
              </w:rPr>
              <w:t>：</w:t>
            </w:r>
            <w:r w:rsidRPr="003D4677">
              <w:rPr>
                <w:rFonts w:ascii="Times New Roman" w:hAnsi="Times New Roman" w:hint="eastAsia"/>
              </w:rPr>
              <w:t>铁</w:t>
            </w:r>
            <w:r w:rsidRPr="003D4677">
              <w:rPr>
                <w:rFonts w:ascii="Times New Roman" w:hAnsi="Times New Roman"/>
              </w:rPr>
              <w:t>路</w:t>
            </w:r>
            <w:r w:rsidRPr="003D4677">
              <w:rPr>
                <w:rFonts w:ascii="Times New Roman" w:hAnsi="Times New Roman" w:hint="eastAsia"/>
              </w:rPr>
              <w:t>运输大门到坟墓碳足迹因子</w:t>
            </w:r>
            <w:r w:rsidRPr="003D4677">
              <w:rPr>
                <w:rFonts w:ascii="Times New Roman" w:hAnsi="Times New Roman"/>
              </w:rPr>
              <w:t>数据来源为</w:t>
            </w:r>
            <w:r w:rsidRPr="003D4677">
              <w:rPr>
                <w:rFonts w:ascii="Times New Roman" w:hAnsi="Times New Roman" w:hint="eastAsia"/>
              </w:rPr>
              <w:t>中国产品全生命周期温室气体排放系数库（</w:t>
            </w:r>
            <w:r w:rsidRPr="003D4677">
              <w:rPr>
                <w:rFonts w:ascii="Times New Roman" w:hAnsi="Times New Roman"/>
              </w:rPr>
              <w:t>https://lca.cityghg.com/pages/product-view/9493</w:t>
            </w:r>
            <w:r w:rsidRPr="003D4677">
              <w:rPr>
                <w:rFonts w:ascii="Times New Roman" w:hAnsi="Times New Roman" w:hint="eastAsia"/>
              </w:rPr>
              <w:t>）</w:t>
            </w:r>
            <w:r w:rsidR="004D6CE2">
              <w:rPr>
                <w:rFonts w:ascii="Times New Roman" w:hAnsi="Times New Roman" w:hint="eastAsia"/>
              </w:rPr>
              <w:t>。</w:t>
            </w:r>
          </w:p>
        </w:tc>
      </w:tr>
    </w:tbl>
    <w:p w14:paraId="07FCB136" w14:textId="77777777" w:rsidR="008D172A" w:rsidRPr="003D4677" w:rsidRDefault="008D172A" w:rsidP="008D172A">
      <w:pPr>
        <w:spacing w:line="360" w:lineRule="auto"/>
        <w:ind w:firstLineChars="200" w:firstLine="420"/>
        <w:rPr>
          <w:rFonts w:ascii="Times New Roman" w:hAnsi="Times New Roman"/>
        </w:rPr>
      </w:pPr>
    </w:p>
    <w:p w14:paraId="62269EB4" w14:textId="4AA7AD2F" w:rsidR="00F80BC7" w:rsidRPr="003D4677" w:rsidRDefault="008D172A" w:rsidP="007D3859">
      <w:pPr>
        <w:pStyle w:val="afffc"/>
        <w:spacing w:after="160" w:line="276" w:lineRule="auto"/>
        <w:ind w:firstLineChars="200" w:firstLine="420"/>
        <w:rPr>
          <w:rFonts w:ascii="Times New Roman" w:hAnsi="Times New Roman"/>
        </w:rPr>
      </w:pPr>
      <w:r w:rsidRPr="003D4677">
        <w:rPr>
          <w:rFonts w:ascii="Times New Roman" w:hAnsi="Times New Roman"/>
        </w:rPr>
        <w:br w:type="page"/>
      </w:r>
      <w:r w:rsidR="00F80BC7" w:rsidRPr="003D4677">
        <w:rPr>
          <w:rFonts w:ascii="Times New Roman" w:hAnsi="Times New Roman"/>
        </w:rPr>
        <w:lastRenderedPageBreak/>
        <w:t>常用化石燃料相关参数</w:t>
      </w:r>
      <w:proofErr w:type="gramStart"/>
      <w:r w:rsidR="001E10EC">
        <w:rPr>
          <w:rFonts w:ascii="Times New Roman" w:hAnsi="Times New Roman" w:hint="eastAsia"/>
        </w:rPr>
        <w:t>参考</w:t>
      </w:r>
      <w:r w:rsidR="00F80BC7" w:rsidRPr="003D4677">
        <w:rPr>
          <w:rFonts w:ascii="Times New Roman" w:hAnsi="Times New Roman"/>
        </w:rPr>
        <w:t>值见</w:t>
      </w:r>
      <w:r w:rsidR="00BC2B8D" w:rsidRPr="003D4677">
        <w:rPr>
          <w:rFonts w:ascii="Times New Roman" w:hAnsi="Times New Roman" w:hint="eastAsia"/>
        </w:rPr>
        <w:t>附</w:t>
      </w:r>
      <w:r w:rsidR="00F80BC7" w:rsidRPr="003D4677">
        <w:rPr>
          <w:rFonts w:ascii="Times New Roman" w:hAnsi="Times New Roman"/>
        </w:rPr>
        <w:t>表</w:t>
      </w:r>
      <w:proofErr w:type="gramEnd"/>
      <w:r w:rsidR="00105F07" w:rsidRPr="003D4677">
        <w:rPr>
          <w:rFonts w:ascii="Times New Roman" w:hAnsi="Times New Roman" w:hint="eastAsia"/>
        </w:rPr>
        <w:t>C</w:t>
      </w:r>
      <w:r w:rsidR="00F80BC7" w:rsidRPr="003D4677">
        <w:rPr>
          <w:rFonts w:ascii="Times New Roman" w:hAnsi="Times New Roman"/>
        </w:rPr>
        <w:t>.</w:t>
      </w:r>
      <w:r w:rsidR="00F80BC7" w:rsidRPr="003D4677">
        <w:rPr>
          <w:rFonts w:ascii="Times New Roman" w:hAnsi="Times New Roman" w:hint="eastAsia"/>
        </w:rPr>
        <w:t>3</w:t>
      </w:r>
      <w:r w:rsidR="00F80BC7" w:rsidRPr="003D4677">
        <w:rPr>
          <w:rFonts w:ascii="Times New Roman" w:hAnsi="Times New Roman"/>
        </w:rPr>
        <w:t>。</w:t>
      </w:r>
    </w:p>
    <w:p w14:paraId="7EA35241" w14:textId="5FF081BC" w:rsidR="00F80BC7" w:rsidRPr="003D4677" w:rsidRDefault="00BC2B8D" w:rsidP="008553AE">
      <w:pPr>
        <w:jc w:val="center"/>
        <w:outlineLvl w:val="1"/>
        <w:rPr>
          <w:rFonts w:ascii="Times New Roman" w:hAnsi="Times New Roman"/>
          <w:b/>
          <w:bCs/>
        </w:rPr>
      </w:pPr>
      <w:r w:rsidRPr="003D4677">
        <w:rPr>
          <w:rFonts w:ascii="Times New Roman" w:eastAsia="黑体" w:hAnsi="Times New Roman" w:hint="eastAsia"/>
        </w:rPr>
        <w:t>附</w:t>
      </w:r>
      <w:r w:rsidR="00F80BC7" w:rsidRPr="003D4677">
        <w:rPr>
          <w:rFonts w:ascii="Times New Roman" w:eastAsia="黑体" w:hAnsi="Times New Roman"/>
        </w:rPr>
        <w:t>表</w:t>
      </w:r>
      <w:r w:rsidR="00F80BC7" w:rsidRPr="003D4677">
        <w:rPr>
          <w:rFonts w:ascii="Times New Roman" w:eastAsia="黑体" w:hAnsi="Times New Roman"/>
        </w:rPr>
        <w:t xml:space="preserve"> </w:t>
      </w:r>
      <w:r w:rsidR="00105F07" w:rsidRPr="003D4677">
        <w:rPr>
          <w:rFonts w:ascii="Times New Roman" w:eastAsia="黑体" w:hAnsi="Times New Roman" w:hint="eastAsia"/>
        </w:rPr>
        <w:t>C</w:t>
      </w:r>
      <w:r w:rsidR="00F80BC7" w:rsidRPr="003D4677">
        <w:rPr>
          <w:rFonts w:ascii="Times New Roman" w:eastAsia="黑体" w:hAnsi="Times New Roman"/>
        </w:rPr>
        <w:t>.</w:t>
      </w:r>
      <w:r w:rsidR="00F80BC7" w:rsidRPr="003D4677">
        <w:rPr>
          <w:rFonts w:ascii="Times New Roman" w:eastAsia="黑体" w:hAnsi="Times New Roman" w:hint="eastAsia"/>
        </w:rPr>
        <w:t>3</w:t>
      </w:r>
      <w:r w:rsidR="00F80BC7" w:rsidRPr="003D4677">
        <w:rPr>
          <w:rFonts w:ascii="Times New Roman" w:eastAsia="黑体" w:hAnsi="Times New Roman"/>
        </w:rPr>
        <w:t xml:space="preserve"> </w:t>
      </w:r>
      <w:r w:rsidR="00F80BC7" w:rsidRPr="003D4677">
        <w:rPr>
          <w:rFonts w:ascii="Times New Roman" w:eastAsia="黑体" w:hAnsi="Times New Roman"/>
        </w:rPr>
        <w:t>常用化石燃料相关参数</w:t>
      </w:r>
      <w:r w:rsidR="001E10EC">
        <w:rPr>
          <w:rFonts w:ascii="Times New Roman" w:eastAsia="黑体" w:hAnsi="Times New Roman" w:hint="eastAsia"/>
        </w:rPr>
        <w:t>参考</w:t>
      </w:r>
      <w:r w:rsidR="00F80BC7" w:rsidRPr="003D4677">
        <w:rPr>
          <w:rFonts w:ascii="Times New Roman" w:eastAsia="黑体" w:hAnsi="Times New Roman"/>
        </w:rPr>
        <w:t>值</w:t>
      </w:r>
    </w:p>
    <w:tbl>
      <w:tblPr>
        <w:tblW w:w="787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44"/>
        <w:gridCol w:w="1508"/>
        <w:gridCol w:w="954"/>
        <w:gridCol w:w="1848"/>
        <w:gridCol w:w="1635"/>
        <w:gridCol w:w="889"/>
      </w:tblGrid>
      <w:tr w:rsidR="006751CF" w:rsidRPr="003D4677" w14:paraId="218950F8" w14:textId="77777777" w:rsidTr="00B778C0">
        <w:trPr>
          <w:trHeight w:val="506"/>
          <w:jc w:val="center"/>
        </w:trPr>
        <w:tc>
          <w:tcPr>
            <w:tcW w:w="2552" w:type="dxa"/>
            <w:gridSpan w:val="2"/>
            <w:tcBorders>
              <w:bottom w:val="single" w:sz="6" w:space="0" w:color="000000"/>
              <w:right w:val="single" w:sz="6" w:space="0" w:color="000000"/>
            </w:tcBorders>
            <w:vAlign w:val="center"/>
          </w:tcPr>
          <w:p w14:paraId="5A9772E9" w14:textId="77777777"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燃料品种</w:t>
            </w:r>
          </w:p>
        </w:tc>
        <w:tc>
          <w:tcPr>
            <w:tcW w:w="954" w:type="dxa"/>
            <w:tcBorders>
              <w:left w:val="single" w:sz="6" w:space="0" w:color="000000"/>
              <w:bottom w:val="single" w:sz="6" w:space="0" w:color="000000"/>
              <w:right w:val="single" w:sz="6" w:space="0" w:color="000000"/>
            </w:tcBorders>
            <w:vAlign w:val="center"/>
          </w:tcPr>
          <w:p w14:paraId="7F2032AD" w14:textId="77777777"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计量单位</w:t>
            </w:r>
          </w:p>
        </w:tc>
        <w:tc>
          <w:tcPr>
            <w:tcW w:w="1848" w:type="dxa"/>
            <w:tcBorders>
              <w:left w:val="single" w:sz="6" w:space="0" w:color="000000"/>
              <w:bottom w:val="single" w:sz="6" w:space="0" w:color="000000"/>
              <w:right w:val="single" w:sz="6" w:space="0" w:color="000000"/>
            </w:tcBorders>
            <w:vAlign w:val="center"/>
          </w:tcPr>
          <w:p w14:paraId="470DFEC4" w14:textId="77777777" w:rsidR="00AE2476" w:rsidRDefault="00F80BC7" w:rsidP="00E74912">
            <w:pPr>
              <w:spacing w:line="240" w:lineRule="auto"/>
              <w:jc w:val="center"/>
              <w:rPr>
                <w:rFonts w:ascii="Times New Roman" w:hAnsi="Times New Roman"/>
                <w:b/>
                <w:bCs/>
              </w:rPr>
            </w:pPr>
            <w:r w:rsidRPr="003D4677">
              <w:rPr>
                <w:rFonts w:ascii="Times New Roman" w:hAnsi="Times New Roman"/>
                <w:b/>
                <w:bCs/>
              </w:rPr>
              <w:t>低位发热量</w:t>
            </w:r>
          </w:p>
          <w:p w14:paraId="1145157B" w14:textId="774256EF"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w:t>
            </w:r>
            <w:r w:rsidRPr="003D4677">
              <w:rPr>
                <w:rFonts w:ascii="Times New Roman" w:hAnsi="Times New Roman"/>
                <w:b/>
                <w:bCs/>
              </w:rPr>
              <w:t>GJ/t</w:t>
            </w:r>
            <w:r w:rsidRPr="003D4677">
              <w:rPr>
                <w:rFonts w:ascii="Times New Roman" w:hAnsi="Times New Roman"/>
                <w:b/>
                <w:bCs/>
              </w:rPr>
              <w:t>，</w:t>
            </w:r>
          </w:p>
          <w:p w14:paraId="2255C243" w14:textId="77777777"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GJ/10</w:t>
            </w:r>
            <w:r w:rsidRPr="003D4677">
              <w:rPr>
                <w:rFonts w:ascii="Times New Roman" w:hAnsi="Times New Roman"/>
                <w:b/>
                <w:bCs/>
                <w:vertAlign w:val="superscript"/>
              </w:rPr>
              <w:t>4</w:t>
            </w:r>
            <w:r w:rsidRPr="003D4677">
              <w:rPr>
                <w:rFonts w:ascii="Times New Roman" w:hAnsi="Times New Roman"/>
                <w:b/>
                <w:bCs/>
              </w:rPr>
              <w:t>Nm</w:t>
            </w:r>
            <w:r w:rsidRPr="003D4677">
              <w:rPr>
                <w:rFonts w:ascii="Times New Roman" w:hAnsi="Times New Roman"/>
                <w:b/>
                <w:bCs/>
                <w:vertAlign w:val="superscript"/>
              </w:rPr>
              <w:t>3</w:t>
            </w:r>
            <w:r w:rsidRPr="003D4677">
              <w:rPr>
                <w:rFonts w:ascii="Times New Roman" w:hAnsi="Times New Roman"/>
                <w:b/>
                <w:bCs/>
              </w:rPr>
              <w:t>）</w:t>
            </w:r>
          </w:p>
        </w:tc>
        <w:tc>
          <w:tcPr>
            <w:tcW w:w="1635" w:type="dxa"/>
            <w:tcBorders>
              <w:left w:val="single" w:sz="6" w:space="0" w:color="000000"/>
              <w:bottom w:val="single" w:sz="6" w:space="0" w:color="000000"/>
              <w:right w:val="single" w:sz="6" w:space="0" w:color="000000"/>
            </w:tcBorders>
            <w:vAlign w:val="center"/>
          </w:tcPr>
          <w:p w14:paraId="4F0A4F1E" w14:textId="77777777"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单位热值含碳量（</w:t>
            </w:r>
            <w:proofErr w:type="spellStart"/>
            <w:r w:rsidRPr="003D4677">
              <w:rPr>
                <w:rFonts w:ascii="Times New Roman" w:hAnsi="Times New Roman"/>
                <w:b/>
                <w:bCs/>
              </w:rPr>
              <w:t>tC</w:t>
            </w:r>
            <w:proofErr w:type="spellEnd"/>
            <w:r w:rsidRPr="003D4677">
              <w:rPr>
                <w:rFonts w:ascii="Times New Roman" w:hAnsi="Times New Roman"/>
                <w:b/>
                <w:bCs/>
              </w:rPr>
              <w:t>/GJ</w:t>
            </w:r>
            <w:r w:rsidRPr="003D4677">
              <w:rPr>
                <w:rFonts w:ascii="Times New Roman" w:hAnsi="Times New Roman"/>
                <w:b/>
                <w:bCs/>
              </w:rPr>
              <w:t>）</w:t>
            </w:r>
          </w:p>
        </w:tc>
        <w:tc>
          <w:tcPr>
            <w:tcW w:w="889" w:type="dxa"/>
            <w:tcBorders>
              <w:left w:val="single" w:sz="6" w:space="0" w:color="000000"/>
              <w:bottom w:val="single" w:sz="6" w:space="0" w:color="000000"/>
            </w:tcBorders>
            <w:vAlign w:val="center"/>
          </w:tcPr>
          <w:p w14:paraId="598A1660" w14:textId="77777777" w:rsidR="00F80BC7" w:rsidRPr="003D4677" w:rsidRDefault="00F80BC7" w:rsidP="00E74912">
            <w:pPr>
              <w:spacing w:line="240" w:lineRule="auto"/>
              <w:jc w:val="center"/>
              <w:rPr>
                <w:rFonts w:ascii="Times New Roman" w:hAnsi="Times New Roman"/>
                <w:b/>
                <w:bCs/>
              </w:rPr>
            </w:pPr>
            <w:r w:rsidRPr="003D4677">
              <w:rPr>
                <w:rFonts w:ascii="Times New Roman" w:hAnsi="Times New Roman"/>
                <w:b/>
                <w:bCs/>
              </w:rPr>
              <w:t>燃料碳氧化率</w:t>
            </w:r>
          </w:p>
        </w:tc>
      </w:tr>
      <w:tr w:rsidR="006751CF" w:rsidRPr="003D4677" w14:paraId="350B3E0B" w14:textId="77777777" w:rsidTr="00B778C0">
        <w:trPr>
          <w:trHeight w:val="349"/>
          <w:jc w:val="center"/>
        </w:trPr>
        <w:tc>
          <w:tcPr>
            <w:tcW w:w="1044" w:type="dxa"/>
            <w:vMerge w:val="restart"/>
            <w:tcBorders>
              <w:top w:val="single" w:sz="6" w:space="0" w:color="000000"/>
              <w:right w:val="single" w:sz="6" w:space="0" w:color="000000"/>
            </w:tcBorders>
            <w:vAlign w:val="center"/>
          </w:tcPr>
          <w:p w14:paraId="2BF409B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固体燃料</w:t>
            </w:r>
          </w:p>
        </w:tc>
        <w:tc>
          <w:tcPr>
            <w:tcW w:w="1508" w:type="dxa"/>
            <w:tcBorders>
              <w:top w:val="single" w:sz="6" w:space="0" w:color="000000"/>
              <w:left w:val="single" w:sz="6" w:space="0" w:color="000000"/>
              <w:bottom w:val="single" w:sz="6" w:space="0" w:color="000000"/>
              <w:right w:val="single" w:sz="6" w:space="0" w:color="000000"/>
            </w:tcBorders>
            <w:vAlign w:val="center"/>
          </w:tcPr>
          <w:p w14:paraId="4C269B1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无烟煤</w:t>
            </w:r>
          </w:p>
        </w:tc>
        <w:tc>
          <w:tcPr>
            <w:tcW w:w="954" w:type="dxa"/>
            <w:tcBorders>
              <w:top w:val="single" w:sz="6" w:space="0" w:color="000000"/>
              <w:left w:val="single" w:sz="6" w:space="0" w:color="000000"/>
              <w:bottom w:val="single" w:sz="6" w:space="0" w:color="000000"/>
              <w:right w:val="single" w:sz="6" w:space="0" w:color="000000"/>
            </w:tcBorders>
            <w:vAlign w:val="center"/>
          </w:tcPr>
          <w:p w14:paraId="0018656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42F6BBB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26.7</w:t>
            </w:r>
          </w:p>
        </w:tc>
        <w:tc>
          <w:tcPr>
            <w:tcW w:w="1635" w:type="dxa"/>
            <w:tcBorders>
              <w:top w:val="single" w:sz="6" w:space="0" w:color="000000"/>
              <w:left w:val="single" w:sz="6" w:space="0" w:color="000000"/>
              <w:bottom w:val="single" w:sz="6" w:space="0" w:color="000000"/>
              <w:right w:val="single" w:sz="6" w:space="0" w:color="000000"/>
            </w:tcBorders>
            <w:vAlign w:val="center"/>
          </w:tcPr>
          <w:p w14:paraId="0E8B53A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0.0274</w:t>
            </w:r>
          </w:p>
        </w:tc>
        <w:tc>
          <w:tcPr>
            <w:tcW w:w="889" w:type="dxa"/>
            <w:tcBorders>
              <w:top w:val="single" w:sz="6" w:space="0" w:color="000000"/>
              <w:left w:val="single" w:sz="6" w:space="0" w:color="000000"/>
              <w:bottom w:val="single" w:sz="6" w:space="0" w:color="000000"/>
            </w:tcBorders>
            <w:vAlign w:val="center"/>
          </w:tcPr>
          <w:p w14:paraId="12146FA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94%</w:t>
            </w:r>
          </w:p>
        </w:tc>
      </w:tr>
      <w:tr w:rsidR="006751CF" w:rsidRPr="003D4677" w14:paraId="7E3CA50E" w14:textId="77777777" w:rsidTr="00B778C0">
        <w:trPr>
          <w:trHeight w:val="356"/>
          <w:jc w:val="center"/>
        </w:trPr>
        <w:tc>
          <w:tcPr>
            <w:tcW w:w="1044" w:type="dxa"/>
            <w:vMerge/>
            <w:tcBorders>
              <w:right w:val="single" w:sz="6" w:space="0" w:color="000000"/>
            </w:tcBorders>
            <w:vAlign w:val="center"/>
          </w:tcPr>
          <w:p w14:paraId="0B57FB93"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495AE62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烟煤</w:t>
            </w:r>
          </w:p>
        </w:tc>
        <w:tc>
          <w:tcPr>
            <w:tcW w:w="954" w:type="dxa"/>
            <w:tcBorders>
              <w:top w:val="single" w:sz="6" w:space="0" w:color="000000"/>
              <w:left w:val="single" w:sz="6" w:space="0" w:color="000000"/>
              <w:bottom w:val="single" w:sz="6" w:space="0" w:color="000000"/>
              <w:right w:val="single" w:sz="6" w:space="0" w:color="000000"/>
            </w:tcBorders>
            <w:vAlign w:val="center"/>
          </w:tcPr>
          <w:p w14:paraId="3F3B74E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66FF9D0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19.570</w:t>
            </w:r>
          </w:p>
        </w:tc>
        <w:tc>
          <w:tcPr>
            <w:tcW w:w="1635" w:type="dxa"/>
            <w:tcBorders>
              <w:top w:val="single" w:sz="6" w:space="0" w:color="000000"/>
              <w:left w:val="single" w:sz="6" w:space="0" w:color="000000"/>
              <w:bottom w:val="single" w:sz="6" w:space="0" w:color="000000"/>
              <w:right w:val="single" w:sz="6" w:space="0" w:color="000000"/>
            </w:tcBorders>
            <w:vAlign w:val="center"/>
          </w:tcPr>
          <w:p w14:paraId="7736EAD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0.0261</w:t>
            </w:r>
          </w:p>
        </w:tc>
        <w:tc>
          <w:tcPr>
            <w:tcW w:w="889" w:type="dxa"/>
            <w:tcBorders>
              <w:top w:val="single" w:sz="6" w:space="0" w:color="000000"/>
              <w:left w:val="single" w:sz="6" w:space="0" w:color="000000"/>
              <w:bottom w:val="single" w:sz="6" w:space="0" w:color="000000"/>
            </w:tcBorders>
            <w:vAlign w:val="center"/>
          </w:tcPr>
          <w:p w14:paraId="10DCB5F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93%</w:t>
            </w:r>
          </w:p>
        </w:tc>
      </w:tr>
      <w:tr w:rsidR="006751CF" w:rsidRPr="003D4677" w14:paraId="08A6BAD3" w14:textId="77777777" w:rsidTr="00B778C0">
        <w:trPr>
          <w:trHeight w:val="311"/>
          <w:jc w:val="center"/>
        </w:trPr>
        <w:tc>
          <w:tcPr>
            <w:tcW w:w="1044" w:type="dxa"/>
            <w:vMerge/>
            <w:tcBorders>
              <w:right w:val="single" w:sz="6" w:space="0" w:color="000000"/>
            </w:tcBorders>
            <w:vAlign w:val="center"/>
          </w:tcPr>
          <w:p w14:paraId="7795075D"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B486F9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褐煤</w:t>
            </w:r>
          </w:p>
        </w:tc>
        <w:tc>
          <w:tcPr>
            <w:tcW w:w="954" w:type="dxa"/>
            <w:tcBorders>
              <w:top w:val="single" w:sz="6" w:space="0" w:color="000000"/>
              <w:left w:val="single" w:sz="6" w:space="0" w:color="000000"/>
              <w:bottom w:val="single" w:sz="6" w:space="0" w:color="000000"/>
              <w:right w:val="single" w:sz="6" w:space="0" w:color="000000"/>
            </w:tcBorders>
            <w:vAlign w:val="center"/>
          </w:tcPr>
          <w:p w14:paraId="14EE215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0E80E70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11.9</w:t>
            </w:r>
          </w:p>
        </w:tc>
        <w:tc>
          <w:tcPr>
            <w:tcW w:w="1635" w:type="dxa"/>
            <w:tcBorders>
              <w:top w:val="single" w:sz="6" w:space="0" w:color="000000"/>
              <w:left w:val="single" w:sz="6" w:space="0" w:color="000000"/>
              <w:bottom w:val="single" w:sz="6" w:space="0" w:color="000000"/>
              <w:right w:val="single" w:sz="6" w:space="0" w:color="000000"/>
            </w:tcBorders>
            <w:vAlign w:val="center"/>
          </w:tcPr>
          <w:p w14:paraId="022B159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0.0280</w:t>
            </w:r>
          </w:p>
        </w:tc>
        <w:tc>
          <w:tcPr>
            <w:tcW w:w="889" w:type="dxa"/>
            <w:tcBorders>
              <w:top w:val="single" w:sz="6" w:space="0" w:color="000000"/>
              <w:left w:val="single" w:sz="6" w:space="0" w:color="000000"/>
              <w:bottom w:val="single" w:sz="6" w:space="0" w:color="000000"/>
            </w:tcBorders>
            <w:vAlign w:val="center"/>
          </w:tcPr>
          <w:p w14:paraId="49E8F25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96%</w:t>
            </w:r>
          </w:p>
        </w:tc>
      </w:tr>
      <w:tr w:rsidR="006751CF" w:rsidRPr="003D4677" w14:paraId="30D17170" w14:textId="77777777" w:rsidTr="00B778C0">
        <w:trPr>
          <w:trHeight w:val="322"/>
          <w:jc w:val="center"/>
        </w:trPr>
        <w:tc>
          <w:tcPr>
            <w:tcW w:w="1044" w:type="dxa"/>
            <w:vMerge/>
            <w:tcBorders>
              <w:right w:val="single" w:sz="6" w:space="0" w:color="000000"/>
            </w:tcBorders>
            <w:vAlign w:val="center"/>
          </w:tcPr>
          <w:p w14:paraId="7F59DD62"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358EE34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洗精煤</w:t>
            </w:r>
          </w:p>
        </w:tc>
        <w:tc>
          <w:tcPr>
            <w:tcW w:w="954" w:type="dxa"/>
            <w:tcBorders>
              <w:top w:val="single" w:sz="6" w:space="0" w:color="000000"/>
              <w:left w:val="single" w:sz="6" w:space="0" w:color="000000"/>
              <w:bottom w:val="single" w:sz="6" w:space="0" w:color="000000"/>
              <w:right w:val="single" w:sz="6" w:space="0" w:color="000000"/>
            </w:tcBorders>
            <w:vAlign w:val="center"/>
          </w:tcPr>
          <w:p w14:paraId="45B2CDA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778745F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26.334</w:t>
            </w:r>
          </w:p>
        </w:tc>
        <w:tc>
          <w:tcPr>
            <w:tcW w:w="1635" w:type="dxa"/>
            <w:tcBorders>
              <w:top w:val="single" w:sz="6" w:space="0" w:color="000000"/>
              <w:left w:val="single" w:sz="6" w:space="0" w:color="000000"/>
              <w:bottom w:val="single" w:sz="6" w:space="0" w:color="000000"/>
              <w:right w:val="single" w:sz="6" w:space="0" w:color="000000"/>
            </w:tcBorders>
            <w:vAlign w:val="center"/>
          </w:tcPr>
          <w:p w14:paraId="1B951D6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0.02541</w:t>
            </w:r>
          </w:p>
        </w:tc>
        <w:tc>
          <w:tcPr>
            <w:tcW w:w="889" w:type="dxa"/>
            <w:tcBorders>
              <w:top w:val="single" w:sz="6" w:space="0" w:color="000000"/>
              <w:left w:val="single" w:sz="6" w:space="0" w:color="000000"/>
              <w:bottom w:val="single" w:sz="6" w:space="0" w:color="000000"/>
            </w:tcBorders>
            <w:vAlign w:val="center"/>
          </w:tcPr>
          <w:p w14:paraId="4296DE0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90%</w:t>
            </w:r>
          </w:p>
        </w:tc>
      </w:tr>
      <w:tr w:rsidR="006751CF" w:rsidRPr="003D4677" w14:paraId="7CD2700D" w14:textId="77777777" w:rsidTr="00B778C0">
        <w:trPr>
          <w:trHeight w:val="313"/>
          <w:jc w:val="center"/>
        </w:trPr>
        <w:tc>
          <w:tcPr>
            <w:tcW w:w="1044" w:type="dxa"/>
            <w:vMerge/>
            <w:tcBorders>
              <w:right w:val="single" w:sz="6" w:space="0" w:color="000000"/>
            </w:tcBorders>
            <w:vAlign w:val="center"/>
          </w:tcPr>
          <w:p w14:paraId="6DF9B1EC"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1F2B9B9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其他洗煤</w:t>
            </w:r>
          </w:p>
        </w:tc>
        <w:tc>
          <w:tcPr>
            <w:tcW w:w="954" w:type="dxa"/>
            <w:tcBorders>
              <w:top w:val="single" w:sz="6" w:space="0" w:color="000000"/>
              <w:left w:val="single" w:sz="6" w:space="0" w:color="000000"/>
              <w:bottom w:val="single" w:sz="6" w:space="0" w:color="000000"/>
              <w:right w:val="single" w:sz="6" w:space="0" w:color="000000"/>
            </w:tcBorders>
            <w:vAlign w:val="center"/>
          </w:tcPr>
          <w:p w14:paraId="66FC458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7703E77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12.545</w:t>
            </w:r>
          </w:p>
        </w:tc>
        <w:tc>
          <w:tcPr>
            <w:tcW w:w="1635" w:type="dxa"/>
            <w:tcBorders>
              <w:top w:val="single" w:sz="6" w:space="0" w:color="000000"/>
              <w:left w:val="single" w:sz="6" w:space="0" w:color="000000"/>
              <w:bottom w:val="single" w:sz="6" w:space="0" w:color="000000"/>
              <w:right w:val="single" w:sz="6" w:space="0" w:color="000000"/>
            </w:tcBorders>
            <w:vAlign w:val="center"/>
          </w:tcPr>
          <w:p w14:paraId="6BD3AC8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0.02541</w:t>
            </w:r>
          </w:p>
        </w:tc>
        <w:tc>
          <w:tcPr>
            <w:tcW w:w="889" w:type="dxa"/>
            <w:tcBorders>
              <w:top w:val="single" w:sz="6" w:space="0" w:color="000000"/>
              <w:left w:val="single" w:sz="6" w:space="0" w:color="000000"/>
              <w:bottom w:val="single" w:sz="6" w:space="0" w:color="000000"/>
            </w:tcBorders>
            <w:vAlign w:val="center"/>
          </w:tcPr>
          <w:p w14:paraId="328D967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90%</w:t>
            </w:r>
          </w:p>
        </w:tc>
      </w:tr>
      <w:tr w:rsidR="006751CF" w:rsidRPr="003D4677" w14:paraId="6D1AB906" w14:textId="77777777" w:rsidTr="00B778C0">
        <w:trPr>
          <w:trHeight w:val="313"/>
          <w:jc w:val="center"/>
        </w:trPr>
        <w:tc>
          <w:tcPr>
            <w:tcW w:w="1044" w:type="dxa"/>
            <w:vMerge/>
            <w:tcBorders>
              <w:right w:val="single" w:sz="6" w:space="0" w:color="000000"/>
            </w:tcBorders>
            <w:vAlign w:val="center"/>
          </w:tcPr>
          <w:p w14:paraId="3021A998"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1674044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型煤</w:t>
            </w:r>
          </w:p>
        </w:tc>
        <w:tc>
          <w:tcPr>
            <w:tcW w:w="954" w:type="dxa"/>
            <w:tcBorders>
              <w:top w:val="single" w:sz="6" w:space="0" w:color="000000"/>
              <w:left w:val="single" w:sz="6" w:space="0" w:color="000000"/>
              <w:bottom w:val="single" w:sz="6" w:space="0" w:color="000000"/>
              <w:right w:val="single" w:sz="6" w:space="0" w:color="000000"/>
            </w:tcBorders>
            <w:vAlign w:val="center"/>
          </w:tcPr>
          <w:p w14:paraId="7BD4423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18FD744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17.46</w:t>
            </w:r>
          </w:p>
        </w:tc>
        <w:tc>
          <w:tcPr>
            <w:tcW w:w="1635" w:type="dxa"/>
            <w:tcBorders>
              <w:top w:val="single" w:sz="6" w:space="0" w:color="000000"/>
              <w:left w:val="single" w:sz="6" w:space="0" w:color="000000"/>
              <w:bottom w:val="single" w:sz="6" w:space="0" w:color="000000"/>
              <w:right w:val="single" w:sz="6" w:space="0" w:color="000000"/>
            </w:tcBorders>
            <w:vAlign w:val="center"/>
          </w:tcPr>
          <w:p w14:paraId="4E628D1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0.0336</w:t>
            </w:r>
          </w:p>
        </w:tc>
        <w:tc>
          <w:tcPr>
            <w:tcW w:w="889" w:type="dxa"/>
            <w:tcBorders>
              <w:top w:val="single" w:sz="6" w:space="0" w:color="000000"/>
              <w:left w:val="single" w:sz="6" w:space="0" w:color="000000"/>
              <w:bottom w:val="single" w:sz="6" w:space="0" w:color="000000"/>
            </w:tcBorders>
            <w:vAlign w:val="center"/>
          </w:tcPr>
          <w:p w14:paraId="35CBF8F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90%</w:t>
            </w:r>
          </w:p>
        </w:tc>
      </w:tr>
      <w:tr w:rsidR="006751CF" w:rsidRPr="003D4677" w14:paraId="77D9BCBB" w14:textId="77777777" w:rsidTr="00B778C0">
        <w:trPr>
          <w:trHeight w:val="311"/>
          <w:jc w:val="center"/>
        </w:trPr>
        <w:tc>
          <w:tcPr>
            <w:tcW w:w="1044" w:type="dxa"/>
            <w:vMerge/>
            <w:tcBorders>
              <w:right w:val="single" w:sz="6" w:space="0" w:color="000000"/>
            </w:tcBorders>
            <w:vAlign w:val="center"/>
          </w:tcPr>
          <w:p w14:paraId="35391C35"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6AFBEF0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其他煤制品</w:t>
            </w:r>
          </w:p>
        </w:tc>
        <w:tc>
          <w:tcPr>
            <w:tcW w:w="954" w:type="dxa"/>
            <w:tcBorders>
              <w:top w:val="single" w:sz="6" w:space="0" w:color="000000"/>
              <w:left w:val="single" w:sz="6" w:space="0" w:color="000000"/>
              <w:bottom w:val="single" w:sz="6" w:space="0" w:color="000000"/>
              <w:right w:val="single" w:sz="6" w:space="0" w:color="000000"/>
            </w:tcBorders>
            <w:vAlign w:val="center"/>
          </w:tcPr>
          <w:p w14:paraId="5E0CB35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28499AA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17.46</w:t>
            </w:r>
          </w:p>
        </w:tc>
        <w:tc>
          <w:tcPr>
            <w:tcW w:w="1635" w:type="dxa"/>
            <w:tcBorders>
              <w:top w:val="single" w:sz="6" w:space="0" w:color="000000"/>
              <w:left w:val="single" w:sz="6" w:space="0" w:color="000000"/>
              <w:bottom w:val="single" w:sz="6" w:space="0" w:color="000000"/>
              <w:right w:val="single" w:sz="6" w:space="0" w:color="000000"/>
            </w:tcBorders>
            <w:vAlign w:val="center"/>
          </w:tcPr>
          <w:p w14:paraId="2ABFB8E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0.0336</w:t>
            </w:r>
          </w:p>
        </w:tc>
        <w:tc>
          <w:tcPr>
            <w:tcW w:w="889" w:type="dxa"/>
            <w:tcBorders>
              <w:top w:val="single" w:sz="6" w:space="0" w:color="000000"/>
              <w:left w:val="single" w:sz="6" w:space="0" w:color="000000"/>
              <w:bottom w:val="single" w:sz="6" w:space="0" w:color="000000"/>
            </w:tcBorders>
            <w:vAlign w:val="center"/>
          </w:tcPr>
          <w:p w14:paraId="1825A93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90%</w:t>
            </w:r>
          </w:p>
        </w:tc>
      </w:tr>
      <w:tr w:rsidR="006751CF" w:rsidRPr="003D4677" w14:paraId="418E8251" w14:textId="77777777" w:rsidTr="00B778C0">
        <w:trPr>
          <w:trHeight w:val="312"/>
          <w:jc w:val="center"/>
        </w:trPr>
        <w:tc>
          <w:tcPr>
            <w:tcW w:w="1044" w:type="dxa"/>
            <w:vMerge/>
            <w:tcBorders>
              <w:right w:val="single" w:sz="6" w:space="0" w:color="000000"/>
            </w:tcBorders>
            <w:vAlign w:val="center"/>
          </w:tcPr>
          <w:p w14:paraId="772A47A5"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C0B6C9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焦炭</w:t>
            </w:r>
          </w:p>
        </w:tc>
        <w:tc>
          <w:tcPr>
            <w:tcW w:w="954" w:type="dxa"/>
            <w:tcBorders>
              <w:top w:val="single" w:sz="6" w:space="0" w:color="000000"/>
              <w:left w:val="single" w:sz="6" w:space="0" w:color="000000"/>
              <w:bottom w:val="single" w:sz="6" w:space="0" w:color="000000"/>
              <w:right w:val="single" w:sz="6" w:space="0" w:color="000000"/>
            </w:tcBorders>
            <w:vAlign w:val="center"/>
          </w:tcPr>
          <w:p w14:paraId="4D50D89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31929BA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28.435</w:t>
            </w:r>
          </w:p>
        </w:tc>
        <w:tc>
          <w:tcPr>
            <w:tcW w:w="1635" w:type="dxa"/>
            <w:tcBorders>
              <w:top w:val="single" w:sz="6" w:space="0" w:color="000000"/>
              <w:left w:val="single" w:sz="6" w:space="0" w:color="000000"/>
              <w:bottom w:val="single" w:sz="6" w:space="0" w:color="000000"/>
              <w:right w:val="single" w:sz="6" w:space="0" w:color="000000"/>
            </w:tcBorders>
            <w:vAlign w:val="center"/>
          </w:tcPr>
          <w:p w14:paraId="606A64B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0.0295</w:t>
            </w:r>
          </w:p>
        </w:tc>
        <w:tc>
          <w:tcPr>
            <w:tcW w:w="889" w:type="dxa"/>
            <w:tcBorders>
              <w:top w:val="single" w:sz="6" w:space="0" w:color="000000"/>
              <w:left w:val="single" w:sz="6" w:space="0" w:color="000000"/>
              <w:bottom w:val="single" w:sz="6" w:space="0" w:color="000000"/>
            </w:tcBorders>
            <w:vAlign w:val="center"/>
          </w:tcPr>
          <w:p w14:paraId="6CA6441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5AF0A7DA" w14:textId="77777777" w:rsidTr="00B778C0">
        <w:trPr>
          <w:trHeight w:val="312"/>
          <w:jc w:val="center"/>
        </w:trPr>
        <w:tc>
          <w:tcPr>
            <w:tcW w:w="1044" w:type="dxa"/>
            <w:vMerge/>
            <w:tcBorders>
              <w:bottom w:val="single" w:sz="6" w:space="0" w:color="000000"/>
              <w:right w:val="single" w:sz="6" w:space="0" w:color="000000"/>
            </w:tcBorders>
            <w:vAlign w:val="center"/>
          </w:tcPr>
          <w:p w14:paraId="132A292E"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537A95B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石油焦</w:t>
            </w:r>
          </w:p>
        </w:tc>
        <w:tc>
          <w:tcPr>
            <w:tcW w:w="954" w:type="dxa"/>
            <w:tcBorders>
              <w:top w:val="single" w:sz="6" w:space="0" w:color="000000"/>
              <w:left w:val="single" w:sz="6" w:space="0" w:color="000000"/>
              <w:bottom w:val="single" w:sz="6" w:space="0" w:color="000000"/>
              <w:right w:val="single" w:sz="6" w:space="0" w:color="000000"/>
            </w:tcBorders>
            <w:vAlign w:val="center"/>
          </w:tcPr>
          <w:p w14:paraId="20CD61D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022E89D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32.5</w:t>
            </w:r>
          </w:p>
        </w:tc>
        <w:tc>
          <w:tcPr>
            <w:tcW w:w="1635" w:type="dxa"/>
            <w:tcBorders>
              <w:top w:val="single" w:sz="6" w:space="0" w:color="000000"/>
              <w:left w:val="single" w:sz="6" w:space="0" w:color="000000"/>
              <w:bottom w:val="single" w:sz="6" w:space="0" w:color="000000"/>
              <w:right w:val="single" w:sz="6" w:space="0" w:color="000000"/>
            </w:tcBorders>
            <w:vAlign w:val="center"/>
          </w:tcPr>
          <w:p w14:paraId="4E699FD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0.0275</w:t>
            </w:r>
          </w:p>
        </w:tc>
        <w:tc>
          <w:tcPr>
            <w:tcW w:w="889" w:type="dxa"/>
            <w:tcBorders>
              <w:top w:val="single" w:sz="6" w:space="0" w:color="000000"/>
              <w:left w:val="single" w:sz="6" w:space="0" w:color="000000"/>
              <w:bottom w:val="single" w:sz="6" w:space="0" w:color="000000"/>
            </w:tcBorders>
            <w:vAlign w:val="center"/>
          </w:tcPr>
          <w:p w14:paraId="4525EC8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2ABF0254" w14:textId="77777777" w:rsidTr="00B778C0">
        <w:trPr>
          <w:trHeight w:val="337"/>
          <w:jc w:val="center"/>
        </w:trPr>
        <w:tc>
          <w:tcPr>
            <w:tcW w:w="1044" w:type="dxa"/>
            <w:vMerge w:val="restart"/>
            <w:tcBorders>
              <w:top w:val="single" w:sz="6" w:space="0" w:color="000000"/>
              <w:right w:val="single" w:sz="6" w:space="0" w:color="000000"/>
            </w:tcBorders>
            <w:vAlign w:val="center"/>
          </w:tcPr>
          <w:p w14:paraId="5D642CB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液体燃料</w:t>
            </w:r>
          </w:p>
        </w:tc>
        <w:tc>
          <w:tcPr>
            <w:tcW w:w="1508" w:type="dxa"/>
            <w:tcBorders>
              <w:top w:val="single" w:sz="6" w:space="0" w:color="000000"/>
              <w:left w:val="single" w:sz="6" w:space="0" w:color="000000"/>
              <w:bottom w:val="single" w:sz="6" w:space="0" w:color="000000"/>
              <w:right w:val="single" w:sz="6" w:space="0" w:color="000000"/>
            </w:tcBorders>
            <w:vAlign w:val="center"/>
          </w:tcPr>
          <w:p w14:paraId="671520A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原油</w:t>
            </w:r>
          </w:p>
        </w:tc>
        <w:tc>
          <w:tcPr>
            <w:tcW w:w="954" w:type="dxa"/>
            <w:tcBorders>
              <w:top w:val="single" w:sz="6" w:space="0" w:color="000000"/>
              <w:left w:val="single" w:sz="6" w:space="0" w:color="000000"/>
              <w:bottom w:val="single" w:sz="6" w:space="0" w:color="000000"/>
              <w:right w:val="single" w:sz="6" w:space="0" w:color="000000"/>
            </w:tcBorders>
            <w:vAlign w:val="center"/>
          </w:tcPr>
          <w:p w14:paraId="3091B5C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60F66AD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41.816</w:t>
            </w:r>
          </w:p>
        </w:tc>
        <w:tc>
          <w:tcPr>
            <w:tcW w:w="1635" w:type="dxa"/>
            <w:tcBorders>
              <w:top w:val="single" w:sz="6" w:space="0" w:color="000000"/>
              <w:left w:val="single" w:sz="6" w:space="0" w:color="000000"/>
              <w:bottom w:val="single" w:sz="6" w:space="0" w:color="000000"/>
              <w:right w:val="single" w:sz="6" w:space="0" w:color="000000"/>
            </w:tcBorders>
            <w:vAlign w:val="center"/>
          </w:tcPr>
          <w:p w14:paraId="686E20C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0.0201</w:t>
            </w:r>
          </w:p>
        </w:tc>
        <w:tc>
          <w:tcPr>
            <w:tcW w:w="889" w:type="dxa"/>
            <w:tcBorders>
              <w:top w:val="single" w:sz="6" w:space="0" w:color="000000"/>
              <w:left w:val="single" w:sz="6" w:space="0" w:color="000000"/>
              <w:bottom w:val="single" w:sz="6" w:space="0" w:color="000000"/>
            </w:tcBorders>
            <w:vAlign w:val="center"/>
          </w:tcPr>
          <w:p w14:paraId="63ED897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4B2696DA" w14:textId="77777777" w:rsidTr="00B778C0">
        <w:trPr>
          <w:trHeight w:val="311"/>
          <w:jc w:val="center"/>
        </w:trPr>
        <w:tc>
          <w:tcPr>
            <w:tcW w:w="1044" w:type="dxa"/>
            <w:vMerge/>
            <w:tcBorders>
              <w:right w:val="single" w:sz="6" w:space="0" w:color="000000"/>
            </w:tcBorders>
            <w:vAlign w:val="center"/>
          </w:tcPr>
          <w:p w14:paraId="7CC92C86"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4CBE12F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燃料油</w:t>
            </w:r>
          </w:p>
        </w:tc>
        <w:tc>
          <w:tcPr>
            <w:tcW w:w="954" w:type="dxa"/>
            <w:tcBorders>
              <w:top w:val="single" w:sz="6" w:space="0" w:color="000000"/>
              <w:left w:val="single" w:sz="6" w:space="0" w:color="000000"/>
              <w:bottom w:val="single" w:sz="6" w:space="0" w:color="000000"/>
              <w:right w:val="single" w:sz="6" w:space="0" w:color="000000"/>
            </w:tcBorders>
            <w:vAlign w:val="center"/>
          </w:tcPr>
          <w:p w14:paraId="32EAFC3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7BDB1D2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41.816</w:t>
            </w:r>
          </w:p>
        </w:tc>
        <w:tc>
          <w:tcPr>
            <w:tcW w:w="1635" w:type="dxa"/>
            <w:tcBorders>
              <w:top w:val="single" w:sz="6" w:space="0" w:color="000000"/>
              <w:left w:val="single" w:sz="6" w:space="0" w:color="000000"/>
              <w:bottom w:val="single" w:sz="6" w:space="0" w:color="000000"/>
              <w:right w:val="single" w:sz="6" w:space="0" w:color="000000"/>
            </w:tcBorders>
            <w:vAlign w:val="center"/>
          </w:tcPr>
          <w:p w14:paraId="1FF94F9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0.0211</w:t>
            </w:r>
          </w:p>
        </w:tc>
        <w:tc>
          <w:tcPr>
            <w:tcW w:w="889" w:type="dxa"/>
            <w:tcBorders>
              <w:top w:val="single" w:sz="6" w:space="0" w:color="000000"/>
              <w:left w:val="single" w:sz="6" w:space="0" w:color="000000"/>
              <w:bottom w:val="single" w:sz="6" w:space="0" w:color="000000"/>
            </w:tcBorders>
            <w:vAlign w:val="center"/>
          </w:tcPr>
          <w:p w14:paraId="3A6EE3D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1799B3B7" w14:textId="77777777" w:rsidTr="00B778C0">
        <w:trPr>
          <w:trHeight w:val="376"/>
          <w:jc w:val="center"/>
        </w:trPr>
        <w:tc>
          <w:tcPr>
            <w:tcW w:w="1044" w:type="dxa"/>
            <w:vMerge/>
            <w:tcBorders>
              <w:right w:val="single" w:sz="6" w:space="0" w:color="000000"/>
            </w:tcBorders>
            <w:vAlign w:val="center"/>
          </w:tcPr>
          <w:p w14:paraId="2275FF71"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3D5482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汽油</w:t>
            </w:r>
          </w:p>
        </w:tc>
        <w:tc>
          <w:tcPr>
            <w:tcW w:w="954" w:type="dxa"/>
            <w:tcBorders>
              <w:top w:val="single" w:sz="6" w:space="0" w:color="000000"/>
              <w:left w:val="single" w:sz="6" w:space="0" w:color="000000"/>
              <w:bottom w:val="single" w:sz="6" w:space="0" w:color="000000"/>
              <w:right w:val="single" w:sz="6" w:space="0" w:color="000000"/>
            </w:tcBorders>
            <w:vAlign w:val="center"/>
          </w:tcPr>
          <w:p w14:paraId="483DB93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02F6490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43.070</w:t>
            </w:r>
          </w:p>
        </w:tc>
        <w:tc>
          <w:tcPr>
            <w:tcW w:w="1635" w:type="dxa"/>
            <w:tcBorders>
              <w:top w:val="single" w:sz="6" w:space="0" w:color="000000"/>
              <w:left w:val="single" w:sz="6" w:space="0" w:color="000000"/>
              <w:bottom w:val="single" w:sz="6" w:space="0" w:color="000000"/>
              <w:right w:val="single" w:sz="6" w:space="0" w:color="000000"/>
            </w:tcBorders>
            <w:vAlign w:val="center"/>
          </w:tcPr>
          <w:p w14:paraId="3D5D065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0.0189</w:t>
            </w:r>
          </w:p>
        </w:tc>
        <w:tc>
          <w:tcPr>
            <w:tcW w:w="889" w:type="dxa"/>
            <w:tcBorders>
              <w:top w:val="single" w:sz="6" w:space="0" w:color="000000"/>
              <w:left w:val="single" w:sz="6" w:space="0" w:color="000000"/>
              <w:bottom w:val="single" w:sz="6" w:space="0" w:color="000000"/>
            </w:tcBorders>
            <w:vAlign w:val="center"/>
          </w:tcPr>
          <w:p w14:paraId="34C8D4D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3CA11903" w14:textId="77777777" w:rsidTr="00B778C0">
        <w:trPr>
          <w:trHeight w:val="313"/>
          <w:jc w:val="center"/>
        </w:trPr>
        <w:tc>
          <w:tcPr>
            <w:tcW w:w="1044" w:type="dxa"/>
            <w:vMerge/>
            <w:tcBorders>
              <w:right w:val="single" w:sz="6" w:space="0" w:color="000000"/>
            </w:tcBorders>
            <w:vAlign w:val="center"/>
          </w:tcPr>
          <w:p w14:paraId="7E904021"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7EF92B3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柴油</w:t>
            </w:r>
          </w:p>
        </w:tc>
        <w:tc>
          <w:tcPr>
            <w:tcW w:w="954" w:type="dxa"/>
            <w:tcBorders>
              <w:top w:val="single" w:sz="6" w:space="0" w:color="000000"/>
              <w:left w:val="single" w:sz="6" w:space="0" w:color="000000"/>
              <w:bottom w:val="single" w:sz="6" w:space="0" w:color="000000"/>
              <w:right w:val="single" w:sz="6" w:space="0" w:color="000000"/>
            </w:tcBorders>
            <w:vAlign w:val="center"/>
          </w:tcPr>
          <w:p w14:paraId="37FBFFA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598B6A5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42.652</w:t>
            </w:r>
          </w:p>
        </w:tc>
        <w:tc>
          <w:tcPr>
            <w:tcW w:w="1635" w:type="dxa"/>
            <w:tcBorders>
              <w:top w:val="single" w:sz="6" w:space="0" w:color="000000"/>
              <w:left w:val="single" w:sz="6" w:space="0" w:color="000000"/>
              <w:bottom w:val="single" w:sz="6" w:space="0" w:color="000000"/>
              <w:right w:val="single" w:sz="6" w:space="0" w:color="000000"/>
            </w:tcBorders>
            <w:vAlign w:val="center"/>
          </w:tcPr>
          <w:p w14:paraId="547B0F5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0.0202</w:t>
            </w:r>
          </w:p>
        </w:tc>
        <w:tc>
          <w:tcPr>
            <w:tcW w:w="889" w:type="dxa"/>
            <w:tcBorders>
              <w:top w:val="single" w:sz="6" w:space="0" w:color="000000"/>
              <w:left w:val="single" w:sz="6" w:space="0" w:color="000000"/>
              <w:bottom w:val="single" w:sz="6" w:space="0" w:color="000000"/>
            </w:tcBorders>
            <w:vAlign w:val="center"/>
          </w:tcPr>
          <w:p w14:paraId="1008CCA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147BCF3F" w14:textId="77777777" w:rsidTr="00B778C0">
        <w:trPr>
          <w:trHeight w:val="385"/>
          <w:jc w:val="center"/>
        </w:trPr>
        <w:tc>
          <w:tcPr>
            <w:tcW w:w="1044" w:type="dxa"/>
            <w:vMerge/>
            <w:tcBorders>
              <w:right w:val="single" w:sz="6" w:space="0" w:color="000000"/>
            </w:tcBorders>
            <w:vAlign w:val="center"/>
          </w:tcPr>
          <w:p w14:paraId="0B494DDA"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163C5BC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一般煤油</w:t>
            </w:r>
          </w:p>
        </w:tc>
        <w:tc>
          <w:tcPr>
            <w:tcW w:w="954" w:type="dxa"/>
            <w:tcBorders>
              <w:top w:val="single" w:sz="6" w:space="0" w:color="000000"/>
              <w:left w:val="single" w:sz="6" w:space="0" w:color="000000"/>
              <w:bottom w:val="single" w:sz="6" w:space="0" w:color="000000"/>
              <w:right w:val="single" w:sz="6" w:space="0" w:color="000000"/>
            </w:tcBorders>
            <w:vAlign w:val="center"/>
          </w:tcPr>
          <w:p w14:paraId="249A4C0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4E641EE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43.070</w:t>
            </w:r>
          </w:p>
        </w:tc>
        <w:tc>
          <w:tcPr>
            <w:tcW w:w="1635" w:type="dxa"/>
            <w:tcBorders>
              <w:top w:val="single" w:sz="6" w:space="0" w:color="000000"/>
              <w:left w:val="single" w:sz="6" w:space="0" w:color="000000"/>
              <w:bottom w:val="single" w:sz="6" w:space="0" w:color="000000"/>
              <w:right w:val="single" w:sz="6" w:space="0" w:color="000000"/>
            </w:tcBorders>
            <w:vAlign w:val="center"/>
          </w:tcPr>
          <w:p w14:paraId="72028D1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0.0196</w:t>
            </w:r>
          </w:p>
        </w:tc>
        <w:tc>
          <w:tcPr>
            <w:tcW w:w="889" w:type="dxa"/>
            <w:tcBorders>
              <w:top w:val="single" w:sz="6" w:space="0" w:color="000000"/>
              <w:left w:val="single" w:sz="6" w:space="0" w:color="000000"/>
              <w:bottom w:val="single" w:sz="6" w:space="0" w:color="000000"/>
            </w:tcBorders>
            <w:vAlign w:val="center"/>
          </w:tcPr>
          <w:p w14:paraId="66EC5B6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6F2B29F2" w14:textId="77777777" w:rsidTr="00B778C0">
        <w:trPr>
          <w:trHeight w:val="311"/>
          <w:jc w:val="center"/>
        </w:trPr>
        <w:tc>
          <w:tcPr>
            <w:tcW w:w="1044" w:type="dxa"/>
            <w:vMerge/>
            <w:tcBorders>
              <w:right w:val="single" w:sz="6" w:space="0" w:color="000000"/>
            </w:tcBorders>
            <w:vAlign w:val="center"/>
          </w:tcPr>
          <w:p w14:paraId="6CCA6047"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ADC6D1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液化天然气</w:t>
            </w:r>
          </w:p>
        </w:tc>
        <w:tc>
          <w:tcPr>
            <w:tcW w:w="954" w:type="dxa"/>
            <w:tcBorders>
              <w:top w:val="single" w:sz="6" w:space="0" w:color="000000"/>
              <w:left w:val="single" w:sz="6" w:space="0" w:color="000000"/>
              <w:bottom w:val="single" w:sz="6" w:space="0" w:color="000000"/>
              <w:right w:val="single" w:sz="6" w:space="0" w:color="000000"/>
            </w:tcBorders>
            <w:vAlign w:val="center"/>
          </w:tcPr>
          <w:p w14:paraId="655106F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7084C06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51.498</w:t>
            </w:r>
          </w:p>
        </w:tc>
        <w:tc>
          <w:tcPr>
            <w:tcW w:w="1635" w:type="dxa"/>
            <w:tcBorders>
              <w:top w:val="single" w:sz="6" w:space="0" w:color="000000"/>
              <w:left w:val="single" w:sz="6" w:space="0" w:color="000000"/>
              <w:bottom w:val="single" w:sz="6" w:space="0" w:color="000000"/>
              <w:right w:val="single" w:sz="6" w:space="0" w:color="000000"/>
            </w:tcBorders>
            <w:vAlign w:val="center"/>
          </w:tcPr>
          <w:p w14:paraId="2FD6936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0.0153</w:t>
            </w:r>
          </w:p>
        </w:tc>
        <w:tc>
          <w:tcPr>
            <w:tcW w:w="889" w:type="dxa"/>
            <w:tcBorders>
              <w:top w:val="single" w:sz="6" w:space="0" w:color="000000"/>
              <w:left w:val="single" w:sz="6" w:space="0" w:color="000000"/>
              <w:bottom w:val="single" w:sz="6" w:space="0" w:color="000000"/>
            </w:tcBorders>
            <w:vAlign w:val="center"/>
          </w:tcPr>
          <w:p w14:paraId="55E28C3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547BCF01" w14:textId="77777777" w:rsidTr="00B778C0">
        <w:trPr>
          <w:trHeight w:val="369"/>
          <w:jc w:val="center"/>
        </w:trPr>
        <w:tc>
          <w:tcPr>
            <w:tcW w:w="1044" w:type="dxa"/>
            <w:vMerge/>
            <w:tcBorders>
              <w:right w:val="single" w:sz="6" w:space="0" w:color="000000"/>
            </w:tcBorders>
            <w:vAlign w:val="center"/>
          </w:tcPr>
          <w:p w14:paraId="65F519AE"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06E7104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液化石油气</w:t>
            </w:r>
          </w:p>
        </w:tc>
        <w:tc>
          <w:tcPr>
            <w:tcW w:w="954" w:type="dxa"/>
            <w:tcBorders>
              <w:top w:val="single" w:sz="6" w:space="0" w:color="000000"/>
              <w:left w:val="single" w:sz="6" w:space="0" w:color="000000"/>
              <w:bottom w:val="single" w:sz="6" w:space="0" w:color="000000"/>
              <w:right w:val="single" w:sz="6" w:space="0" w:color="000000"/>
            </w:tcBorders>
            <w:vAlign w:val="center"/>
          </w:tcPr>
          <w:p w14:paraId="6968A5D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6EAE594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50.179</w:t>
            </w:r>
          </w:p>
        </w:tc>
        <w:tc>
          <w:tcPr>
            <w:tcW w:w="1635" w:type="dxa"/>
            <w:tcBorders>
              <w:top w:val="single" w:sz="6" w:space="0" w:color="000000"/>
              <w:left w:val="single" w:sz="6" w:space="0" w:color="000000"/>
              <w:bottom w:val="single" w:sz="6" w:space="0" w:color="000000"/>
              <w:right w:val="single" w:sz="6" w:space="0" w:color="000000"/>
            </w:tcBorders>
            <w:vAlign w:val="center"/>
          </w:tcPr>
          <w:p w14:paraId="31A4F46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0.0172</w:t>
            </w:r>
          </w:p>
        </w:tc>
        <w:tc>
          <w:tcPr>
            <w:tcW w:w="889" w:type="dxa"/>
            <w:tcBorders>
              <w:top w:val="single" w:sz="6" w:space="0" w:color="000000"/>
              <w:left w:val="single" w:sz="6" w:space="0" w:color="000000"/>
              <w:bottom w:val="single" w:sz="6" w:space="0" w:color="000000"/>
            </w:tcBorders>
            <w:vAlign w:val="center"/>
          </w:tcPr>
          <w:p w14:paraId="20400E9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2285DBCA" w14:textId="77777777" w:rsidTr="00B778C0">
        <w:trPr>
          <w:trHeight w:val="369"/>
          <w:jc w:val="center"/>
        </w:trPr>
        <w:tc>
          <w:tcPr>
            <w:tcW w:w="1044" w:type="dxa"/>
            <w:vMerge/>
            <w:tcBorders>
              <w:right w:val="single" w:sz="6" w:space="0" w:color="000000"/>
            </w:tcBorders>
            <w:vAlign w:val="center"/>
          </w:tcPr>
          <w:p w14:paraId="2CC13CA5"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0C40534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石脑油</w:t>
            </w:r>
          </w:p>
        </w:tc>
        <w:tc>
          <w:tcPr>
            <w:tcW w:w="954" w:type="dxa"/>
            <w:tcBorders>
              <w:top w:val="single" w:sz="6" w:space="0" w:color="000000"/>
              <w:left w:val="single" w:sz="6" w:space="0" w:color="000000"/>
              <w:bottom w:val="single" w:sz="6" w:space="0" w:color="000000"/>
              <w:right w:val="single" w:sz="6" w:space="0" w:color="000000"/>
            </w:tcBorders>
            <w:vAlign w:val="center"/>
          </w:tcPr>
          <w:p w14:paraId="1AC742E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695F552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44.5</w:t>
            </w:r>
          </w:p>
        </w:tc>
        <w:tc>
          <w:tcPr>
            <w:tcW w:w="1635" w:type="dxa"/>
            <w:tcBorders>
              <w:top w:val="single" w:sz="6" w:space="0" w:color="000000"/>
              <w:left w:val="single" w:sz="6" w:space="0" w:color="000000"/>
              <w:bottom w:val="single" w:sz="6" w:space="0" w:color="000000"/>
              <w:right w:val="single" w:sz="6" w:space="0" w:color="000000"/>
            </w:tcBorders>
            <w:vAlign w:val="center"/>
          </w:tcPr>
          <w:p w14:paraId="095308A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0.0200</w:t>
            </w:r>
          </w:p>
        </w:tc>
        <w:tc>
          <w:tcPr>
            <w:tcW w:w="889" w:type="dxa"/>
            <w:tcBorders>
              <w:top w:val="single" w:sz="6" w:space="0" w:color="000000"/>
              <w:left w:val="single" w:sz="6" w:space="0" w:color="000000"/>
              <w:bottom w:val="single" w:sz="6" w:space="0" w:color="000000"/>
            </w:tcBorders>
            <w:vAlign w:val="center"/>
          </w:tcPr>
          <w:p w14:paraId="517F7A5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31510ECA" w14:textId="77777777" w:rsidTr="00B778C0">
        <w:trPr>
          <w:trHeight w:val="369"/>
          <w:jc w:val="center"/>
        </w:trPr>
        <w:tc>
          <w:tcPr>
            <w:tcW w:w="1044" w:type="dxa"/>
            <w:vMerge/>
            <w:tcBorders>
              <w:right w:val="single" w:sz="6" w:space="0" w:color="000000"/>
            </w:tcBorders>
            <w:vAlign w:val="center"/>
          </w:tcPr>
          <w:p w14:paraId="044D88FD"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D8CF2A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焦油</w:t>
            </w:r>
          </w:p>
        </w:tc>
        <w:tc>
          <w:tcPr>
            <w:tcW w:w="954" w:type="dxa"/>
            <w:tcBorders>
              <w:top w:val="single" w:sz="6" w:space="0" w:color="000000"/>
              <w:left w:val="single" w:sz="6" w:space="0" w:color="000000"/>
              <w:bottom w:val="single" w:sz="6" w:space="0" w:color="000000"/>
              <w:right w:val="single" w:sz="6" w:space="0" w:color="000000"/>
            </w:tcBorders>
            <w:vAlign w:val="center"/>
          </w:tcPr>
          <w:p w14:paraId="1345D8F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79A175E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33.453</w:t>
            </w:r>
          </w:p>
        </w:tc>
        <w:tc>
          <w:tcPr>
            <w:tcW w:w="1635" w:type="dxa"/>
            <w:tcBorders>
              <w:top w:val="single" w:sz="6" w:space="0" w:color="000000"/>
              <w:left w:val="single" w:sz="6" w:space="0" w:color="000000"/>
              <w:bottom w:val="single" w:sz="6" w:space="0" w:color="000000"/>
              <w:right w:val="single" w:sz="6" w:space="0" w:color="000000"/>
            </w:tcBorders>
            <w:vAlign w:val="center"/>
          </w:tcPr>
          <w:p w14:paraId="42365BD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0.0220</w:t>
            </w:r>
          </w:p>
        </w:tc>
        <w:tc>
          <w:tcPr>
            <w:tcW w:w="889" w:type="dxa"/>
            <w:tcBorders>
              <w:top w:val="single" w:sz="6" w:space="0" w:color="000000"/>
              <w:left w:val="single" w:sz="6" w:space="0" w:color="000000"/>
              <w:bottom w:val="single" w:sz="6" w:space="0" w:color="000000"/>
            </w:tcBorders>
            <w:vAlign w:val="center"/>
          </w:tcPr>
          <w:p w14:paraId="3A6E376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6818F7F7" w14:textId="77777777" w:rsidTr="00B778C0">
        <w:trPr>
          <w:trHeight w:val="369"/>
          <w:jc w:val="center"/>
        </w:trPr>
        <w:tc>
          <w:tcPr>
            <w:tcW w:w="1044" w:type="dxa"/>
            <w:vMerge/>
            <w:tcBorders>
              <w:right w:val="single" w:sz="6" w:space="0" w:color="000000"/>
            </w:tcBorders>
            <w:vAlign w:val="center"/>
          </w:tcPr>
          <w:p w14:paraId="0DB12C15"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60F4ED28" w14:textId="77777777" w:rsidR="00F80BC7" w:rsidRPr="003D4677" w:rsidRDefault="00F80BC7" w:rsidP="00E74912">
            <w:pPr>
              <w:spacing w:line="240" w:lineRule="auto"/>
              <w:jc w:val="center"/>
              <w:rPr>
                <w:rFonts w:ascii="Times New Roman" w:hAnsi="Times New Roman"/>
              </w:rPr>
            </w:pPr>
            <w:proofErr w:type="gramStart"/>
            <w:r w:rsidRPr="003D4677">
              <w:rPr>
                <w:rFonts w:ascii="Times New Roman" w:hAnsi="Times New Roman"/>
              </w:rPr>
              <w:t>粗苯</w:t>
            </w:r>
            <w:proofErr w:type="gramEnd"/>
          </w:p>
        </w:tc>
        <w:tc>
          <w:tcPr>
            <w:tcW w:w="954" w:type="dxa"/>
            <w:tcBorders>
              <w:top w:val="single" w:sz="6" w:space="0" w:color="000000"/>
              <w:left w:val="single" w:sz="6" w:space="0" w:color="000000"/>
              <w:bottom w:val="single" w:sz="6" w:space="0" w:color="000000"/>
              <w:right w:val="single" w:sz="6" w:space="0" w:color="000000"/>
            </w:tcBorders>
            <w:vAlign w:val="center"/>
          </w:tcPr>
          <w:p w14:paraId="2F3AF4F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03D494F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41.816</w:t>
            </w:r>
          </w:p>
        </w:tc>
        <w:tc>
          <w:tcPr>
            <w:tcW w:w="1635" w:type="dxa"/>
            <w:tcBorders>
              <w:top w:val="single" w:sz="6" w:space="0" w:color="000000"/>
              <w:left w:val="single" w:sz="6" w:space="0" w:color="000000"/>
              <w:bottom w:val="single" w:sz="6" w:space="0" w:color="000000"/>
              <w:right w:val="single" w:sz="6" w:space="0" w:color="000000"/>
            </w:tcBorders>
            <w:vAlign w:val="center"/>
          </w:tcPr>
          <w:p w14:paraId="0D640E38"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0.0227</w:t>
            </w:r>
          </w:p>
        </w:tc>
        <w:tc>
          <w:tcPr>
            <w:tcW w:w="889" w:type="dxa"/>
            <w:tcBorders>
              <w:top w:val="single" w:sz="6" w:space="0" w:color="000000"/>
              <w:left w:val="single" w:sz="6" w:space="0" w:color="000000"/>
              <w:bottom w:val="single" w:sz="6" w:space="0" w:color="000000"/>
            </w:tcBorders>
            <w:vAlign w:val="center"/>
          </w:tcPr>
          <w:p w14:paraId="5282343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1B6D1250" w14:textId="77777777" w:rsidTr="00B778C0">
        <w:trPr>
          <w:trHeight w:val="369"/>
          <w:jc w:val="center"/>
        </w:trPr>
        <w:tc>
          <w:tcPr>
            <w:tcW w:w="1044" w:type="dxa"/>
            <w:vMerge/>
            <w:tcBorders>
              <w:bottom w:val="single" w:sz="6" w:space="0" w:color="000000"/>
              <w:right w:val="single" w:sz="6" w:space="0" w:color="000000"/>
            </w:tcBorders>
            <w:vAlign w:val="center"/>
          </w:tcPr>
          <w:p w14:paraId="20EDB977"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5AF0D1E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其他石油制品</w:t>
            </w:r>
          </w:p>
        </w:tc>
        <w:tc>
          <w:tcPr>
            <w:tcW w:w="954" w:type="dxa"/>
            <w:tcBorders>
              <w:top w:val="single" w:sz="6" w:space="0" w:color="000000"/>
              <w:left w:val="single" w:sz="6" w:space="0" w:color="000000"/>
              <w:bottom w:val="single" w:sz="6" w:space="0" w:color="000000"/>
              <w:right w:val="single" w:sz="6" w:space="0" w:color="000000"/>
            </w:tcBorders>
            <w:vAlign w:val="center"/>
          </w:tcPr>
          <w:p w14:paraId="63B2B782"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5A36CF7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41.031</w:t>
            </w:r>
          </w:p>
        </w:tc>
        <w:tc>
          <w:tcPr>
            <w:tcW w:w="1635" w:type="dxa"/>
            <w:tcBorders>
              <w:top w:val="single" w:sz="6" w:space="0" w:color="000000"/>
              <w:left w:val="single" w:sz="6" w:space="0" w:color="000000"/>
              <w:bottom w:val="single" w:sz="6" w:space="0" w:color="000000"/>
              <w:right w:val="single" w:sz="6" w:space="0" w:color="000000"/>
            </w:tcBorders>
            <w:vAlign w:val="center"/>
          </w:tcPr>
          <w:p w14:paraId="03C1EEE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0.0200</w:t>
            </w:r>
          </w:p>
        </w:tc>
        <w:tc>
          <w:tcPr>
            <w:tcW w:w="889" w:type="dxa"/>
            <w:tcBorders>
              <w:top w:val="single" w:sz="6" w:space="0" w:color="000000"/>
              <w:left w:val="single" w:sz="6" w:space="0" w:color="000000"/>
              <w:bottom w:val="single" w:sz="6" w:space="0" w:color="000000"/>
            </w:tcBorders>
            <w:vAlign w:val="center"/>
          </w:tcPr>
          <w:p w14:paraId="41F6281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98%</w:t>
            </w:r>
          </w:p>
        </w:tc>
      </w:tr>
      <w:tr w:rsidR="006751CF" w:rsidRPr="003D4677" w14:paraId="5C1BFCC2" w14:textId="77777777" w:rsidTr="00B778C0">
        <w:trPr>
          <w:trHeight w:val="345"/>
          <w:jc w:val="center"/>
        </w:trPr>
        <w:tc>
          <w:tcPr>
            <w:tcW w:w="1044" w:type="dxa"/>
            <w:vMerge w:val="restart"/>
            <w:tcBorders>
              <w:top w:val="single" w:sz="6" w:space="0" w:color="000000"/>
              <w:right w:val="single" w:sz="6" w:space="0" w:color="000000"/>
            </w:tcBorders>
            <w:vAlign w:val="center"/>
          </w:tcPr>
          <w:p w14:paraId="426448A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气体燃料</w:t>
            </w:r>
          </w:p>
        </w:tc>
        <w:tc>
          <w:tcPr>
            <w:tcW w:w="1508" w:type="dxa"/>
            <w:tcBorders>
              <w:top w:val="single" w:sz="6" w:space="0" w:color="000000"/>
              <w:left w:val="single" w:sz="6" w:space="0" w:color="000000"/>
              <w:bottom w:val="single" w:sz="6" w:space="0" w:color="000000"/>
              <w:right w:val="single" w:sz="6" w:space="0" w:color="000000"/>
            </w:tcBorders>
            <w:vAlign w:val="center"/>
          </w:tcPr>
          <w:p w14:paraId="1C42F97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天然气</w:t>
            </w:r>
          </w:p>
        </w:tc>
        <w:tc>
          <w:tcPr>
            <w:tcW w:w="954" w:type="dxa"/>
            <w:tcBorders>
              <w:top w:val="single" w:sz="6" w:space="0" w:color="000000"/>
              <w:left w:val="single" w:sz="6" w:space="0" w:color="000000"/>
              <w:bottom w:val="single" w:sz="6" w:space="0" w:color="000000"/>
              <w:right w:val="single" w:sz="6" w:space="0" w:color="000000"/>
            </w:tcBorders>
            <w:vAlign w:val="center"/>
          </w:tcPr>
          <w:p w14:paraId="506A28A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13A7166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389.31</w:t>
            </w:r>
          </w:p>
        </w:tc>
        <w:tc>
          <w:tcPr>
            <w:tcW w:w="1635" w:type="dxa"/>
            <w:tcBorders>
              <w:top w:val="single" w:sz="6" w:space="0" w:color="000000"/>
              <w:left w:val="single" w:sz="6" w:space="0" w:color="000000"/>
              <w:bottom w:val="single" w:sz="6" w:space="0" w:color="000000"/>
              <w:right w:val="single" w:sz="6" w:space="0" w:color="000000"/>
            </w:tcBorders>
            <w:vAlign w:val="center"/>
          </w:tcPr>
          <w:p w14:paraId="0C13C8B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0.0153</w:t>
            </w:r>
          </w:p>
        </w:tc>
        <w:tc>
          <w:tcPr>
            <w:tcW w:w="889" w:type="dxa"/>
            <w:tcBorders>
              <w:top w:val="single" w:sz="6" w:space="0" w:color="000000"/>
              <w:left w:val="single" w:sz="6" w:space="0" w:color="000000"/>
              <w:bottom w:val="single" w:sz="6" w:space="0" w:color="000000"/>
            </w:tcBorders>
            <w:vAlign w:val="center"/>
          </w:tcPr>
          <w:p w14:paraId="6E08A12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3FE92570" w14:textId="77777777" w:rsidTr="00B778C0">
        <w:trPr>
          <w:trHeight w:val="345"/>
          <w:jc w:val="center"/>
        </w:trPr>
        <w:tc>
          <w:tcPr>
            <w:tcW w:w="1044" w:type="dxa"/>
            <w:vMerge/>
            <w:tcBorders>
              <w:top w:val="single" w:sz="6" w:space="0" w:color="000000"/>
              <w:right w:val="single" w:sz="6" w:space="0" w:color="000000"/>
            </w:tcBorders>
            <w:vAlign w:val="center"/>
          </w:tcPr>
          <w:p w14:paraId="38BC8E58"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34ADA71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高炉煤气</w:t>
            </w:r>
          </w:p>
        </w:tc>
        <w:tc>
          <w:tcPr>
            <w:tcW w:w="954" w:type="dxa"/>
            <w:tcBorders>
              <w:top w:val="single" w:sz="6" w:space="0" w:color="000000"/>
              <w:left w:val="single" w:sz="6" w:space="0" w:color="000000"/>
              <w:bottom w:val="single" w:sz="6" w:space="0" w:color="000000"/>
              <w:right w:val="single" w:sz="6" w:space="0" w:color="000000"/>
            </w:tcBorders>
            <w:vAlign w:val="center"/>
          </w:tcPr>
          <w:p w14:paraId="04EF6D55"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7041F8C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33.00</w:t>
            </w:r>
          </w:p>
        </w:tc>
        <w:tc>
          <w:tcPr>
            <w:tcW w:w="1635" w:type="dxa"/>
            <w:tcBorders>
              <w:top w:val="single" w:sz="6" w:space="0" w:color="000000"/>
              <w:left w:val="single" w:sz="6" w:space="0" w:color="000000"/>
              <w:bottom w:val="single" w:sz="6" w:space="0" w:color="000000"/>
              <w:right w:val="single" w:sz="6" w:space="0" w:color="000000"/>
            </w:tcBorders>
            <w:vAlign w:val="center"/>
          </w:tcPr>
          <w:p w14:paraId="2DF2765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0.0708</w:t>
            </w:r>
          </w:p>
        </w:tc>
        <w:tc>
          <w:tcPr>
            <w:tcW w:w="889" w:type="dxa"/>
            <w:tcBorders>
              <w:top w:val="single" w:sz="6" w:space="0" w:color="000000"/>
              <w:left w:val="single" w:sz="6" w:space="0" w:color="000000"/>
              <w:bottom w:val="single" w:sz="6" w:space="0" w:color="000000"/>
            </w:tcBorders>
            <w:vAlign w:val="center"/>
          </w:tcPr>
          <w:p w14:paraId="49B1AA9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5C7A141F" w14:textId="77777777" w:rsidTr="00B778C0">
        <w:trPr>
          <w:trHeight w:val="357"/>
          <w:jc w:val="center"/>
        </w:trPr>
        <w:tc>
          <w:tcPr>
            <w:tcW w:w="1044" w:type="dxa"/>
            <w:vMerge/>
            <w:tcBorders>
              <w:right w:val="single" w:sz="6" w:space="0" w:color="000000"/>
            </w:tcBorders>
            <w:vAlign w:val="center"/>
          </w:tcPr>
          <w:p w14:paraId="6E4E0C55"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433C002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转炉煤气</w:t>
            </w:r>
          </w:p>
        </w:tc>
        <w:tc>
          <w:tcPr>
            <w:tcW w:w="954" w:type="dxa"/>
            <w:tcBorders>
              <w:top w:val="single" w:sz="6" w:space="0" w:color="000000"/>
              <w:left w:val="single" w:sz="6" w:space="0" w:color="000000"/>
              <w:bottom w:val="single" w:sz="6" w:space="0" w:color="000000"/>
              <w:right w:val="single" w:sz="6" w:space="0" w:color="000000"/>
            </w:tcBorders>
            <w:vAlign w:val="center"/>
          </w:tcPr>
          <w:p w14:paraId="6FDDD78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2CA1C18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84.00</w:t>
            </w:r>
          </w:p>
        </w:tc>
        <w:tc>
          <w:tcPr>
            <w:tcW w:w="1635" w:type="dxa"/>
            <w:tcBorders>
              <w:top w:val="single" w:sz="6" w:space="0" w:color="000000"/>
              <w:left w:val="single" w:sz="6" w:space="0" w:color="000000"/>
              <w:bottom w:val="single" w:sz="6" w:space="0" w:color="000000"/>
              <w:right w:val="single" w:sz="6" w:space="0" w:color="000000"/>
            </w:tcBorders>
            <w:vAlign w:val="center"/>
          </w:tcPr>
          <w:p w14:paraId="5489A16B"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0.0496</w:t>
            </w:r>
          </w:p>
        </w:tc>
        <w:tc>
          <w:tcPr>
            <w:tcW w:w="889" w:type="dxa"/>
            <w:tcBorders>
              <w:top w:val="single" w:sz="6" w:space="0" w:color="000000"/>
              <w:left w:val="single" w:sz="6" w:space="0" w:color="000000"/>
              <w:bottom w:val="single" w:sz="6" w:space="0" w:color="000000"/>
            </w:tcBorders>
            <w:vAlign w:val="center"/>
          </w:tcPr>
          <w:p w14:paraId="3F02761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5410EB6F" w14:textId="77777777" w:rsidTr="00B778C0">
        <w:trPr>
          <w:trHeight w:val="364"/>
          <w:jc w:val="center"/>
        </w:trPr>
        <w:tc>
          <w:tcPr>
            <w:tcW w:w="1044" w:type="dxa"/>
            <w:vMerge/>
            <w:tcBorders>
              <w:right w:val="single" w:sz="6" w:space="0" w:color="000000"/>
            </w:tcBorders>
            <w:vAlign w:val="center"/>
          </w:tcPr>
          <w:p w14:paraId="5262BE14"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3122F6C9"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焦炉煤气</w:t>
            </w:r>
          </w:p>
        </w:tc>
        <w:tc>
          <w:tcPr>
            <w:tcW w:w="954" w:type="dxa"/>
            <w:tcBorders>
              <w:top w:val="single" w:sz="6" w:space="0" w:color="000000"/>
              <w:left w:val="single" w:sz="6" w:space="0" w:color="000000"/>
              <w:bottom w:val="single" w:sz="6" w:space="0" w:color="000000"/>
              <w:right w:val="single" w:sz="6" w:space="0" w:color="000000"/>
            </w:tcBorders>
            <w:vAlign w:val="center"/>
          </w:tcPr>
          <w:p w14:paraId="2562379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43FC5D86"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179.81</w:t>
            </w:r>
          </w:p>
        </w:tc>
        <w:tc>
          <w:tcPr>
            <w:tcW w:w="1635" w:type="dxa"/>
            <w:tcBorders>
              <w:top w:val="single" w:sz="6" w:space="0" w:color="000000"/>
              <w:left w:val="single" w:sz="6" w:space="0" w:color="000000"/>
              <w:bottom w:val="single" w:sz="6" w:space="0" w:color="000000"/>
              <w:right w:val="single" w:sz="6" w:space="0" w:color="000000"/>
            </w:tcBorders>
            <w:vAlign w:val="center"/>
          </w:tcPr>
          <w:p w14:paraId="439CAF3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0.01358</w:t>
            </w:r>
          </w:p>
        </w:tc>
        <w:tc>
          <w:tcPr>
            <w:tcW w:w="889" w:type="dxa"/>
            <w:tcBorders>
              <w:top w:val="single" w:sz="6" w:space="0" w:color="000000"/>
              <w:left w:val="single" w:sz="6" w:space="0" w:color="000000"/>
              <w:bottom w:val="single" w:sz="6" w:space="0" w:color="000000"/>
            </w:tcBorders>
            <w:vAlign w:val="center"/>
          </w:tcPr>
          <w:p w14:paraId="6CFA295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4BEDC028" w14:textId="77777777" w:rsidTr="00B778C0">
        <w:trPr>
          <w:trHeight w:val="376"/>
          <w:jc w:val="center"/>
        </w:trPr>
        <w:tc>
          <w:tcPr>
            <w:tcW w:w="1044" w:type="dxa"/>
            <w:vMerge/>
            <w:tcBorders>
              <w:right w:val="single" w:sz="6" w:space="0" w:color="000000"/>
            </w:tcBorders>
            <w:vAlign w:val="center"/>
          </w:tcPr>
          <w:p w14:paraId="2824F2D8"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C85031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炼厂干气</w:t>
            </w:r>
          </w:p>
        </w:tc>
        <w:tc>
          <w:tcPr>
            <w:tcW w:w="954" w:type="dxa"/>
            <w:tcBorders>
              <w:top w:val="single" w:sz="6" w:space="0" w:color="000000"/>
              <w:left w:val="single" w:sz="6" w:space="0" w:color="000000"/>
              <w:bottom w:val="single" w:sz="6" w:space="0" w:color="000000"/>
              <w:right w:val="single" w:sz="6" w:space="0" w:color="000000"/>
            </w:tcBorders>
            <w:vAlign w:val="center"/>
          </w:tcPr>
          <w:p w14:paraId="05D3584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t</w:t>
            </w:r>
          </w:p>
        </w:tc>
        <w:tc>
          <w:tcPr>
            <w:tcW w:w="1848" w:type="dxa"/>
            <w:tcBorders>
              <w:top w:val="single" w:sz="6" w:space="0" w:color="000000"/>
              <w:left w:val="single" w:sz="6" w:space="0" w:color="000000"/>
              <w:bottom w:val="single" w:sz="6" w:space="0" w:color="000000"/>
              <w:right w:val="single" w:sz="6" w:space="0" w:color="000000"/>
            </w:tcBorders>
            <w:vAlign w:val="center"/>
          </w:tcPr>
          <w:p w14:paraId="17EF537F"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45.998</w:t>
            </w:r>
          </w:p>
        </w:tc>
        <w:tc>
          <w:tcPr>
            <w:tcW w:w="1635" w:type="dxa"/>
            <w:tcBorders>
              <w:top w:val="single" w:sz="6" w:space="0" w:color="000000"/>
              <w:left w:val="single" w:sz="6" w:space="0" w:color="000000"/>
              <w:bottom w:val="single" w:sz="6" w:space="0" w:color="000000"/>
              <w:right w:val="single" w:sz="6" w:space="0" w:color="000000"/>
            </w:tcBorders>
            <w:vAlign w:val="center"/>
          </w:tcPr>
          <w:p w14:paraId="5362FA97"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0.0182</w:t>
            </w:r>
          </w:p>
        </w:tc>
        <w:tc>
          <w:tcPr>
            <w:tcW w:w="889" w:type="dxa"/>
            <w:tcBorders>
              <w:top w:val="single" w:sz="6" w:space="0" w:color="000000"/>
              <w:left w:val="single" w:sz="6" w:space="0" w:color="000000"/>
              <w:bottom w:val="single" w:sz="6" w:space="0" w:color="000000"/>
            </w:tcBorders>
            <w:vAlign w:val="center"/>
          </w:tcPr>
          <w:p w14:paraId="1734495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1CD3A2D7" w14:textId="77777777" w:rsidTr="00B778C0">
        <w:trPr>
          <w:trHeight w:val="385"/>
          <w:jc w:val="center"/>
        </w:trPr>
        <w:tc>
          <w:tcPr>
            <w:tcW w:w="1044" w:type="dxa"/>
            <w:vMerge/>
            <w:tcBorders>
              <w:right w:val="single" w:sz="6" w:space="0" w:color="000000"/>
            </w:tcBorders>
            <w:vAlign w:val="center"/>
          </w:tcPr>
          <w:p w14:paraId="7AF1918C"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2069B1F4"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其他煤气</w:t>
            </w:r>
          </w:p>
        </w:tc>
        <w:tc>
          <w:tcPr>
            <w:tcW w:w="954" w:type="dxa"/>
            <w:tcBorders>
              <w:top w:val="single" w:sz="6" w:space="0" w:color="000000"/>
              <w:left w:val="single" w:sz="6" w:space="0" w:color="000000"/>
              <w:bottom w:val="single" w:sz="6" w:space="0" w:color="000000"/>
              <w:right w:val="single" w:sz="6" w:space="0" w:color="000000"/>
            </w:tcBorders>
            <w:vAlign w:val="center"/>
          </w:tcPr>
          <w:p w14:paraId="11DCAE7E"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5A1ECAE0"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52.270</w:t>
            </w:r>
          </w:p>
        </w:tc>
        <w:tc>
          <w:tcPr>
            <w:tcW w:w="1635" w:type="dxa"/>
            <w:tcBorders>
              <w:top w:val="single" w:sz="6" w:space="0" w:color="000000"/>
              <w:left w:val="single" w:sz="6" w:space="0" w:color="000000"/>
              <w:bottom w:val="single" w:sz="6" w:space="0" w:color="000000"/>
              <w:right w:val="single" w:sz="6" w:space="0" w:color="000000"/>
            </w:tcBorders>
            <w:vAlign w:val="center"/>
          </w:tcPr>
          <w:p w14:paraId="6A59C89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0.0122</w:t>
            </w:r>
          </w:p>
        </w:tc>
        <w:tc>
          <w:tcPr>
            <w:tcW w:w="889" w:type="dxa"/>
            <w:tcBorders>
              <w:top w:val="single" w:sz="6" w:space="0" w:color="000000"/>
              <w:left w:val="single" w:sz="6" w:space="0" w:color="000000"/>
              <w:bottom w:val="single" w:sz="6" w:space="0" w:color="000000"/>
            </w:tcBorders>
            <w:vAlign w:val="center"/>
          </w:tcPr>
          <w:p w14:paraId="117050AC"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6751CF" w:rsidRPr="003D4677" w14:paraId="3ED28293" w14:textId="77777777" w:rsidTr="00B778C0">
        <w:trPr>
          <w:trHeight w:val="385"/>
          <w:jc w:val="center"/>
        </w:trPr>
        <w:tc>
          <w:tcPr>
            <w:tcW w:w="1044" w:type="dxa"/>
            <w:vMerge/>
            <w:tcBorders>
              <w:bottom w:val="single" w:sz="6" w:space="0" w:color="000000"/>
              <w:right w:val="single" w:sz="6" w:space="0" w:color="000000"/>
            </w:tcBorders>
            <w:vAlign w:val="center"/>
          </w:tcPr>
          <w:p w14:paraId="7E1AC919" w14:textId="77777777" w:rsidR="00F80BC7" w:rsidRPr="003D4677" w:rsidRDefault="00F80BC7" w:rsidP="00E74912">
            <w:pPr>
              <w:spacing w:line="240" w:lineRule="auto"/>
              <w:jc w:val="center"/>
              <w:rPr>
                <w:rFonts w:ascii="Times New Roman" w:hAnsi="Times New Roman"/>
              </w:rPr>
            </w:pPr>
          </w:p>
        </w:tc>
        <w:tc>
          <w:tcPr>
            <w:tcW w:w="1508" w:type="dxa"/>
            <w:tcBorders>
              <w:top w:val="single" w:sz="6" w:space="0" w:color="000000"/>
              <w:left w:val="single" w:sz="6" w:space="0" w:color="000000"/>
              <w:bottom w:val="single" w:sz="6" w:space="0" w:color="000000"/>
              <w:right w:val="single" w:sz="6" w:space="0" w:color="000000"/>
            </w:tcBorders>
            <w:vAlign w:val="center"/>
          </w:tcPr>
          <w:p w14:paraId="64A1D0B8" w14:textId="19BC35EC" w:rsidR="00F80BC7" w:rsidRPr="003D4677" w:rsidRDefault="00190C02" w:rsidP="00E74912">
            <w:pPr>
              <w:spacing w:line="240" w:lineRule="auto"/>
              <w:jc w:val="center"/>
              <w:rPr>
                <w:rFonts w:ascii="Times New Roman" w:hAnsi="Times New Roman"/>
              </w:rPr>
            </w:pPr>
            <w:r w:rsidRPr="003D4677">
              <w:rPr>
                <w:rFonts w:ascii="Times New Roman" w:hAnsi="Times New Roman"/>
              </w:rPr>
              <w:t>密闭电石炉气</w:t>
            </w:r>
          </w:p>
        </w:tc>
        <w:tc>
          <w:tcPr>
            <w:tcW w:w="954" w:type="dxa"/>
            <w:tcBorders>
              <w:top w:val="single" w:sz="6" w:space="0" w:color="000000"/>
              <w:left w:val="single" w:sz="6" w:space="0" w:color="000000"/>
              <w:bottom w:val="single" w:sz="6" w:space="0" w:color="000000"/>
              <w:right w:val="single" w:sz="6" w:space="0" w:color="000000"/>
            </w:tcBorders>
            <w:vAlign w:val="center"/>
          </w:tcPr>
          <w:p w14:paraId="2ED120CD"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10</w:t>
            </w:r>
            <w:r w:rsidRPr="003D4677">
              <w:rPr>
                <w:rFonts w:ascii="Times New Roman" w:hAnsi="Times New Roman"/>
                <w:vertAlign w:val="superscript"/>
              </w:rPr>
              <w:t>4</w:t>
            </w:r>
            <w:r w:rsidRPr="003D4677">
              <w:rPr>
                <w:rFonts w:ascii="Times New Roman" w:hAnsi="Times New Roman"/>
              </w:rPr>
              <w:t>Nm</w:t>
            </w:r>
            <w:r w:rsidRPr="003D4677">
              <w:rPr>
                <w:rFonts w:ascii="Times New Roman" w:hAnsi="Times New Roman"/>
                <w:vertAlign w:val="superscript"/>
              </w:rPr>
              <w:t>3</w:t>
            </w:r>
          </w:p>
        </w:tc>
        <w:tc>
          <w:tcPr>
            <w:tcW w:w="1848" w:type="dxa"/>
            <w:tcBorders>
              <w:top w:val="single" w:sz="6" w:space="0" w:color="000000"/>
              <w:left w:val="single" w:sz="6" w:space="0" w:color="000000"/>
              <w:bottom w:val="single" w:sz="6" w:space="0" w:color="000000"/>
              <w:right w:val="single" w:sz="6" w:space="0" w:color="000000"/>
            </w:tcBorders>
            <w:vAlign w:val="center"/>
          </w:tcPr>
          <w:p w14:paraId="27E418EA"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111.190</w:t>
            </w:r>
          </w:p>
        </w:tc>
        <w:tc>
          <w:tcPr>
            <w:tcW w:w="1635" w:type="dxa"/>
            <w:tcBorders>
              <w:top w:val="single" w:sz="6" w:space="0" w:color="000000"/>
              <w:left w:val="single" w:sz="6" w:space="0" w:color="000000"/>
              <w:bottom w:val="single" w:sz="6" w:space="0" w:color="000000"/>
              <w:right w:val="single" w:sz="6" w:space="0" w:color="000000"/>
            </w:tcBorders>
            <w:vAlign w:val="center"/>
          </w:tcPr>
          <w:p w14:paraId="749C8493"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0.03951</w:t>
            </w:r>
          </w:p>
        </w:tc>
        <w:tc>
          <w:tcPr>
            <w:tcW w:w="889" w:type="dxa"/>
            <w:tcBorders>
              <w:top w:val="single" w:sz="6" w:space="0" w:color="000000"/>
              <w:left w:val="single" w:sz="6" w:space="0" w:color="000000"/>
              <w:bottom w:val="single" w:sz="6" w:space="0" w:color="000000"/>
            </w:tcBorders>
            <w:vAlign w:val="center"/>
          </w:tcPr>
          <w:p w14:paraId="3396E4C1" w14:textId="77777777" w:rsidR="00F80BC7" w:rsidRPr="003D4677" w:rsidRDefault="00F80BC7" w:rsidP="00E74912">
            <w:pPr>
              <w:spacing w:line="240" w:lineRule="auto"/>
              <w:jc w:val="center"/>
              <w:rPr>
                <w:rFonts w:ascii="Times New Roman" w:hAnsi="Times New Roman"/>
              </w:rPr>
            </w:pPr>
            <w:r w:rsidRPr="003D4677">
              <w:rPr>
                <w:rFonts w:ascii="Times New Roman" w:hAnsi="Times New Roman"/>
              </w:rPr>
              <w:t>99%</w:t>
            </w:r>
          </w:p>
        </w:tc>
      </w:tr>
      <w:tr w:rsidR="00F80BC7" w:rsidRPr="003D4677" w14:paraId="2AAEAFC7" w14:textId="77777777" w:rsidTr="00B778C0">
        <w:trPr>
          <w:trHeight w:val="59"/>
          <w:jc w:val="center"/>
        </w:trPr>
        <w:tc>
          <w:tcPr>
            <w:tcW w:w="7878" w:type="dxa"/>
            <w:gridSpan w:val="6"/>
            <w:tcBorders>
              <w:top w:val="single" w:sz="6" w:space="0" w:color="000000"/>
            </w:tcBorders>
            <w:vAlign w:val="center"/>
          </w:tcPr>
          <w:p w14:paraId="2CE81FAA" w14:textId="5DC914DF" w:rsidR="00F80BC7" w:rsidRPr="003D4677" w:rsidRDefault="00F80BC7" w:rsidP="00D83729">
            <w:pPr>
              <w:pStyle w:val="afffc"/>
              <w:spacing w:after="0" w:line="240" w:lineRule="auto"/>
              <w:ind w:left="498" w:hangingChars="237" w:hanging="498"/>
              <w:jc w:val="left"/>
              <w:rPr>
                <w:rFonts w:ascii="Times New Roman" w:hAnsi="Times New Roman"/>
              </w:rPr>
            </w:pPr>
            <w:r w:rsidRPr="003D4677">
              <w:rPr>
                <w:rFonts w:ascii="黑体" w:eastAsia="黑体" w:hAnsi="黑体"/>
              </w:rPr>
              <w:t>注</w:t>
            </w:r>
            <w:r w:rsidRPr="003D4677">
              <w:rPr>
                <w:rFonts w:ascii="黑体" w:eastAsia="黑体" w:hAnsi="黑体" w:hint="eastAsia"/>
              </w:rPr>
              <w:t>1</w:t>
            </w:r>
            <w:r w:rsidRPr="003D4677">
              <w:rPr>
                <w:rFonts w:ascii="Times New Roman" w:hAnsi="Times New Roman"/>
              </w:rPr>
              <w:t>：</w:t>
            </w:r>
            <w:r w:rsidR="00190C02" w:rsidRPr="003D4677">
              <w:rPr>
                <w:rFonts w:ascii="Times New Roman" w:hAnsi="Times New Roman"/>
              </w:rPr>
              <w:t>密闭电石炉气</w:t>
            </w:r>
            <w:r w:rsidRPr="003D4677">
              <w:rPr>
                <w:rFonts w:ascii="Times New Roman" w:hAnsi="Times New Roman"/>
              </w:rPr>
              <w:t>的低位发热量来源为</w:t>
            </w:r>
            <w:r w:rsidRPr="003D4677">
              <w:rPr>
                <w:rFonts w:ascii="Times New Roman" w:hAnsi="Times New Roman"/>
              </w:rPr>
              <w:t>GB 21343</w:t>
            </w:r>
            <w:r w:rsidRPr="003D4677">
              <w:rPr>
                <w:rFonts w:ascii="Times New Roman" w:hAnsi="Times New Roman"/>
              </w:rPr>
              <w:t>，单位热值含碳量和碳氧化</w:t>
            </w:r>
            <w:proofErr w:type="gramStart"/>
            <w:r w:rsidRPr="003D4677">
              <w:rPr>
                <w:rFonts w:ascii="Times New Roman" w:hAnsi="Times New Roman"/>
              </w:rPr>
              <w:t>率数据</w:t>
            </w:r>
            <w:proofErr w:type="gramEnd"/>
            <w:r w:rsidRPr="003D4677">
              <w:rPr>
                <w:rFonts w:ascii="Times New Roman" w:hAnsi="Times New Roman"/>
              </w:rPr>
              <w:t>来源为《中国化工生产企业温室气体排放核算方法与报告指南（试行）》</w:t>
            </w:r>
            <w:r w:rsidR="004D6CE2">
              <w:rPr>
                <w:rFonts w:ascii="Times New Roman" w:hAnsi="Times New Roman" w:hint="eastAsia"/>
              </w:rPr>
              <w:t>。</w:t>
            </w:r>
          </w:p>
          <w:p w14:paraId="60138390" w14:textId="5F95B861" w:rsidR="00F80BC7" w:rsidRPr="003D4677" w:rsidRDefault="00F80BC7" w:rsidP="00D83729">
            <w:pPr>
              <w:pStyle w:val="afffc"/>
              <w:spacing w:after="0" w:line="240" w:lineRule="auto"/>
              <w:ind w:left="640" w:hangingChars="305" w:hanging="640"/>
              <w:jc w:val="left"/>
              <w:rPr>
                <w:rFonts w:ascii="Times New Roman" w:hAnsi="Times New Roman"/>
              </w:rPr>
            </w:pPr>
            <w:r w:rsidRPr="003D4677">
              <w:rPr>
                <w:rFonts w:ascii="黑体" w:eastAsia="黑体" w:hAnsi="黑体" w:hint="eastAsia"/>
              </w:rPr>
              <w:t>注2</w:t>
            </w:r>
            <w:r w:rsidRPr="003D4677">
              <w:rPr>
                <w:rFonts w:ascii="Times New Roman" w:hAnsi="Times New Roman" w:hint="eastAsia"/>
              </w:rPr>
              <w:t>：</w:t>
            </w:r>
            <w:r w:rsidRPr="003D4677">
              <w:rPr>
                <w:rFonts w:ascii="Times New Roman" w:hAnsi="Times New Roman"/>
              </w:rPr>
              <w:t>其他各种化石燃料低位发热量、单位热值含碳量、碳氧化</w:t>
            </w:r>
            <w:proofErr w:type="gramStart"/>
            <w:r w:rsidRPr="003D4677">
              <w:rPr>
                <w:rFonts w:ascii="Times New Roman" w:hAnsi="Times New Roman"/>
              </w:rPr>
              <w:t>率数据</w:t>
            </w:r>
            <w:proofErr w:type="gramEnd"/>
            <w:r w:rsidRPr="003D4677">
              <w:rPr>
                <w:rFonts w:ascii="Times New Roman" w:hAnsi="Times New Roman"/>
              </w:rPr>
              <w:t>来源</w:t>
            </w:r>
            <w:r w:rsidR="00996499" w:rsidRPr="003D4677">
              <w:rPr>
                <w:rFonts w:ascii="Times New Roman" w:hAnsi="Times New Roman" w:hint="eastAsia"/>
              </w:rPr>
              <w:t>均</w:t>
            </w:r>
            <w:r w:rsidRPr="003D4677">
              <w:rPr>
                <w:rFonts w:ascii="Times New Roman" w:hAnsi="Times New Roman"/>
              </w:rPr>
              <w:t>为</w:t>
            </w:r>
            <w:r w:rsidRPr="003D4677">
              <w:rPr>
                <w:rFonts w:ascii="Times New Roman" w:hAnsi="Times New Roman"/>
              </w:rPr>
              <w:t>GB∕T 32151.10</w:t>
            </w:r>
            <w:r w:rsidR="004D6CE2">
              <w:rPr>
                <w:rFonts w:ascii="Times New Roman" w:hAnsi="Times New Roman" w:hint="eastAsia"/>
              </w:rPr>
              <w:t>。</w:t>
            </w:r>
          </w:p>
          <w:p w14:paraId="67AB1E1A" w14:textId="1A716FBD" w:rsidR="00F80BC7" w:rsidRPr="003D4677" w:rsidRDefault="00F80BC7" w:rsidP="00D83729">
            <w:pPr>
              <w:pStyle w:val="afffc"/>
              <w:spacing w:after="0" w:line="240" w:lineRule="auto"/>
              <w:jc w:val="left"/>
              <w:rPr>
                <w:rFonts w:ascii="Times New Roman" w:hAnsi="Times New Roman"/>
              </w:rPr>
            </w:pPr>
            <w:r w:rsidRPr="003D4677">
              <w:rPr>
                <w:rFonts w:ascii="黑体" w:eastAsia="黑体" w:hAnsi="黑体"/>
              </w:rPr>
              <w:t>注</w:t>
            </w:r>
            <w:r w:rsidRPr="003D4677">
              <w:rPr>
                <w:rFonts w:ascii="黑体" w:eastAsia="黑体" w:hAnsi="黑体" w:hint="eastAsia"/>
              </w:rPr>
              <w:t>3</w:t>
            </w:r>
            <w:r w:rsidRPr="003D4677">
              <w:rPr>
                <w:rFonts w:ascii="Times New Roman" w:hAnsi="Times New Roman"/>
              </w:rPr>
              <w:t>：</w:t>
            </w:r>
            <w:r w:rsidRPr="003D4677">
              <w:rPr>
                <w:rFonts w:ascii="Times New Roman" w:hAnsi="Times New Roman" w:hint="eastAsia"/>
              </w:rPr>
              <w:t>兰炭</w:t>
            </w:r>
            <w:r w:rsidR="00336AC0" w:rsidRPr="003D4677">
              <w:rPr>
                <w:rFonts w:ascii="Times New Roman" w:hAnsi="Times New Roman" w:hint="eastAsia"/>
              </w:rPr>
              <w:t>、筛下炭</w:t>
            </w:r>
            <w:proofErr w:type="gramStart"/>
            <w:r w:rsidR="00336AC0" w:rsidRPr="003D4677">
              <w:rPr>
                <w:rFonts w:ascii="Times New Roman" w:hAnsi="Times New Roman" w:hint="eastAsia"/>
              </w:rPr>
              <w:t>面</w:t>
            </w:r>
            <w:r w:rsidRPr="003D4677">
              <w:rPr>
                <w:rFonts w:ascii="Times New Roman" w:hAnsi="Times New Roman" w:hint="eastAsia"/>
              </w:rPr>
              <w:t>相关</w:t>
            </w:r>
            <w:proofErr w:type="gramEnd"/>
            <w:r w:rsidRPr="003D4677">
              <w:rPr>
                <w:rFonts w:ascii="Times New Roman" w:hAnsi="Times New Roman" w:hint="eastAsia"/>
              </w:rPr>
              <w:t>参数可参考焦炭取值。</w:t>
            </w:r>
          </w:p>
        </w:tc>
      </w:tr>
    </w:tbl>
    <w:p w14:paraId="482C31E4" w14:textId="77777777" w:rsidR="00F80BC7" w:rsidRPr="003D4677" w:rsidRDefault="00F80BC7">
      <w:pPr>
        <w:widowControl/>
        <w:adjustRightInd/>
        <w:spacing w:line="240" w:lineRule="auto"/>
        <w:jc w:val="left"/>
        <w:rPr>
          <w:rFonts w:ascii="Times New Roman" w:hAnsi="Times New Roman"/>
        </w:rPr>
      </w:pPr>
      <w:r w:rsidRPr="003D4677">
        <w:rPr>
          <w:rFonts w:ascii="Times New Roman" w:hAnsi="Times New Roman"/>
        </w:rPr>
        <w:br w:type="page"/>
      </w:r>
    </w:p>
    <w:p w14:paraId="0427104E" w14:textId="4466DE66" w:rsidR="008D172A" w:rsidRPr="003D4677" w:rsidRDefault="008D172A" w:rsidP="007D3859">
      <w:pPr>
        <w:pStyle w:val="afffc"/>
        <w:spacing w:after="160" w:line="276" w:lineRule="auto"/>
        <w:ind w:firstLineChars="200" w:firstLine="420"/>
        <w:rPr>
          <w:rFonts w:ascii="Times New Roman" w:hAnsi="Times New Roman"/>
        </w:rPr>
      </w:pPr>
      <w:r w:rsidRPr="003D4677">
        <w:rPr>
          <w:rFonts w:ascii="Times New Roman" w:hAnsi="Times New Roman"/>
        </w:rPr>
        <w:lastRenderedPageBreak/>
        <w:t>常用过程排放因子</w:t>
      </w:r>
      <w:proofErr w:type="gramStart"/>
      <w:r w:rsidR="001E10EC">
        <w:rPr>
          <w:rFonts w:ascii="Times New Roman" w:hAnsi="Times New Roman" w:hint="eastAsia"/>
        </w:rPr>
        <w:t>参考</w:t>
      </w:r>
      <w:r w:rsidR="008F5040" w:rsidRPr="003D4677">
        <w:rPr>
          <w:rFonts w:ascii="Times New Roman" w:hAnsi="Times New Roman"/>
        </w:rPr>
        <w:t>值</w:t>
      </w:r>
      <w:r w:rsidRPr="003D4677">
        <w:rPr>
          <w:rFonts w:ascii="Times New Roman" w:hAnsi="Times New Roman"/>
        </w:rPr>
        <w:t>见</w:t>
      </w:r>
      <w:r w:rsidR="00BC2B8D" w:rsidRPr="003D4677">
        <w:rPr>
          <w:rFonts w:ascii="Times New Roman" w:hAnsi="Times New Roman" w:hint="eastAsia"/>
        </w:rPr>
        <w:t>附</w:t>
      </w:r>
      <w:r w:rsidRPr="003D4677">
        <w:rPr>
          <w:rFonts w:ascii="Times New Roman" w:hAnsi="Times New Roman"/>
        </w:rPr>
        <w:t>表</w:t>
      </w:r>
      <w:proofErr w:type="gramEnd"/>
      <w:r w:rsidR="00105F07" w:rsidRPr="003D4677">
        <w:rPr>
          <w:rFonts w:ascii="Times New Roman" w:hAnsi="Times New Roman" w:hint="eastAsia"/>
        </w:rPr>
        <w:t>C</w:t>
      </w:r>
      <w:r w:rsidRPr="003D4677">
        <w:rPr>
          <w:rFonts w:ascii="Times New Roman" w:hAnsi="Times New Roman"/>
        </w:rPr>
        <w:t>.</w:t>
      </w:r>
      <w:r w:rsidR="00F80BC7" w:rsidRPr="003D4677">
        <w:rPr>
          <w:rFonts w:ascii="Times New Roman" w:hAnsi="Times New Roman" w:hint="eastAsia"/>
        </w:rPr>
        <w:t>4</w:t>
      </w:r>
      <w:r w:rsidRPr="003D4677">
        <w:rPr>
          <w:rFonts w:ascii="Times New Roman" w:hAnsi="Times New Roman"/>
        </w:rPr>
        <w:t>。</w:t>
      </w:r>
    </w:p>
    <w:p w14:paraId="69A92FD7" w14:textId="692C55B9" w:rsidR="008D172A" w:rsidRPr="003D4677" w:rsidRDefault="00BC2B8D" w:rsidP="008553AE">
      <w:pPr>
        <w:jc w:val="center"/>
        <w:outlineLvl w:val="1"/>
        <w:rPr>
          <w:rFonts w:ascii="Times New Roman" w:eastAsia="黑体" w:hAnsi="Times New Roman"/>
        </w:rPr>
      </w:pPr>
      <w:r w:rsidRPr="003D4677">
        <w:rPr>
          <w:rFonts w:ascii="Times New Roman" w:eastAsia="黑体" w:hAnsi="Times New Roman" w:hint="eastAsia"/>
        </w:rPr>
        <w:t>附</w:t>
      </w:r>
      <w:r w:rsidR="008D172A" w:rsidRPr="003D4677">
        <w:rPr>
          <w:rFonts w:ascii="Times New Roman" w:eastAsia="黑体" w:hAnsi="Times New Roman"/>
        </w:rPr>
        <w:t>表</w:t>
      </w:r>
      <w:r w:rsidR="008D172A" w:rsidRPr="003D4677">
        <w:rPr>
          <w:rFonts w:ascii="Times New Roman" w:eastAsia="黑体" w:hAnsi="Times New Roman"/>
        </w:rPr>
        <w:t xml:space="preserve"> </w:t>
      </w:r>
      <w:r w:rsidR="00105F07" w:rsidRPr="003D4677">
        <w:rPr>
          <w:rFonts w:ascii="Times New Roman" w:hAnsi="Times New Roman" w:hint="eastAsia"/>
        </w:rPr>
        <w:t>C</w:t>
      </w:r>
      <w:r w:rsidR="008D172A" w:rsidRPr="003D4677">
        <w:rPr>
          <w:rFonts w:ascii="Times New Roman" w:eastAsia="黑体" w:hAnsi="Times New Roman"/>
        </w:rPr>
        <w:t>.</w:t>
      </w:r>
      <w:r w:rsidR="00F80BC7" w:rsidRPr="003D4677">
        <w:rPr>
          <w:rFonts w:ascii="Times New Roman" w:eastAsia="黑体" w:hAnsi="Times New Roman" w:hint="eastAsia"/>
        </w:rPr>
        <w:t>4</w:t>
      </w:r>
      <w:r w:rsidR="008D172A" w:rsidRPr="003D4677">
        <w:rPr>
          <w:rFonts w:ascii="Times New Roman" w:eastAsia="黑体" w:hAnsi="Times New Roman"/>
        </w:rPr>
        <w:tab/>
      </w:r>
      <w:r w:rsidR="00B06A2F">
        <w:rPr>
          <w:rFonts w:ascii="Times New Roman" w:eastAsia="黑体" w:hAnsi="Times New Roman" w:hint="eastAsia"/>
        </w:rPr>
        <w:t xml:space="preserve"> </w:t>
      </w:r>
      <w:r w:rsidR="001E10EC">
        <w:rPr>
          <w:rFonts w:ascii="Times New Roman" w:eastAsia="黑体" w:hAnsi="Times New Roman" w:hint="eastAsia"/>
        </w:rPr>
        <w:t>常用</w:t>
      </w:r>
      <w:r w:rsidR="008D172A" w:rsidRPr="003D4677">
        <w:rPr>
          <w:rFonts w:ascii="Times New Roman" w:eastAsia="黑体" w:hAnsi="Times New Roman"/>
        </w:rPr>
        <w:t>过程排放因子</w:t>
      </w:r>
      <w:r w:rsidR="001E10EC">
        <w:rPr>
          <w:rFonts w:ascii="Times New Roman" w:eastAsia="黑体" w:hAnsi="Times New Roman" w:hint="eastAsia"/>
        </w:rPr>
        <w:t>参考</w:t>
      </w:r>
      <w:r w:rsidR="008F5040" w:rsidRPr="003D4677">
        <w:rPr>
          <w:rFonts w:ascii="Times New Roman" w:eastAsia="黑体" w:hAnsi="Times New Roman"/>
        </w:rPr>
        <w:t>值</w:t>
      </w:r>
    </w:p>
    <w:tbl>
      <w:tblPr>
        <w:tblW w:w="8024" w:type="dxa"/>
        <w:tblInd w:w="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4A0" w:firstRow="1" w:lastRow="0" w:firstColumn="1" w:lastColumn="0" w:noHBand="0" w:noVBand="1"/>
      </w:tblPr>
      <w:tblGrid>
        <w:gridCol w:w="2717"/>
        <w:gridCol w:w="1201"/>
        <w:gridCol w:w="4106"/>
      </w:tblGrid>
      <w:tr w:rsidR="003D4677" w:rsidRPr="003D4677" w14:paraId="7A03B4F3" w14:textId="77777777" w:rsidTr="00996499">
        <w:trPr>
          <w:trHeight w:val="311"/>
        </w:trPr>
        <w:tc>
          <w:tcPr>
            <w:tcW w:w="2717" w:type="dxa"/>
            <w:vAlign w:val="center"/>
          </w:tcPr>
          <w:p w14:paraId="1A9D2B17" w14:textId="77777777" w:rsidR="008D172A" w:rsidRPr="003D4677" w:rsidRDefault="008D172A" w:rsidP="00E74912">
            <w:pPr>
              <w:spacing w:line="240" w:lineRule="auto"/>
              <w:jc w:val="center"/>
              <w:rPr>
                <w:rFonts w:ascii="Times New Roman" w:hAnsi="Times New Roman"/>
                <w:b/>
                <w:bCs/>
              </w:rPr>
            </w:pPr>
            <w:r w:rsidRPr="003D4677">
              <w:rPr>
                <w:rFonts w:ascii="Times New Roman" w:hAnsi="Times New Roman"/>
                <w:b/>
                <w:bCs/>
              </w:rPr>
              <w:t>名称</w:t>
            </w:r>
          </w:p>
        </w:tc>
        <w:tc>
          <w:tcPr>
            <w:tcW w:w="1201" w:type="dxa"/>
            <w:vAlign w:val="center"/>
          </w:tcPr>
          <w:p w14:paraId="1A8ADEFC" w14:textId="77777777" w:rsidR="008D172A" w:rsidRPr="003D4677" w:rsidRDefault="008D172A" w:rsidP="00E74912">
            <w:pPr>
              <w:spacing w:line="240" w:lineRule="auto"/>
              <w:jc w:val="center"/>
              <w:rPr>
                <w:rFonts w:ascii="Times New Roman" w:hAnsi="Times New Roman"/>
                <w:b/>
                <w:bCs/>
              </w:rPr>
            </w:pPr>
            <w:r w:rsidRPr="003D4677">
              <w:rPr>
                <w:rFonts w:ascii="Times New Roman" w:hAnsi="Times New Roman"/>
                <w:b/>
                <w:bCs/>
              </w:rPr>
              <w:t>单位</w:t>
            </w:r>
          </w:p>
        </w:tc>
        <w:tc>
          <w:tcPr>
            <w:tcW w:w="4106" w:type="dxa"/>
            <w:vAlign w:val="center"/>
          </w:tcPr>
          <w:p w14:paraId="5C9923EA" w14:textId="10A0F127" w:rsidR="008D172A" w:rsidRPr="003D4677" w:rsidRDefault="008D172A" w:rsidP="00E74912">
            <w:pPr>
              <w:spacing w:line="240" w:lineRule="auto"/>
              <w:jc w:val="center"/>
              <w:rPr>
                <w:rFonts w:ascii="Times New Roman" w:hAnsi="Times New Roman"/>
                <w:b/>
                <w:bCs/>
              </w:rPr>
            </w:pPr>
            <w:r w:rsidRPr="003D4677">
              <w:rPr>
                <w:rFonts w:ascii="Times New Roman" w:hAnsi="Times New Roman"/>
                <w:b/>
                <w:bCs/>
              </w:rPr>
              <w:t>排放因子</w:t>
            </w:r>
          </w:p>
        </w:tc>
      </w:tr>
      <w:tr w:rsidR="003D4677" w:rsidRPr="003D4677" w14:paraId="3B8990B7" w14:textId="77777777" w:rsidTr="00996499">
        <w:trPr>
          <w:trHeight w:val="311"/>
        </w:trPr>
        <w:tc>
          <w:tcPr>
            <w:tcW w:w="2717" w:type="dxa"/>
            <w:vAlign w:val="center"/>
          </w:tcPr>
          <w:p w14:paraId="7B41D286"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碳酸钙排放因子</w:t>
            </w:r>
          </w:p>
        </w:tc>
        <w:tc>
          <w:tcPr>
            <w:tcW w:w="1201" w:type="dxa"/>
            <w:vAlign w:val="center"/>
          </w:tcPr>
          <w:p w14:paraId="27364F73"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tCO</w:t>
            </w:r>
            <w:r w:rsidRPr="003D4677">
              <w:rPr>
                <w:rFonts w:ascii="Times New Roman" w:hAnsi="Times New Roman"/>
                <w:vertAlign w:val="subscript"/>
              </w:rPr>
              <w:t>2</w:t>
            </w:r>
            <w:r w:rsidRPr="003D4677">
              <w:rPr>
                <w:rFonts w:ascii="Times New Roman" w:hAnsi="Times New Roman"/>
              </w:rPr>
              <w:t>/t</w:t>
            </w:r>
          </w:p>
        </w:tc>
        <w:tc>
          <w:tcPr>
            <w:tcW w:w="4106" w:type="dxa"/>
            <w:vAlign w:val="center"/>
          </w:tcPr>
          <w:p w14:paraId="6992B07D"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0.4397</w:t>
            </w:r>
          </w:p>
        </w:tc>
      </w:tr>
      <w:tr w:rsidR="003D4677" w:rsidRPr="003D4677" w14:paraId="4E578F67" w14:textId="77777777" w:rsidTr="00996499">
        <w:trPr>
          <w:trHeight w:val="311"/>
        </w:trPr>
        <w:tc>
          <w:tcPr>
            <w:tcW w:w="2717" w:type="dxa"/>
            <w:vAlign w:val="center"/>
          </w:tcPr>
          <w:p w14:paraId="27818623"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碳酸镁排放因子</w:t>
            </w:r>
          </w:p>
        </w:tc>
        <w:tc>
          <w:tcPr>
            <w:tcW w:w="1201" w:type="dxa"/>
            <w:vAlign w:val="center"/>
          </w:tcPr>
          <w:p w14:paraId="2F03B566"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tCO</w:t>
            </w:r>
            <w:r w:rsidRPr="003D4677">
              <w:rPr>
                <w:rFonts w:ascii="Times New Roman" w:hAnsi="Times New Roman"/>
                <w:vertAlign w:val="subscript"/>
              </w:rPr>
              <w:t>2</w:t>
            </w:r>
            <w:r w:rsidRPr="003D4677">
              <w:rPr>
                <w:rFonts w:ascii="Times New Roman" w:hAnsi="Times New Roman"/>
              </w:rPr>
              <w:t>/t</w:t>
            </w:r>
          </w:p>
        </w:tc>
        <w:tc>
          <w:tcPr>
            <w:tcW w:w="4106" w:type="dxa"/>
            <w:vAlign w:val="center"/>
          </w:tcPr>
          <w:p w14:paraId="3C52C4E0"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0.5220</w:t>
            </w:r>
          </w:p>
        </w:tc>
      </w:tr>
      <w:tr w:rsidR="003D4677" w:rsidRPr="003D4677" w14:paraId="048E14ED" w14:textId="77777777" w:rsidTr="00996499">
        <w:trPr>
          <w:trHeight w:val="311"/>
        </w:trPr>
        <w:tc>
          <w:tcPr>
            <w:tcW w:w="2717" w:type="dxa"/>
            <w:vAlign w:val="center"/>
          </w:tcPr>
          <w:p w14:paraId="3F7FB0AB"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电极糊元素碳含量</w:t>
            </w:r>
          </w:p>
        </w:tc>
        <w:tc>
          <w:tcPr>
            <w:tcW w:w="1201" w:type="dxa"/>
            <w:vAlign w:val="center"/>
          </w:tcPr>
          <w:p w14:paraId="20A95C53" w14:textId="77777777" w:rsidR="008D172A" w:rsidRPr="003D4677" w:rsidRDefault="008D172A" w:rsidP="00E74912">
            <w:pPr>
              <w:spacing w:line="240" w:lineRule="auto"/>
              <w:jc w:val="center"/>
              <w:rPr>
                <w:rFonts w:ascii="Times New Roman" w:hAnsi="Times New Roman"/>
              </w:rPr>
            </w:pPr>
            <w:proofErr w:type="spellStart"/>
            <w:r w:rsidRPr="003D4677">
              <w:rPr>
                <w:rFonts w:ascii="Times New Roman" w:hAnsi="Times New Roman"/>
              </w:rPr>
              <w:t>tC</w:t>
            </w:r>
            <w:proofErr w:type="spellEnd"/>
            <w:r w:rsidRPr="003D4677">
              <w:rPr>
                <w:rFonts w:ascii="Times New Roman" w:hAnsi="Times New Roman"/>
              </w:rPr>
              <w:t xml:space="preserve"> /t</w:t>
            </w:r>
          </w:p>
        </w:tc>
        <w:tc>
          <w:tcPr>
            <w:tcW w:w="4106" w:type="dxa"/>
            <w:vAlign w:val="center"/>
          </w:tcPr>
          <w:p w14:paraId="1C47AB94"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1</w:t>
            </w:r>
          </w:p>
        </w:tc>
      </w:tr>
      <w:tr w:rsidR="003D4677" w:rsidRPr="003D4677" w14:paraId="1683A529" w14:textId="77777777" w:rsidTr="00996499">
        <w:trPr>
          <w:trHeight w:val="311"/>
        </w:trPr>
        <w:tc>
          <w:tcPr>
            <w:tcW w:w="2717" w:type="dxa"/>
            <w:vAlign w:val="center"/>
          </w:tcPr>
          <w:p w14:paraId="59C57880" w14:textId="416D4AE6" w:rsidR="008D172A" w:rsidRPr="003D4677" w:rsidRDefault="008D172A" w:rsidP="00E74912">
            <w:pPr>
              <w:spacing w:line="240" w:lineRule="auto"/>
              <w:jc w:val="center"/>
              <w:rPr>
                <w:rFonts w:ascii="Times New Roman" w:hAnsi="Times New Roman"/>
              </w:rPr>
            </w:pPr>
            <w:r w:rsidRPr="003D4677">
              <w:rPr>
                <w:rFonts w:ascii="Times New Roman" w:hAnsi="Times New Roman"/>
              </w:rPr>
              <w:t>标准电石</w:t>
            </w:r>
            <w:r w:rsidR="003E1F5D" w:rsidRPr="003D4677">
              <w:rPr>
                <w:rFonts w:ascii="Times New Roman" w:hAnsi="Times New Roman"/>
              </w:rPr>
              <w:t>元素碳含量</w:t>
            </w:r>
          </w:p>
        </w:tc>
        <w:tc>
          <w:tcPr>
            <w:tcW w:w="1201" w:type="dxa"/>
            <w:vAlign w:val="center"/>
          </w:tcPr>
          <w:p w14:paraId="07ACAD61" w14:textId="77777777" w:rsidR="008D172A" w:rsidRPr="003D4677" w:rsidRDefault="008D172A" w:rsidP="00E74912">
            <w:pPr>
              <w:spacing w:line="240" w:lineRule="auto"/>
              <w:jc w:val="center"/>
              <w:rPr>
                <w:rFonts w:ascii="Times New Roman" w:hAnsi="Times New Roman"/>
              </w:rPr>
            </w:pPr>
            <w:proofErr w:type="spellStart"/>
            <w:r w:rsidRPr="003D4677">
              <w:rPr>
                <w:rFonts w:ascii="Times New Roman" w:hAnsi="Times New Roman"/>
              </w:rPr>
              <w:t>tC</w:t>
            </w:r>
            <w:proofErr w:type="spellEnd"/>
            <w:r w:rsidRPr="003D4677">
              <w:rPr>
                <w:rFonts w:ascii="Times New Roman" w:hAnsi="Times New Roman"/>
              </w:rPr>
              <w:t xml:space="preserve"> /t</w:t>
            </w:r>
          </w:p>
        </w:tc>
        <w:tc>
          <w:tcPr>
            <w:tcW w:w="4106" w:type="dxa"/>
            <w:vAlign w:val="center"/>
          </w:tcPr>
          <w:p w14:paraId="068424C7" w14:textId="77777777" w:rsidR="008D172A" w:rsidRPr="003D4677" w:rsidRDefault="008D172A" w:rsidP="00E74912">
            <w:pPr>
              <w:spacing w:line="240" w:lineRule="auto"/>
              <w:jc w:val="center"/>
              <w:rPr>
                <w:rFonts w:ascii="Times New Roman" w:hAnsi="Times New Roman"/>
              </w:rPr>
            </w:pPr>
            <w:r w:rsidRPr="003D4677">
              <w:rPr>
                <w:rFonts w:ascii="Times New Roman" w:hAnsi="Times New Roman"/>
              </w:rPr>
              <w:t>0.314</w:t>
            </w:r>
          </w:p>
        </w:tc>
      </w:tr>
      <w:tr w:rsidR="008D172A" w:rsidRPr="003D4677" w14:paraId="7749E34E" w14:textId="77777777" w:rsidTr="00822C22">
        <w:trPr>
          <w:trHeight w:val="682"/>
        </w:trPr>
        <w:tc>
          <w:tcPr>
            <w:tcW w:w="8024" w:type="dxa"/>
            <w:gridSpan w:val="3"/>
            <w:vAlign w:val="center"/>
          </w:tcPr>
          <w:p w14:paraId="18E6B674" w14:textId="624DFD9C" w:rsidR="00D83729" w:rsidRPr="003D4677" w:rsidRDefault="008D172A" w:rsidP="00D83729">
            <w:pPr>
              <w:pStyle w:val="afffc"/>
              <w:spacing w:after="0" w:line="240" w:lineRule="auto"/>
              <w:rPr>
                <w:rFonts w:ascii="Times New Roman" w:hAnsi="Times New Roman"/>
              </w:rPr>
            </w:pPr>
            <w:r w:rsidRPr="003D4677">
              <w:rPr>
                <w:rFonts w:ascii="黑体" w:eastAsia="黑体" w:hAnsi="黑体"/>
              </w:rPr>
              <w:t>注1</w:t>
            </w:r>
            <w:r w:rsidR="00F80BC7" w:rsidRPr="003D4677">
              <w:rPr>
                <w:rFonts w:ascii="Times New Roman" w:hAnsi="Times New Roman" w:hint="eastAsia"/>
              </w:rPr>
              <w:t>：</w:t>
            </w:r>
            <w:r w:rsidRPr="003D4677">
              <w:rPr>
                <w:rFonts w:ascii="Times New Roman" w:hAnsi="Times New Roman"/>
              </w:rPr>
              <w:t>碳酸钙、碳酸镁排放因子</w:t>
            </w:r>
            <w:r w:rsidR="00F80BC7" w:rsidRPr="003D4677">
              <w:rPr>
                <w:rFonts w:ascii="Times New Roman" w:hAnsi="Times New Roman" w:hint="eastAsia"/>
              </w:rPr>
              <w:t>，</w:t>
            </w:r>
            <w:r w:rsidR="00F80BC7" w:rsidRPr="003D4677">
              <w:rPr>
                <w:rFonts w:ascii="Times New Roman" w:hAnsi="Times New Roman"/>
              </w:rPr>
              <w:t>标准电石元素碳含量数据</w:t>
            </w:r>
            <w:r w:rsidRPr="003D4677">
              <w:rPr>
                <w:rFonts w:ascii="Times New Roman" w:hAnsi="Times New Roman"/>
              </w:rPr>
              <w:t>来源为</w:t>
            </w:r>
            <w:r w:rsidRPr="003D4677">
              <w:rPr>
                <w:rFonts w:ascii="Times New Roman" w:hAnsi="Times New Roman"/>
              </w:rPr>
              <w:t>GB∕T 32151.10</w:t>
            </w:r>
            <w:r w:rsidR="004D6CE2">
              <w:rPr>
                <w:rFonts w:ascii="Times New Roman" w:hAnsi="Times New Roman" w:hint="eastAsia"/>
              </w:rPr>
              <w:t>。</w:t>
            </w:r>
          </w:p>
          <w:p w14:paraId="6CFE6A88" w14:textId="7D0E92D8" w:rsidR="008D172A" w:rsidRPr="003D4677" w:rsidRDefault="008D172A" w:rsidP="00822C22">
            <w:pPr>
              <w:pStyle w:val="afffc"/>
              <w:spacing w:after="0" w:line="240" w:lineRule="auto"/>
              <w:ind w:left="504" w:hangingChars="240" w:hanging="504"/>
              <w:rPr>
                <w:rFonts w:ascii="Times New Roman" w:hAnsi="Times New Roman"/>
              </w:rPr>
            </w:pPr>
            <w:r w:rsidRPr="003D4677">
              <w:rPr>
                <w:rFonts w:ascii="黑体" w:eastAsia="黑体" w:hAnsi="黑体"/>
              </w:rPr>
              <w:t>注2</w:t>
            </w:r>
            <w:r w:rsidRPr="003D4677">
              <w:rPr>
                <w:rFonts w:ascii="Times New Roman" w:hAnsi="Times New Roman"/>
              </w:rPr>
              <w:t>：电极糊</w:t>
            </w:r>
            <w:r w:rsidR="00524482" w:rsidRPr="003D4677">
              <w:rPr>
                <w:rFonts w:ascii="Times New Roman" w:hAnsi="Times New Roman"/>
              </w:rPr>
              <w:t>元素碳含量</w:t>
            </w:r>
            <w:r w:rsidRPr="003D4677">
              <w:rPr>
                <w:rFonts w:ascii="Times New Roman" w:hAnsi="Times New Roman"/>
              </w:rPr>
              <w:t>数据来源为《全国碳市场百问百答》第</w:t>
            </w:r>
            <w:r w:rsidRPr="003D4677">
              <w:rPr>
                <w:rFonts w:ascii="Times New Roman" w:hAnsi="Times New Roman"/>
              </w:rPr>
              <w:t>234</w:t>
            </w:r>
            <w:r w:rsidRPr="003D4677">
              <w:rPr>
                <w:rFonts w:ascii="Times New Roman" w:hAnsi="Times New Roman"/>
              </w:rPr>
              <w:t>条解答给出缺省值</w:t>
            </w:r>
            <w:r w:rsidR="009C72A6">
              <w:rPr>
                <w:rFonts w:ascii="Times New Roman" w:hAnsi="Times New Roman" w:hint="eastAsia"/>
              </w:rPr>
              <w:t>。</w:t>
            </w:r>
          </w:p>
        </w:tc>
      </w:tr>
    </w:tbl>
    <w:p w14:paraId="68A229EF" w14:textId="77777777" w:rsidR="008D172A" w:rsidRPr="003D4677" w:rsidRDefault="008D172A" w:rsidP="008D172A">
      <w:pPr>
        <w:widowControl/>
        <w:adjustRightInd/>
        <w:spacing w:line="240" w:lineRule="auto"/>
        <w:jc w:val="left"/>
        <w:rPr>
          <w:rFonts w:ascii="Times New Roman" w:hAnsi="Times New Roman"/>
        </w:rPr>
      </w:pPr>
    </w:p>
    <w:p w14:paraId="3B4A4B16" w14:textId="7107C103" w:rsidR="008D172A" w:rsidRPr="003D4677" w:rsidRDefault="008D172A">
      <w:pPr>
        <w:widowControl/>
        <w:adjustRightInd/>
        <w:spacing w:line="240" w:lineRule="auto"/>
        <w:jc w:val="left"/>
        <w:rPr>
          <w:rFonts w:ascii="Times New Roman" w:eastAsia="黑体" w:hAnsi="Times New Roman"/>
          <w:kern w:val="0"/>
          <w:sz w:val="24"/>
          <w:szCs w:val="24"/>
        </w:rPr>
      </w:pPr>
      <w:r w:rsidRPr="003D4677">
        <w:rPr>
          <w:rFonts w:ascii="Times New Roman" w:hAnsi="Times New Roman"/>
        </w:rPr>
        <w:br w:type="page"/>
      </w:r>
    </w:p>
    <w:p w14:paraId="12E991B0" w14:textId="10B1C7FC" w:rsidR="00605DB0" w:rsidRPr="00BB4406" w:rsidRDefault="00144C0A" w:rsidP="002D45D0">
      <w:pPr>
        <w:spacing w:line="360" w:lineRule="auto"/>
        <w:jc w:val="center"/>
        <w:outlineLvl w:val="0"/>
        <w:rPr>
          <w:rFonts w:ascii="宋体" w:hAnsi="宋体" w:hint="eastAsia"/>
        </w:rPr>
      </w:pPr>
      <w:bookmarkStart w:id="106" w:name="_Toc213603648"/>
      <w:r w:rsidRPr="00BB4406">
        <w:rPr>
          <w:rFonts w:ascii="宋体" w:hAnsi="宋体"/>
          <w:kern w:val="0"/>
          <w:sz w:val="24"/>
          <w:szCs w:val="24"/>
        </w:rPr>
        <w:lastRenderedPageBreak/>
        <w:t>附录</w:t>
      </w:r>
      <w:r w:rsidR="00105F07" w:rsidRPr="00BB4406">
        <w:rPr>
          <w:rFonts w:ascii="宋体" w:hAnsi="宋体" w:hint="eastAsia"/>
          <w:kern w:val="0"/>
          <w:sz w:val="24"/>
          <w:szCs w:val="24"/>
        </w:rPr>
        <w:t>D</w:t>
      </w:r>
      <w:r w:rsidR="002D45D0" w:rsidRPr="00BB4406">
        <w:rPr>
          <w:rFonts w:ascii="宋体" w:hAnsi="宋体"/>
          <w:kern w:val="0"/>
          <w:sz w:val="24"/>
          <w:szCs w:val="24"/>
        </w:rPr>
        <w:br/>
      </w:r>
      <w:r w:rsidRPr="00BB4406">
        <w:rPr>
          <w:rFonts w:ascii="宋体" w:hAnsi="宋体"/>
        </w:rPr>
        <w:t>（资料性</w:t>
      </w:r>
      <w:r w:rsidR="00E52A6E" w:rsidRPr="00BB4406">
        <w:rPr>
          <w:rFonts w:ascii="宋体" w:hAnsi="宋体"/>
        </w:rPr>
        <w:t>）</w:t>
      </w:r>
      <w:r w:rsidR="002D45D0" w:rsidRPr="00BB4406">
        <w:rPr>
          <w:rFonts w:ascii="宋体" w:hAnsi="宋体"/>
        </w:rPr>
        <w:br/>
      </w:r>
      <w:r w:rsidRPr="00BB4406">
        <w:rPr>
          <w:rFonts w:ascii="宋体" w:hAnsi="宋体"/>
        </w:rPr>
        <w:t>产品碳足迹报告模版</w:t>
      </w:r>
      <w:bookmarkEnd w:id="106"/>
    </w:p>
    <w:p w14:paraId="2586DAB7" w14:textId="77777777" w:rsidR="00605DB0" w:rsidRPr="003D4677" w:rsidRDefault="00605DB0">
      <w:pPr>
        <w:pStyle w:val="afffc"/>
        <w:ind w:firstLine="400"/>
        <w:rPr>
          <w:rFonts w:ascii="Times New Roman" w:hAnsi="Times New Roman"/>
          <w:sz w:val="20"/>
        </w:rPr>
      </w:pPr>
    </w:p>
    <w:p w14:paraId="418166C9" w14:textId="77777777" w:rsidR="00605DB0" w:rsidRPr="003D4677" w:rsidRDefault="00605DB0">
      <w:pPr>
        <w:pStyle w:val="afffc"/>
        <w:spacing w:line="360" w:lineRule="auto"/>
        <w:ind w:firstLine="560"/>
        <w:jc w:val="center"/>
        <w:rPr>
          <w:rFonts w:ascii="Times New Roman" w:hAnsi="Times New Roman"/>
          <w:sz w:val="28"/>
          <w:szCs w:val="32"/>
        </w:rPr>
      </w:pPr>
    </w:p>
    <w:p w14:paraId="1C5111BA" w14:textId="77777777" w:rsidR="00605DB0" w:rsidRPr="003D4677" w:rsidRDefault="00605DB0">
      <w:pPr>
        <w:pStyle w:val="afffc"/>
        <w:spacing w:line="360" w:lineRule="auto"/>
        <w:ind w:firstLine="560"/>
        <w:jc w:val="center"/>
        <w:rPr>
          <w:rFonts w:ascii="Times New Roman" w:hAnsi="Times New Roman"/>
          <w:sz w:val="28"/>
          <w:szCs w:val="32"/>
        </w:rPr>
      </w:pPr>
    </w:p>
    <w:p w14:paraId="6D21C4D7" w14:textId="77777777" w:rsidR="00605DB0" w:rsidRPr="003D4677" w:rsidRDefault="00144C0A">
      <w:pPr>
        <w:pStyle w:val="afffc"/>
        <w:spacing w:line="360" w:lineRule="auto"/>
        <w:ind w:firstLine="723"/>
        <w:jc w:val="center"/>
        <w:rPr>
          <w:rFonts w:ascii="Times New Roman" w:hAnsi="Times New Roman"/>
          <w:b/>
          <w:bCs/>
          <w:sz w:val="36"/>
          <w:szCs w:val="40"/>
        </w:rPr>
      </w:pPr>
      <w:bookmarkStart w:id="107" w:name="_Hlk212018103"/>
      <w:r w:rsidRPr="003D4677">
        <w:rPr>
          <w:rFonts w:ascii="Times New Roman" w:hAnsi="Times New Roman"/>
          <w:b/>
          <w:bCs/>
          <w:sz w:val="36"/>
          <w:szCs w:val="40"/>
        </w:rPr>
        <w:t>产品碳足迹报告（模版）</w:t>
      </w:r>
    </w:p>
    <w:bookmarkEnd w:id="107"/>
    <w:p w14:paraId="438955C1" w14:textId="77777777" w:rsidR="00605DB0" w:rsidRPr="003D4677" w:rsidRDefault="00605DB0">
      <w:pPr>
        <w:pStyle w:val="afffc"/>
        <w:ind w:firstLine="400"/>
        <w:rPr>
          <w:rFonts w:ascii="Times New Roman" w:hAnsi="Times New Roman"/>
          <w:sz w:val="20"/>
        </w:rPr>
      </w:pPr>
    </w:p>
    <w:p w14:paraId="06ABAB74" w14:textId="77777777" w:rsidR="00605DB0" w:rsidRPr="003D4677" w:rsidRDefault="00605DB0">
      <w:pPr>
        <w:pStyle w:val="afffc"/>
        <w:ind w:firstLine="400"/>
        <w:rPr>
          <w:rFonts w:ascii="Times New Roman" w:hAnsi="Times New Roman"/>
          <w:sz w:val="20"/>
        </w:rPr>
      </w:pPr>
    </w:p>
    <w:p w14:paraId="02DD288F" w14:textId="77777777" w:rsidR="00605DB0" w:rsidRPr="003D4677" w:rsidRDefault="00605DB0">
      <w:pPr>
        <w:pStyle w:val="afffc"/>
        <w:ind w:firstLine="400"/>
        <w:rPr>
          <w:rFonts w:ascii="Times New Roman" w:hAnsi="Times New Roman"/>
          <w:sz w:val="20"/>
        </w:rPr>
      </w:pPr>
    </w:p>
    <w:p w14:paraId="796997E3" w14:textId="77777777" w:rsidR="00605DB0" w:rsidRPr="003D4677" w:rsidRDefault="00605DB0">
      <w:pPr>
        <w:pStyle w:val="afffc"/>
        <w:spacing w:before="4"/>
        <w:ind w:firstLine="843"/>
        <w:rPr>
          <w:rFonts w:ascii="Times New Roman" w:hAnsi="Times New Roman"/>
          <w:b/>
          <w:sz w:val="42"/>
        </w:rPr>
      </w:pPr>
    </w:p>
    <w:p w14:paraId="62F4EA88" w14:textId="77777777" w:rsidR="00605DB0" w:rsidRPr="003D4677" w:rsidRDefault="00144C0A">
      <w:pPr>
        <w:pStyle w:val="afffc"/>
        <w:spacing w:before="71"/>
        <w:ind w:firstLineChars="600" w:firstLine="1440"/>
        <w:jc w:val="left"/>
        <w:rPr>
          <w:rFonts w:ascii="Times New Roman" w:hAnsi="Times New Roman"/>
          <w:sz w:val="24"/>
          <w:szCs w:val="24"/>
        </w:rPr>
      </w:pPr>
      <w:r w:rsidRPr="003D4677">
        <w:rPr>
          <w:rFonts w:ascii="Times New Roman" w:hAnsi="Times New Roman"/>
          <w:sz w:val="24"/>
          <w:szCs w:val="24"/>
        </w:rPr>
        <w:t>产</w:t>
      </w:r>
      <w:r w:rsidRPr="003D4677">
        <w:rPr>
          <w:rFonts w:ascii="Times New Roman" w:hAnsi="Times New Roman"/>
          <w:sz w:val="24"/>
          <w:szCs w:val="24"/>
        </w:rPr>
        <w:t xml:space="preserve"> </w:t>
      </w:r>
      <w:r w:rsidRPr="003D4677">
        <w:rPr>
          <w:rFonts w:ascii="Times New Roman" w:hAnsi="Times New Roman"/>
          <w:sz w:val="24"/>
          <w:szCs w:val="24"/>
        </w:rPr>
        <w:t>品</w:t>
      </w:r>
      <w:r w:rsidRPr="003D4677">
        <w:rPr>
          <w:rFonts w:ascii="Times New Roman" w:hAnsi="Times New Roman"/>
          <w:sz w:val="24"/>
          <w:szCs w:val="24"/>
        </w:rPr>
        <w:t xml:space="preserve"> </w:t>
      </w:r>
      <w:r w:rsidRPr="003D4677">
        <w:rPr>
          <w:rFonts w:ascii="Times New Roman" w:hAnsi="Times New Roman"/>
          <w:sz w:val="24"/>
          <w:szCs w:val="24"/>
        </w:rPr>
        <w:t>名</w:t>
      </w:r>
      <w:r w:rsidRPr="003D4677">
        <w:rPr>
          <w:rFonts w:ascii="Times New Roman" w:hAnsi="Times New Roman"/>
          <w:sz w:val="24"/>
          <w:szCs w:val="24"/>
        </w:rPr>
        <w:t xml:space="preserve"> </w:t>
      </w:r>
      <w:r w:rsidRPr="003D4677">
        <w:rPr>
          <w:rFonts w:ascii="Times New Roman" w:hAnsi="Times New Roman"/>
          <w:sz w:val="24"/>
          <w:szCs w:val="24"/>
        </w:rPr>
        <w:t>称：</w:t>
      </w:r>
      <w:r w:rsidRPr="003D4677">
        <w:rPr>
          <w:rFonts w:ascii="Times New Roman" w:hAnsi="Times New Roman"/>
          <w:sz w:val="24"/>
          <w:szCs w:val="24"/>
        </w:rPr>
        <w:t xml:space="preserve">      </w:t>
      </w:r>
      <w:r w:rsidRPr="003D4677">
        <w:rPr>
          <w:rFonts w:ascii="Times New Roman" w:hAnsi="Times New Roman"/>
          <w:sz w:val="24"/>
          <w:szCs w:val="24"/>
          <w:u w:val="single"/>
        </w:rPr>
        <w:t xml:space="preserve">                             </w:t>
      </w:r>
    </w:p>
    <w:p w14:paraId="68D6591E" w14:textId="77777777" w:rsidR="00605DB0" w:rsidRPr="003D4677" w:rsidRDefault="00144C0A">
      <w:pPr>
        <w:pStyle w:val="afffc"/>
        <w:spacing w:before="71"/>
        <w:ind w:firstLineChars="600" w:firstLine="1440"/>
        <w:jc w:val="left"/>
        <w:rPr>
          <w:rFonts w:ascii="Times New Roman" w:hAnsi="Times New Roman"/>
          <w:sz w:val="24"/>
          <w:szCs w:val="24"/>
        </w:rPr>
      </w:pPr>
      <w:r w:rsidRPr="003D4677">
        <w:rPr>
          <w:rFonts w:ascii="Times New Roman" w:hAnsi="Times New Roman"/>
          <w:sz w:val="24"/>
          <w:szCs w:val="24"/>
        </w:rPr>
        <w:t>产</w:t>
      </w:r>
      <w:r w:rsidRPr="003D4677">
        <w:rPr>
          <w:rFonts w:ascii="Times New Roman" w:hAnsi="Times New Roman"/>
          <w:sz w:val="24"/>
          <w:szCs w:val="24"/>
        </w:rPr>
        <w:t xml:space="preserve"> </w:t>
      </w:r>
      <w:r w:rsidRPr="003D4677">
        <w:rPr>
          <w:rFonts w:ascii="Times New Roman" w:hAnsi="Times New Roman"/>
          <w:sz w:val="24"/>
          <w:szCs w:val="24"/>
        </w:rPr>
        <w:t>品</w:t>
      </w:r>
      <w:r w:rsidRPr="003D4677">
        <w:rPr>
          <w:rFonts w:ascii="Times New Roman" w:hAnsi="Times New Roman"/>
          <w:sz w:val="24"/>
          <w:szCs w:val="24"/>
        </w:rPr>
        <w:t xml:space="preserve"> </w:t>
      </w:r>
      <w:proofErr w:type="gramStart"/>
      <w:r w:rsidRPr="003D4677">
        <w:rPr>
          <w:rFonts w:ascii="Times New Roman" w:hAnsi="Times New Roman"/>
          <w:sz w:val="24"/>
          <w:szCs w:val="24"/>
        </w:rPr>
        <w:t>规</w:t>
      </w:r>
      <w:proofErr w:type="gramEnd"/>
      <w:r w:rsidRPr="003D4677">
        <w:rPr>
          <w:rFonts w:ascii="Times New Roman" w:hAnsi="Times New Roman"/>
          <w:sz w:val="24"/>
          <w:szCs w:val="24"/>
        </w:rPr>
        <w:t xml:space="preserve"> </w:t>
      </w:r>
      <w:r w:rsidRPr="003D4677">
        <w:rPr>
          <w:rFonts w:ascii="Times New Roman" w:hAnsi="Times New Roman"/>
          <w:sz w:val="24"/>
          <w:szCs w:val="24"/>
        </w:rPr>
        <w:t>格</w:t>
      </w:r>
      <w:r w:rsidRPr="003D4677">
        <w:rPr>
          <w:rFonts w:ascii="Times New Roman" w:hAnsi="Times New Roman"/>
          <w:sz w:val="24"/>
          <w:szCs w:val="24"/>
        </w:rPr>
        <w:t xml:space="preserve"> </w:t>
      </w:r>
      <w:r w:rsidRPr="003D4677">
        <w:rPr>
          <w:rFonts w:ascii="Times New Roman" w:hAnsi="Times New Roman"/>
          <w:sz w:val="24"/>
          <w:szCs w:val="24"/>
        </w:rPr>
        <w:t>型</w:t>
      </w:r>
      <w:r w:rsidRPr="003D4677">
        <w:rPr>
          <w:rFonts w:ascii="Times New Roman" w:hAnsi="Times New Roman"/>
          <w:sz w:val="24"/>
          <w:szCs w:val="24"/>
        </w:rPr>
        <w:t xml:space="preserve"> </w:t>
      </w:r>
      <w:r w:rsidRPr="003D4677">
        <w:rPr>
          <w:rFonts w:ascii="Times New Roman" w:hAnsi="Times New Roman"/>
          <w:sz w:val="24"/>
          <w:szCs w:val="24"/>
        </w:rPr>
        <w:t>号：</w:t>
      </w:r>
      <w:r w:rsidRPr="003D4677">
        <w:rPr>
          <w:rFonts w:ascii="Times New Roman" w:hAnsi="Times New Roman"/>
          <w:sz w:val="24"/>
          <w:szCs w:val="24"/>
          <w:u w:val="single"/>
        </w:rPr>
        <w:t xml:space="preserve">                             </w:t>
      </w:r>
    </w:p>
    <w:p w14:paraId="0225BB74" w14:textId="77777777" w:rsidR="00605DB0" w:rsidRPr="003D4677" w:rsidRDefault="00144C0A">
      <w:pPr>
        <w:pStyle w:val="afffc"/>
        <w:spacing w:before="72"/>
        <w:ind w:firstLineChars="600" w:firstLine="1440"/>
        <w:jc w:val="left"/>
        <w:rPr>
          <w:rFonts w:ascii="Times New Roman" w:hAnsi="Times New Roman"/>
          <w:sz w:val="24"/>
          <w:szCs w:val="24"/>
        </w:rPr>
      </w:pPr>
      <w:r w:rsidRPr="003D4677">
        <w:rPr>
          <w:rFonts w:ascii="Times New Roman" w:hAnsi="Times New Roman"/>
          <w:sz w:val="24"/>
          <w:szCs w:val="24"/>
        </w:rPr>
        <w:t>生</w:t>
      </w:r>
      <w:r w:rsidRPr="003D4677">
        <w:rPr>
          <w:rFonts w:ascii="Times New Roman" w:hAnsi="Times New Roman"/>
          <w:sz w:val="24"/>
          <w:szCs w:val="24"/>
        </w:rPr>
        <w:t xml:space="preserve"> </w:t>
      </w:r>
      <w:r w:rsidRPr="003D4677">
        <w:rPr>
          <w:rFonts w:ascii="Times New Roman" w:hAnsi="Times New Roman"/>
          <w:sz w:val="24"/>
          <w:szCs w:val="24"/>
        </w:rPr>
        <w:t>产</w:t>
      </w:r>
      <w:r w:rsidRPr="003D4677">
        <w:rPr>
          <w:rFonts w:ascii="Times New Roman" w:hAnsi="Times New Roman"/>
          <w:sz w:val="24"/>
          <w:szCs w:val="24"/>
        </w:rPr>
        <w:t xml:space="preserve"> </w:t>
      </w:r>
      <w:r w:rsidRPr="003D4677">
        <w:rPr>
          <w:rFonts w:ascii="Times New Roman" w:hAnsi="Times New Roman"/>
          <w:sz w:val="24"/>
          <w:szCs w:val="24"/>
        </w:rPr>
        <w:t>者</w:t>
      </w:r>
      <w:r w:rsidRPr="003D4677">
        <w:rPr>
          <w:rFonts w:ascii="Times New Roman" w:hAnsi="Times New Roman"/>
          <w:sz w:val="24"/>
          <w:szCs w:val="24"/>
        </w:rPr>
        <w:t xml:space="preserve"> </w:t>
      </w:r>
      <w:r w:rsidRPr="003D4677">
        <w:rPr>
          <w:rFonts w:ascii="Times New Roman" w:hAnsi="Times New Roman"/>
          <w:sz w:val="24"/>
          <w:szCs w:val="24"/>
        </w:rPr>
        <w:t>名</w:t>
      </w:r>
      <w:r w:rsidRPr="003D4677">
        <w:rPr>
          <w:rFonts w:ascii="Times New Roman" w:hAnsi="Times New Roman"/>
          <w:sz w:val="24"/>
          <w:szCs w:val="24"/>
        </w:rPr>
        <w:t xml:space="preserve"> </w:t>
      </w:r>
      <w:r w:rsidRPr="003D4677">
        <w:rPr>
          <w:rFonts w:ascii="Times New Roman" w:hAnsi="Times New Roman"/>
          <w:sz w:val="24"/>
          <w:szCs w:val="24"/>
        </w:rPr>
        <w:t>称：</w:t>
      </w:r>
      <w:r w:rsidRPr="003D4677">
        <w:rPr>
          <w:rFonts w:ascii="Times New Roman" w:hAnsi="Times New Roman"/>
          <w:sz w:val="24"/>
          <w:szCs w:val="24"/>
        </w:rPr>
        <w:t xml:space="preserve">  </w:t>
      </w:r>
      <w:r w:rsidRPr="003D4677">
        <w:rPr>
          <w:rFonts w:ascii="Times New Roman" w:hAnsi="Times New Roman"/>
          <w:sz w:val="24"/>
          <w:szCs w:val="24"/>
          <w:u w:val="single"/>
        </w:rPr>
        <w:t xml:space="preserve">                              </w:t>
      </w:r>
    </w:p>
    <w:p w14:paraId="7C9505A9" w14:textId="77777777" w:rsidR="00605DB0" w:rsidRPr="003D4677" w:rsidRDefault="00144C0A">
      <w:pPr>
        <w:pStyle w:val="afffc"/>
        <w:spacing w:before="71"/>
        <w:ind w:firstLineChars="600" w:firstLine="1440"/>
        <w:jc w:val="left"/>
        <w:rPr>
          <w:rFonts w:ascii="Times New Roman" w:hAnsi="Times New Roman"/>
          <w:sz w:val="24"/>
          <w:szCs w:val="24"/>
        </w:rPr>
      </w:pPr>
      <w:r w:rsidRPr="003D4677">
        <w:rPr>
          <w:rFonts w:ascii="Times New Roman" w:hAnsi="Times New Roman"/>
          <w:sz w:val="24"/>
          <w:szCs w:val="24"/>
        </w:rPr>
        <w:t>报</w:t>
      </w:r>
      <w:r w:rsidRPr="003D4677">
        <w:rPr>
          <w:rFonts w:ascii="Times New Roman" w:hAnsi="Times New Roman"/>
          <w:sz w:val="24"/>
          <w:szCs w:val="24"/>
        </w:rPr>
        <w:t xml:space="preserve"> </w:t>
      </w:r>
      <w:r w:rsidRPr="003D4677">
        <w:rPr>
          <w:rFonts w:ascii="Times New Roman" w:hAnsi="Times New Roman"/>
          <w:sz w:val="24"/>
          <w:szCs w:val="24"/>
        </w:rPr>
        <w:t>告</w:t>
      </w:r>
      <w:r w:rsidRPr="003D4677">
        <w:rPr>
          <w:rFonts w:ascii="Times New Roman" w:hAnsi="Times New Roman"/>
          <w:sz w:val="24"/>
          <w:szCs w:val="24"/>
        </w:rPr>
        <w:t xml:space="preserve"> </w:t>
      </w:r>
      <w:r w:rsidRPr="003D4677">
        <w:rPr>
          <w:rFonts w:ascii="Times New Roman" w:hAnsi="Times New Roman"/>
          <w:sz w:val="24"/>
          <w:szCs w:val="24"/>
        </w:rPr>
        <w:t>编</w:t>
      </w:r>
      <w:r w:rsidRPr="003D4677">
        <w:rPr>
          <w:rFonts w:ascii="Times New Roman" w:hAnsi="Times New Roman"/>
          <w:sz w:val="24"/>
          <w:szCs w:val="24"/>
        </w:rPr>
        <w:t xml:space="preserve"> </w:t>
      </w:r>
      <w:r w:rsidRPr="003D4677">
        <w:rPr>
          <w:rFonts w:ascii="Times New Roman" w:hAnsi="Times New Roman"/>
          <w:sz w:val="24"/>
          <w:szCs w:val="24"/>
        </w:rPr>
        <w:t>号：</w:t>
      </w:r>
      <w:r w:rsidRPr="003D4677">
        <w:rPr>
          <w:rFonts w:ascii="Times New Roman" w:hAnsi="Times New Roman"/>
          <w:sz w:val="24"/>
          <w:szCs w:val="24"/>
        </w:rPr>
        <w:t xml:space="preserve">     </w:t>
      </w:r>
      <w:r w:rsidRPr="003D4677">
        <w:rPr>
          <w:rFonts w:ascii="Times New Roman" w:hAnsi="Times New Roman"/>
          <w:sz w:val="24"/>
          <w:szCs w:val="24"/>
          <w:u w:val="single"/>
        </w:rPr>
        <w:t xml:space="preserve">                              </w:t>
      </w:r>
    </w:p>
    <w:p w14:paraId="7C073142" w14:textId="77777777" w:rsidR="00605DB0" w:rsidRPr="003D4677" w:rsidRDefault="00605DB0">
      <w:pPr>
        <w:pStyle w:val="afffc"/>
        <w:ind w:firstLine="480"/>
        <w:rPr>
          <w:rFonts w:ascii="Times New Roman" w:hAnsi="Times New Roman"/>
          <w:sz w:val="24"/>
          <w:szCs w:val="24"/>
        </w:rPr>
      </w:pPr>
    </w:p>
    <w:p w14:paraId="3AF9B47A" w14:textId="77777777" w:rsidR="00605DB0" w:rsidRPr="003D4677" w:rsidRDefault="00605DB0">
      <w:pPr>
        <w:pStyle w:val="afffc"/>
        <w:spacing w:before="7"/>
        <w:ind w:firstLine="340"/>
        <w:rPr>
          <w:rFonts w:ascii="Times New Roman" w:hAnsi="Times New Roman"/>
          <w:sz w:val="17"/>
        </w:rPr>
      </w:pPr>
    </w:p>
    <w:p w14:paraId="188D7DC5" w14:textId="77777777" w:rsidR="00605DB0" w:rsidRPr="003D4677" w:rsidRDefault="00605DB0">
      <w:pPr>
        <w:pStyle w:val="afffc"/>
        <w:tabs>
          <w:tab w:val="left" w:pos="8199"/>
        </w:tabs>
        <w:ind w:firstLineChars="600" w:firstLine="1260"/>
        <w:jc w:val="left"/>
        <w:rPr>
          <w:rFonts w:ascii="Times New Roman" w:hAnsi="Times New Roman"/>
        </w:rPr>
      </w:pPr>
    </w:p>
    <w:p w14:paraId="071EB30E" w14:textId="77777777" w:rsidR="00605DB0" w:rsidRPr="003D4677" w:rsidRDefault="00605DB0">
      <w:pPr>
        <w:pStyle w:val="afffc"/>
        <w:tabs>
          <w:tab w:val="left" w:pos="8199"/>
        </w:tabs>
        <w:ind w:firstLineChars="600" w:firstLine="1260"/>
        <w:jc w:val="left"/>
        <w:rPr>
          <w:rFonts w:ascii="Times New Roman" w:hAnsi="Times New Roman"/>
        </w:rPr>
      </w:pPr>
    </w:p>
    <w:p w14:paraId="3FC7D450" w14:textId="77777777" w:rsidR="00605DB0" w:rsidRPr="003D4677" w:rsidRDefault="00605DB0">
      <w:pPr>
        <w:pStyle w:val="afffc"/>
        <w:tabs>
          <w:tab w:val="left" w:pos="8199"/>
        </w:tabs>
        <w:ind w:firstLineChars="600" w:firstLine="1260"/>
        <w:jc w:val="left"/>
        <w:rPr>
          <w:rFonts w:ascii="Times New Roman" w:hAnsi="Times New Roman"/>
        </w:rPr>
      </w:pPr>
    </w:p>
    <w:p w14:paraId="7028CBB0" w14:textId="74D4ABFF" w:rsidR="00605DB0" w:rsidRPr="003D4677" w:rsidRDefault="00144C0A">
      <w:pPr>
        <w:pStyle w:val="afffc"/>
        <w:tabs>
          <w:tab w:val="left" w:pos="8199"/>
        </w:tabs>
        <w:ind w:firstLineChars="600" w:firstLine="1440"/>
        <w:jc w:val="left"/>
        <w:rPr>
          <w:rFonts w:ascii="Times New Roman" w:hAnsi="Times New Roman"/>
          <w:sz w:val="24"/>
          <w:szCs w:val="24"/>
        </w:rPr>
      </w:pPr>
      <w:r w:rsidRPr="003D4677">
        <w:rPr>
          <w:rFonts w:ascii="Times New Roman" w:hAnsi="Times New Roman"/>
          <w:sz w:val="24"/>
          <w:szCs w:val="24"/>
        </w:rPr>
        <w:t>出具报告机构：</w:t>
      </w:r>
      <w:r w:rsidRPr="003D4677">
        <w:rPr>
          <w:rFonts w:ascii="Times New Roman" w:hAnsi="Times New Roman"/>
          <w:sz w:val="24"/>
          <w:szCs w:val="24"/>
          <w:u w:val="single"/>
        </w:rPr>
        <w:t xml:space="preserve">                             </w:t>
      </w:r>
      <w:r w:rsidRPr="003D4677">
        <w:rPr>
          <w:rFonts w:ascii="Times New Roman" w:hAnsi="Times New Roman"/>
          <w:sz w:val="24"/>
          <w:szCs w:val="24"/>
        </w:rPr>
        <w:t>（盖章）</w:t>
      </w:r>
    </w:p>
    <w:p w14:paraId="681B1BD7" w14:textId="77777777" w:rsidR="00605DB0" w:rsidRPr="003D4677" w:rsidRDefault="00144C0A">
      <w:pPr>
        <w:pStyle w:val="afffc"/>
        <w:ind w:firstLineChars="600" w:firstLine="1440"/>
        <w:rPr>
          <w:rFonts w:ascii="Times New Roman" w:hAnsi="Times New Roman"/>
          <w:sz w:val="24"/>
          <w:szCs w:val="24"/>
        </w:rPr>
      </w:pPr>
      <w:r w:rsidRPr="003D4677">
        <w:rPr>
          <w:rFonts w:ascii="Times New Roman" w:hAnsi="Times New Roman"/>
          <w:sz w:val="24"/>
          <w:szCs w:val="24"/>
        </w:rPr>
        <w:t>日</w:t>
      </w:r>
      <w:r w:rsidRPr="003D4677">
        <w:rPr>
          <w:rFonts w:ascii="Times New Roman" w:hAnsi="Times New Roman"/>
          <w:sz w:val="24"/>
          <w:szCs w:val="24"/>
        </w:rPr>
        <w:t xml:space="preserve">       </w:t>
      </w:r>
      <w:r w:rsidRPr="003D4677">
        <w:rPr>
          <w:rFonts w:ascii="Times New Roman" w:hAnsi="Times New Roman"/>
          <w:sz w:val="24"/>
          <w:szCs w:val="24"/>
        </w:rPr>
        <w:t>期</w:t>
      </w:r>
      <w:r w:rsidRPr="003D4677">
        <w:rPr>
          <w:rFonts w:ascii="Times New Roman" w:hAnsi="Times New Roman"/>
          <w:sz w:val="24"/>
          <w:szCs w:val="24"/>
        </w:rPr>
        <w:t xml:space="preserve"> </w:t>
      </w:r>
      <w:r w:rsidRPr="003D4677">
        <w:rPr>
          <w:rFonts w:ascii="Times New Roman" w:hAnsi="Times New Roman"/>
          <w:sz w:val="24"/>
          <w:szCs w:val="24"/>
        </w:rPr>
        <w:t>：</w:t>
      </w:r>
      <w:r w:rsidRPr="003D4677">
        <w:rPr>
          <w:rFonts w:ascii="Times New Roman" w:hAnsi="Times New Roman"/>
          <w:sz w:val="24"/>
          <w:szCs w:val="24"/>
          <w:u w:val="single"/>
        </w:rPr>
        <w:t xml:space="preserve">      </w:t>
      </w:r>
      <w:r w:rsidRPr="003D4677">
        <w:rPr>
          <w:rFonts w:ascii="Times New Roman" w:hAnsi="Times New Roman"/>
          <w:sz w:val="24"/>
          <w:szCs w:val="24"/>
        </w:rPr>
        <w:t>年</w:t>
      </w:r>
      <w:r w:rsidRPr="003D4677">
        <w:rPr>
          <w:rFonts w:ascii="Times New Roman" w:hAnsi="Times New Roman"/>
          <w:sz w:val="24"/>
          <w:szCs w:val="24"/>
          <w:u w:val="single"/>
        </w:rPr>
        <w:t xml:space="preserve">      </w:t>
      </w:r>
      <w:r w:rsidRPr="003D4677">
        <w:rPr>
          <w:rFonts w:ascii="Times New Roman" w:hAnsi="Times New Roman"/>
          <w:sz w:val="24"/>
          <w:szCs w:val="24"/>
        </w:rPr>
        <w:t>月</w:t>
      </w:r>
      <w:r w:rsidRPr="003D4677">
        <w:rPr>
          <w:rFonts w:ascii="Times New Roman" w:hAnsi="Times New Roman"/>
          <w:sz w:val="24"/>
          <w:szCs w:val="24"/>
          <w:u w:val="single"/>
        </w:rPr>
        <w:t xml:space="preserve">      </w:t>
      </w:r>
      <w:r w:rsidRPr="003D4677">
        <w:rPr>
          <w:rFonts w:ascii="Times New Roman" w:hAnsi="Times New Roman"/>
          <w:sz w:val="24"/>
          <w:szCs w:val="24"/>
        </w:rPr>
        <w:t>日</w:t>
      </w:r>
      <w:r w:rsidRPr="003D4677">
        <w:rPr>
          <w:rFonts w:ascii="Times New Roman" w:hAnsi="Times New Roman"/>
          <w:sz w:val="24"/>
          <w:szCs w:val="24"/>
        </w:rPr>
        <w:t xml:space="preserve"> </w:t>
      </w:r>
    </w:p>
    <w:p w14:paraId="734972B2" w14:textId="77777777" w:rsidR="003404D4" w:rsidRPr="003D4677" w:rsidRDefault="003404D4">
      <w:pPr>
        <w:widowControl/>
        <w:adjustRightInd/>
        <w:spacing w:line="240" w:lineRule="auto"/>
        <w:jc w:val="left"/>
        <w:rPr>
          <w:rFonts w:ascii="Times New Roman" w:eastAsia="黑体" w:hAnsi="Times New Roman"/>
        </w:rPr>
      </w:pPr>
      <w:r w:rsidRPr="003D4677">
        <w:rPr>
          <w:rFonts w:ascii="Times New Roman" w:eastAsia="黑体" w:hAnsi="Times New Roman"/>
        </w:rPr>
        <w:br w:type="page"/>
      </w:r>
    </w:p>
    <w:p w14:paraId="14E240D3" w14:textId="2B9AF8D9" w:rsidR="00605DB0" w:rsidRPr="003D4677" w:rsidRDefault="00144C0A">
      <w:pPr>
        <w:spacing w:line="360" w:lineRule="auto"/>
        <w:jc w:val="left"/>
        <w:rPr>
          <w:rFonts w:ascii="Times New Roman" w:eastAsia="黑体" w:hAnsi="Times New Roman"/>
        </w:rPr>
      </w:pPr>
      <w:r w:rsidRPr="003D4677">
        <w:rPr>
          <w:rFonts w:ascii="Times New Roman" w:eastAsia="黑体" w:hAnsi="Times New Roman"/>
        </w:rPr>
        <w:lastRenderedPageBreak/>
        <w:t>一、概况</w:t>
      </w:r>
    </w:p>
    <w:p w14:paraId="46DD986C" w14:textId="77777777" w:rsidR="00605DB0" w:rsidRPr="003D4677" w:rsidRDefault="00144C0A" w:rsidP="004304D6">
      <w:pPr>
        <w:spacing w:line="360" w:lineRule="auto"/>
        <w:ind w:firstLineChars="200" w:firstLine="422"/>
        <w:jc w:val="left"/>
        <w:rPr>
          <w:rFonts w:ascii="Times New Roman" w:hAnsi="Times New Roman"/>
          <w:b/>
          <w:bCs/>
        </w:rPr>
      </w:pPr>
      <w:r w:rsidRPr="003D4677">
        <w:rPr>
          <w:rFonts w:ascii="Times New Roman" w:hAnsi="Times New Roman"/>
          <w:b/>
          <w:bCs/>
        </w:rPr>
        <w:t xml:space="preserve">1. </w:t>
      </w:r>
      <w:r w:rsidRPr="003D4677">
        <w:rPr>
          <w:rFonts w:ascii="Times New Roman" w:hAnsi="Times New Roman"/>
          <w:b/>
          <w:bCs/>
        </w:rPr>
        <w:t>生产者信息</w:t>
      </w:r>
    </w:p>
    <w:p w14:paraId="3E2D42CC"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生产者名称：</w:t>
      </w:r>
      <w:r w:rsidRPr="003D4677">
        <w:rPr>
          <w:rFonts w:ascii="Times New Roman" w:hAnsi="Times New Roman"/>
          <w:u w:val="single"/>
        </w:rPr>
        <w:t xml:space="preserve">                        </w:t>
      </w:r>
    </w:p>
    <w:p w14:paraId="69686499"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地址：</w:t>
      </w:r>
      <w:r w:rsidRPr="003D4677">
        <w:rPr>
          <w:rFonts w:ascii="Times New Roman" w:hAnsi="Times New Roman"/>
          <w:u w:val="single"/>
        </w:rPr>
        <w:t xml:space="preserve">                        </w:t>
      </w:r>
    </w:p>
    <w:p w14:paraId="64E82F46"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法定代表人：</w:t>
      </w:r>
      <w:r w:rsidRPr="003D4677">
        <w:rPr>
          <w:rFonts w:ascii="Times New Roman" w:hAnsi="Times New Roman"/>
          <w:u w:val="single"/>
        </w:rPr>
        <w:t xml:space="preserve">                        </w:t>
      </w:r>
    </w:p>
    <w:p w14:paraId="3A6A8DA3"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授权人（联系人）：</w:t>
      </w:r>
      <w:r w:rsidRPr="003D4677">
        <w:rPr>
          <w:rFonts w:ascii="Times New Roman" w:hAnsi="Times New Roman"/>
          <w:u w:val="single"/>
        </w:rPr>
        <w:t xml:space="preserve">                        </w:t>
      </w:r>
    </w:p>
    <w:p w14:paraId="24C86DB3"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联系电话：</w:t>
      </w:r>
      <w:r w:rsidRPr="003D4677">
        <w:rPr>
          <w:rFonts w:ascii="Times New Roman" w:hAnsi="Times New Roman"/>
          <w:u w:val="single"/>
        </w:rPr>
        <w:t xml:space="preserve">                        </w:t>
      </w:r>
    </w:p>
    <w:p w14:paraId="38252A72"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企业概况：</w:t>
      </w:r>
      <w:r w:rsidRPr="003D4677">
        <w:rPr>
          <w:rFonts w:ascii="Times New Roman" w:hAnsi="Times New Roman"/>
          <w:u w:val="single"/>
        </w:rPr>
        <w:t xml:space="preserve">                        </w:t>
      </w:r>
    </w:p>
    <w:p w14:paraId="04DA16A8" w14:textId="183D68C9"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2.</w:t>
      </w:r>
      <w:r w:rsidR="00144C0A" w:rsidRPr="003D4677">
        <w:rPr>
          <w:rFonts w:ascii="Times New Roman" w:hAnsi="Times New Roman"/>
          <w:b/>
          <w:bCs/>
        </w:rPr>
        <w:t>产品信息</w:t>
      </w:r>
    </w:p>
    <w:p w14:paraId="3DA3EA32"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产品名称：</w:t>
      </w:r>
      <w:r w:rsidRPr="003D4677">
        <w:rPr>
          <w:rFonts w:ascii="Times New Roman" w:hAnsi="Times New Roman"/>
          <w:u w:val="single"/>
        </w:rPr>
        <w:t xml:space="preserve">                        </w:t>
      </w:r>
    </w:p>
    <w:p w14:paraId="545C5EB9"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产品功能：</w:t>
      </w:r>
      <w:r w:rsidRPr="003D4677">
        <w:rPr>
          <w:rFonts w:ascii="Times New Roman" w:hAnsi="Times New Roman"/>
          <w:u w:val="single"/>
        </w:rPr>
        <w:t xml:space="preserve">                        </w:t>
      </w:r>
    </w:p>
    <w:p w14:paraId="76AAC1E2"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产品介绍：</w:t>
      </w:r>
      <w:r w:rsidRPr="003D4677">
        <w:rPr>
          <w:rFonts w:ascii="Times New Roman" w:hAnsi="Times New Roman"/>
          <w:u w:val="single"/>
        </w:rPr>
        <w:t xml:space="preserve">                        </w:t>
      </w:r>
    </w:p>
    <w:p w14:paraId="0FDD03C6"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产品图片：</w:t>
      </w:r>
      <w:r w:rsidRPr="003D4677">
        <w:rPr>
          <w:rFonts w:ascii="Times New Roman" w:hAnsi="Times New Roman"/>
          <w:u w:val="single"/>
        </w:rPr>
        <w:t xml:space="preserve">                        </w:t>
      </w:r>
    </w:p>
    <w:p w14:paraId="2CE68265" w14:textId="3F670E38"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3.</w:t>
      </w:r>
      <w:r w:rsidR="00144C0A" w:rsidRPr="003D4677">
        <w:rPr>
          <w:rFonts w:ascii="Times New Roman" w:hAnsi="Times New Roman"/>
          <w:b/>
          <w:bCs/>
        </w:rPr>
        <w:t>量化方法</w:t>
      </w:r>
    </w:p>
    <w:p w14:paraId="222530C3" w14:textId="77777777"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依据标准：</w:t>
      </w:r>
      <w:r w:rsidRPr="003D4677">
        <w:rPr>
          <w:rFonts w:ascii="Times New Roman" w:hAnsi="Times New Roman"/>
          <w:u w:val="single"/>
        </w:rPr>
        <w:t xml:space="preserve">                        </w:t>
      </w:r>
    </w:p>
    <w:p w14:paraId="07CC7B0A" w14:textId="6EDC0B3F" w:rsidR="00605DB0" w:rsidRPr="003D4677" w:rsidRDefault="00D219EB" w:rsidP="00D219EB">
      <w:pPr>
        <w:spacing w:line="360" w:lineRule="auto"/>
        <w:jc w:val="left"/>
        <w:rPr>
          <w:rFonts w:ascii="Times New Roman" w:eastAsia="黑体" w:hAnsi="Times New Roman"/>
        </w:rPr>
      </w:pPr>
      <w:r w:rsidRPr="003D4677">
        <w:rPr>
          <w:rFonts w:ascii="Times New Roman" w:eastAsia="黑体" w:hAnsi="Times New Roman"/>
        </w:rPr>
        <w:t>二、</w:t>
      </w:r>
      <w:r w:rsidR="00144C0A" w:rsidRPr="003D4677">
        <w:rPr>
          <w:rFonts w:ascii="Times New Roman" w:eastAsia="黑体" w:hAnsi="Times New Roman"/>
        </w:rPr>
        <w:t>量化目的</w:t>
      </w:r>
    </w:p>
    <w:p w14:paraId="4A98EC13" w14:textId="77777777" w:rsidR="00605DB0" w:rsidRPr="003D4677" w:rsidRDefault="00144C0A" w:rsidP="00D219EB">
      <w:pPr>
        <w:spacing w:line="360" w:lineRule="auto"/>
        <w:ind w:firstLineChars="200" w:firstLine="420"/>
        <w:jc w:val="left"/>
        <w:rPr>
          <w:rFonts w:ascii="Times New Roman" w:hAnsi="Times New Roman"/>
          <w:b/>
          <w:bCs/>
        </w:rPr>
      </w:pPr>
      <w:r w:rsidRPr="003D4677">
        <w:rPr>
          <w:rFonts w:ascii="Times New Roman" w:hAnsi="Times New Roman"/>
          <w:u w:val="single"/>
        </w:rPr>
        <w:t xml:space="preserve">                        </w:t>
      </w:r>
    </w:p>
    <w:p w14:paraId="67A56CA4" w14:textId="77777777" w:rsidR="00605DB0" w:rsidRPr="003D4677" w:rsidRDefault="00144C0A">
      <w:pPr>
        <w:spacing w:line="360" w:lineRule="auto"/>
        <w:jc w:val="left"/>
        <w:rPr>
          <w:rFonts w:ascii="Times New Roman" w:eastAsia="黑体" w:hAnsi="Times New Roman"/>
        </w:rPr>
      </w:pPr>
      <w:r w:rsidRPr="003D4677">
        <w:rPr>
          <w:rFonts w:ascii="Times New Roman" w:eastAsia="黑体" w:hAnsi="Times New Roman"/>
        </w:rPr>
        <w:t>三、量化范围</w:t>
      </w:r>
    </w:p>
    <w:p w14:paraId="5045C451" w14:textId="43F66BFE" w:rsidR="00605DB0" w:rsidRPr="003D4677" w:rsidRDefault="00400B9A" w:rsidP="004304D6">
      <w:pPr>
        <w:spacing w:line="360" w:lineRule="auto"/>
        <w:ind w:firstLineChars="200" w:firstLine="422"/>
        <w:jc w:val="left"/>
        <w:rPr>
          <w:rFonts w:ascii="Times New Roman" w:hAnsi="Times New Roman"/>
          <w:b/>
          <w:bCs/>
        </w:rPr>
      </w:pPr>
      <w:r w:rsidRPr="003D4677">
        <w:rPr>
          <w:rFonts w:ascii="Times New Roman" w:hAnsi="Times New Roman"/>
          <w:b/>
          <w:bCs/>
        </w:rPr>
        <w:t>1.</w:t>
      </w:r>
      <w:r w:rsidR="00144C0A" w:rsidRPr="003D4677">
        <w:rPr>
          <w:rFonts w:ascii="Times New Roman" w:hAnsi="Times New Roman"/>
          <w:b/>
          <w:bCs/>
        </w:rPr>
        <w:t>功能单位或声明单位</w:t>
      </w:r>
    </w:p>
    <w:p w14:paraId="1F89311E" w14:textId="77777777"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rPr>
        <w:t>以</w:t>
      </w:r>
      <w:r w:rsidRPr="003D4677">
        <w:rPr>
          <w:rFonts w:ascii="Times New Roman" w:hAnsi="Times New Roman"/>
          <w:u w:val="single"/>
        </w:rPr>
        <w:t xml:space="preserve">         </w:t>
      </w:r>
      <w:r w:rsidRPr="003D4677">
        <w:rPr>
          <w:rFonts w:ascii="Times New Roman" w:hAnsi="Times New Roman"/>
        </w:rPr>
        <w:t>为功能单位或声明单位。</w:t>
      </w:r>
    </w:p>
    <w:p w14:paraId="6D2E0FA2" w14:textId="6B4429F0"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2.</w:t>
      </w:r>
      <w:r w:rsidR="00144C0A" w:rsidRPr="003D4677">
        <w:rPr>
          <w:rFonts w:ascii="Times New Roman" w:hAnsi="Times New Roman"/>
          <w:b/>
          <w:bCs/>
        </w:rPr>
        <w:t>系统边界</w:t>
      </w:r>
    </w:p>
    <w:p w14:paraId="1B1A9B7C" w14:textId="3E33FEC0" w:rsidR="00605DB0" w:rsidRPr="003D4677" w:rsidRDefault="00144C0A">
      <w:pPr>
        <w:autoSpaceDE w:val="0"/>
        <w:autoSpaceDN w:val="0"/>
        <w:snapToGrid w:val="0"/>
        <w:spacing w:line="360" w:lineRule="auto"/>
        <w:ind w:firstLineChars="200" w:firstLine="420"/>
        <w:jc w:val="left"/>
        <w:rPr>
          <w:rFonts w:ascii="Times New Roman" w:hAnsi="Times New Roman"/>
        </w:rPr>
      </w:pPr>
      <w:r w:rsidRPr="003D4677">
        <w:rPr>
          <w:rFonts w:ascii="Times New Roman" w:hAnsi="Times New Roman"/>
        </w:rPr>
        <w:sym w:font="Wingdings 2" w:char="00A3"/>
      </w:r>
      <w:r w:rsidR="00210BF0">
        <w:rPr>
          <w:rFonts w:ascii="Times New Roman" w:hAnsi="Times New Roman"/>
        </w:rPr>
        <w:t>原辅材料</w:t>
      </w:r>
      <w:r w:rsidR="000F308F" w:rsidRPr="003D4677">
        <w:rPr>
          <w:rFonts w:ascii="Times New Roman" w:hAnsi="Times New Roman"/>
        </w:rPr>
        <w:t>和能源</w:t>
      </w:r>
      <w:r w:rsidR="001C6C45" w:rsidRPr="003D4677">
        <w:rPr>
          <w:rFonts w:ascii="Times New Roman" w:hAnsi="Times New Roman"/>
        </w:rPr>
        <w:t>获取阶段</w:t>
      </w:r>
      <w:r w:rsidRPr="003D4677">
        <w:rPr>
          <w:rFonts w:ascii="Times New Roman" w:hAnsi="Times New Roman"/>
        </w:rPr>
        <w:t xml:space="preserve">  </w:t>
      </w:r>
      <w:r w:rsidR="001C6C45" w:rsidRPr="003D4677">
        <w:rPr>
          <w:rFonts w:ascii="Times New Roman" w:hAnsi="Times New Roman" w:hint="eastAsia"/>
        </w:rPr>
        <w:t xml:space="preserve"> </w:t>
      </w:r>
      <w:r w:rsidR="00400B9A" w:rsidRPr="003D4677">
        <w:rPr>
          <w:rFonts w:ascii="Times New Roman" w:hAnsi="Times New Roman"/>
        </w:rPr>
        <w:t xml:space="preserve">    </w:t>
      </w:r>
      <w:r w:rsidRPr="003D4677">
        <w:rPr>
          <w:rFonts w:ascii="Times New Roman" w:hAnsi="Times New Roman"/>
        </w:rPr>
        <w:t xml:space="preserve"> </w:t>
      </w:r>
      <w:r w:rsidRPr="003D4677">
        <w:rPr>
          <w:rFonts w:ascii="Times New Roman" w:hAnsi="Times New Roman"/>
        </w:rPr>
        <w:sym w:font="Wingdings 2" w:char="00A3"/>
      </w:r>
      <w:r w:rsidRPr="003D4677">
        <w:rPr>
          <w:rFonts w:ascii="Times New Roman" w:hAnsi="Times New Roman"/>
        </w:rPr>
        <w:t>产品生产阶段</w:t>
      </w:r>
    </w:p>
    <w:p w14:paraId="54E00B8A" w14:textId="32CE3FF1" w:rsidR="00400B9A" w:rsidRPr="003D4677" w:rsidRDefault="00400B9A" w:rsidP="00400B9A">
      <w:pPr>
        <w:autoSpaceDE w:val="0"/>
        <w:autoSpaceDN w:val="0"/>
        <w:snapToGrid w:val="0"/>
        <w:spacing w:line="360" w:lineRule="auto"/>
        <w:ind w:firstLineChars="200" w:firstLine="420"/>
        <w:jc w:val="left"/>
        <w:rPr>
          <w:rFonts w:ascii="Times New Roman" w:hAnsi="Times New Roman"/>
        </w:rPr>
      </w:pPr>
      <w:r w:rsidRPr="003D4677">
        <w:rPr>
          <w:rFonts w:ascii="Times New Roman" w:hAnsi="Times New Roman"/>
        </w:rPr>
        <w:sym w:font="Wingdings 2" w:char="00A3"/>
      </w:r>
      <w:r w:rsidRPr="003D4677">
        <w:rPr>
          <w:rFonts w:ascii="Times New Roman" w:hAnsi="Times New Roman"/>
        </w:rPr>
        <w:t>产品分销阶段</w:t>
      </w:r>
      <w:r w:rsidRPr="003D4677">
        <w:rPr>
          <w:rFonts w:ascii="Times New Roman" w:hAnsi="Times New Roman"/>
        </w:rPr>
        <w:t xml:space="preserve">          </w:t>
      </w:r>
      <w:r w:rsidRPr="003D4677">
        <w:rPr>
          <w:rFonts w:ascii="Times New Roman" w:hAnsi="Times New Roman"/>
        </w:rPr>
        <w:sym w:font="Wingdings 2" w:char="00A3"/>
      </w:r>
      <w:r w:rsidRPr="003D4677">
        <w:rPr>
          <w:rFonts w:ascii="Times New Roman" w:hAnsi="Times New Roman"/>
        </w:rPr>
        <w:t>安装和使用阶段</w:t>
      </w:r>
      <w:r w:rsidRPr="003D4677">
        <w:rPr>
          <w:rFonts w:ascii="Times New Roman" w:hAnsi="Times New Roman"/>
        </w:rPr>
        <w:t xml:space="preserve">      </w:t>
      </w:r>
      <w:r w:rsidRPr="003D4677">
        <w:rPr>
          <w:rFonts w:ascii="Times New Roman" w:hAnsi="Times New Roman"/>
        </w:rPr>
        <w:sym w:font="Wingdings 2" w:char="00A3"/>
      </w:r>
      <w:r w:rsidRPr="003D4677">
        <w:rPr>
          <w:rFonts w:ascii="Times New Roman" w:hAnsi="Times New Roman"/>
        </w:rPr>
        <w:t>生命末期阶段</w:t>
      </w:r>
    </w:p>
    <w:p w14:paraId="2F691459" w14:textId="46A863B5" w:rsidR="00605DB0" w:rsidRPr="003D4677" w:rsidRDefault="00144C0A">
      <w:pPr>
        <w:spacing w:before="70" w:line="360" w:lineRule="auto"/>
        <w:ind w:left="403"/>
        <w:jc w:val="left"/>
        <w:rPr>
          <w:rFonts w:ascii="Times New Roman" w:hAnsi="Times New Roman"/>
        </w:rPr>
      </w:pPr>
      <w:r w:rsidRPr="003D4677">
        <w:rPr>
          <w:rFonts w:ascii="Times New Roman" w:hAnsi="Times New Roman"/>
        </w:rPr>
        <w:t>系统边界图：</w:t>
      </w:r>
      <w:r w:rsidR="00593111" w:rsidRPr="003D4677">
        <w:rPr>
          <w:rFonts w:ascii="Times New Roman" w:hAnsi="Times New Roman"/>
        </w:rPr>
        <w:t xml:space="preserve"> </w:t>
      </w:r>
    </w:p>
    <w:p w14:paraId="63BCF631" w14:textId="5B1BF6B4" w:rsidR="00BB10BA" w:rsidRPr="003D4677" w:rsidRDefault="00BB10BA">
      <w:pPr>
        <w:spacing w:before="70" w:line="360" w:lineRule="auto"/>
        <w:ind w:left="403"/>
        <w:jc w:val="left"/>
        <w:rPr>
          <w:rFonts w:ascii="Times New Roman" w:hAnsi="Times New Roman"/>
        </w:rPr>
      </w:pPr>
      <w:r w:rsidRPr="003D4677">
        <w:rPr>
          <w:rFonts w:ascii="Times New Roman" w:hAnsi="Times New Roman"/>
          <w:noProof/>
        </w:rPr>
        <w:drawing>
          <wp:inline distT="0" distB="0" distL="0" distR="0" wp14:anchorId="5AD42D42" wp14:editId="6276DFE7">
            <wp:extent cx="5279390" cy="1034415"/>
            <wp:effectExtent l="0" t="0" r="0" b="0"/>
            <wp:docPr id="84003008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9390" cy="1034415"/>
                    </a:xfrm>
                    <a:prstGeom prst="rect">
                      <a:avLst/>
                    </a:prstGeom>
                    <a:noFill/>
                    <a:ln>
                      <a:noFill/>
                    </a:ln>
                  </pic:spPr>
                </pic:pic>
              </a:graphicData>
            </a:graphic>
          </wp:inline>
        </w:drawing>
      </w:r>
    </w:p>
    <w:p w14:paraId="7934977F" w14:textId="0CDFDA20"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3.</w:t>
      </w:r>
      <w:r w:rsidR="00144C0A" w:rsidRPr="003D4677">
        <w:rPr>
          <w:rFonts w:ascii="Times New Roman" w:hAnsi="Times New Roman"/>
          <w:b/>
          <w:bCs/>
        </w:rPr>
        <w:t>取舍准则</w:t>
      </w:r>
    </w:p>
    <w:p w14:paraId="71A4EA14" w14:textId="17561AD5" w:rsidR="00605DB0" w:rsidRPr="003D4677" w:rsidRDefault="00144C0A">
      <w:pPr>
        <w:wordWrap w:val="0"/>
        <w:snapToGrid w:val="0"/>
        <w:spacing w:line="360" w:lineRule="auto"/>
        <w:ind w:firstLineChars="200" w:firstLine="420"/>
        <w:jc w:val="left"/>
        <w:rPr>
          <w:rFonts w:ascii="Times New Roman" w:hAnsi="Times New Roman"/>
        </w:rPr>
      </w:pPr>
      <w:r w:rsidRPr="003D4677">
        <w:rPr>
          <w:rFonts w:ascii="Times New Roman" w:hAnsi="Times New Roman"/>
        </w:rPr>
        <w:t>采用的取舍准则以</w:t>
      </w:r>
      <w:r w:rsidRPr="003D4677">
        <w:rPr>
          <w:rFonts w:ascii="Times New Roman" w:hAnsi="Times New Roman"/>
          <w:u w:val="single"/>
        </w:rPr>
        <w:t xml:space="preserve">               </w:t>
      </w:r>
      <w:r w:rsidRPr="003D4677">
        <w:rPr>
          <w:rFonts w:ascii="Times New Roman" w:hAnsi="Times New Roman"/>
        </w:rPr>
        <w:t>为依据</w:t>
      </w:r>
      <w:r w:rsidR="003B0B1E" w:rsidRPr="003D4677">
        <w:rPr>
          <w:rFonts w:ascii="Times New Roman" w:hAnsi="Times New Roman"/>
        </w:rPr>
        <w:t>，</w:t>
      </w:r>
      <w:r w:rsidRPr="003D4677">
        <w:rPr>
          <w:rFonts w:ascii="Times New Roman" w:hAnsi="Times New Roman"/>
        </w:rPr>
        <w:t>具体规则如下：</w:t>
      </w:r>
    </w:p>
    <w:p w14:paraId="6BD4204F" w14:textId="36EBCBD1"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4.</w:t>
      </w:r>
      <w:r w:rsidR="00593111" w:rsidRPr="003D4677">
        <w:rPr>
          <w:rFonts w:ascii="Times New Roman" w:hAnsi="Times New Roman"/>
          <w:b/>
          <w:bCs/>
        </w:rPr>
        <w:t>数据统计周期</w:t>
      </w:r>
    </w:p>
    <w:p w14:paraId="43E85B07" w14:textId="0280D80C" w:rsidR="00605DB0" w:rsidRPr="003D4677" w:rsidRDefault="00593111">
      <w:pPr>
        <w:wordWrap w:val="0"/>
        <w:snapToGrid w:val="0"/>
        <w:spacing w:line="360" w:lineRule="auto"/>
        <w:ind w:firstLineChars="200" w:firstLine="420"/>
        <w:jc w:val="left"/>
        <w:rPr>
          <w:rFonts w:ascii="Times New Roman" w:hAnsi="Times New Roman"/>
        </w:rPr>
      </w:pPr>
      <w:r w:rsidRPr="003D4677">
        <w:rPr>
          <w:rFonts w:ascii="Times New Roman" w:hAnsi="Times New Roman"/>
        </w:rPr>
        <w:tab/>
        <w:t xml:space="preserve">20    </w:t>
      </w:r>
      <w:r w:rsidRPr="003D4677">
        <w:rPr>
          <w:rFonts w:ascii="Times New Roman" w:hAnsi="Times New Roman"/>
        </w:rPr>
        <w:t>年</w:t>
      </w:r>
      <w:r w:rsidRPr="003D4677">
        <w:rPr>
          <w:rFonts w:ascii="Times New Roman" w:hAnsi="Times New Roman"/>
        </w:rPr>
        <w:t xml:space="preserve">    </w:t>
      </w:r>
      <w:r w:rsidRPr="003D4677">
        <w:rPr>
          <w:rFonts w:ascii="Times New Roman" w:hAnsi="Times New Roman"/>
        </w:rPr>
        <w:t>月</w:t>
      </w:r>
      <w:r w:rsidRPr="003D4677">
        <w:rPr>
          <w:rFonts w:ascii="Times New Roman" w:hAnsi="Times New Roman"/>
        </w:rPr>
        <w:t xml:space="preserve">    </w:t>
      </w:r>
      <w:r w:rsidRPr="003D4677">
        <w:rPr>
          <w:rFonts w:ascii="Times New Roman" w:hAnsi="Times New Roman"/>
        </w:rPr>
        <w:t>日</w:t>
      </w:r>
      <w:r w:rsidRPr="003D4677">
        <w:rPr>
          <w:rFonts w:ascii="Times New Roman" w:hAnsi="Times New Roman"/>
        </w:rPr>
        <w:t xml:space="preserve">—20    </w:t>
      </w:r>
      <w:r w:rsidRPr="003D4677">
        <w:rPr>
          <w:rFonts w:ascii="Times New Roman" w:hAnsi="Times New Roman"/>
        </w:rPr>
        <w:t>年</w:t>
      </w:r>
      <w:r w:rsidRPr="003D4677">
        <w:rPr>
          <w:rFonts w:ascii="Times New Roman" w:hAnsi="Times New Roman"/>
        </w:rPr>
        <w:t xml:space="preserve">    </w:t>
      </w:r>
      <w:r w:rsidRPr="003D4677">
        <w:rPr>
          <w:rFonts w:ascii="Times New Roman" w:hAnsi="Times New Roman"/>
        </w:rPr>
        <w:t>月</w:t>
      </w:r>
      <w:r w:rsidRPr="003D4677">
        <w:rPr>
          <w:rFonts w:ascii="Times New Roman" w:hAnsi="Times New Roman"/>
        </w:rPr>
        <w:t xml:space="preserve">    </w:t>
      </w:r>
      <w:r w:rsidRPr="003D4677">
        <w:rPr>
          <w:rFonts w:ascii="Times New Roman" w:hAnsi="Times New Roman"/>
        </w:rPr>
        <w:t>日</w:t>
      </w:r>
    </w:p>
    <w:p w14:paraId="43F8FDC6" w14:textId="77777777" w:rsidR="00605DB0" w:rsidRPr="003D4677" w:rsidRDefault="00144C0A">
      <w:pPr>
        <w:spacing w:line="360" w:lineRule="auto"/>
        <w:jc w:val="left"/>
        <w:rPr>
          <w:rFonts w:ascii="Times New Roman" w:eastAsia="黑体" w:hAnsi="Times New Roman"/>
        </w:rPr>
      </w:pPr>
      <w:r w:rsidRPr="003D4677">
        <w:rPr>
          <w:rFonts w:ascii="Times New Roman" w:eastAsia="黑体" w:hAnsi="Times New Roman"/>
        </w:rPr>
        <w:lastRenderedPageBreak/>
        <w:t>四、清单分析</w:t>
      </w:r>
    </w:p>
    <w:p w14:paraId="422C73CA" w14:textId="7E1BC3FB" w:rsidR="00605DB0" w:rsidRPr="003D4677" w:rsidRDefault="00144C0A" w:rsidP="004304D6">
      <w:pPr>
        <w:spacing w:line="360" w:lineRule="auto"/>
        <w:ind w:firstLineChars="200" w:firstLine="422"/>
        <w:jc w:val="left"/>
        <w:rPr>
          <w:rFonts w:ascii="Times New Roman" w:hAnsi="Times New Roman"/>
          <w:b/>
          <w:bCs/>
        </w:rPr>
      </w:pPr>
      <w:r w:rsidRPr="003D4677">
        <w:rPr>
          <w:rFonts w:ascii="Times New Roman" w:hAnsi="Times New Roman"/>
          <w:b/>
          <w:bCs/>
        </w:rPr>
        <w:t>1.</w:t>
      </w:r>
      <w:r w:rsidRPr="003D4677">
        <w:rPr>
          <w:rFonts w:ascii="Times New Roman" w:hAnsi="Times New Roman"/>
          <w:b/>
          <w:bCs/>
        </w:rPr>
        <w:t>数据来源说明</w:t>
      </w:r>
    </w:p>
    <w:p w14:paraId="3E62E493" w14:textId="7B1CAD77" w:rsidR="00605DB0" w:rsidRPr="003D4677" w:rsidRDefault="00B47758">
      <w:pPr>
        <w:spacing w:line="360" w:lineRule="auto"/>
        <w:ind w:firstLineChars="200" w:firstLine="420"/>
        <w:jc w:val="left"/>
        <w:rPr>
          <w:rFonts w:ascii="Times New Roman" w:hAnsi="Times New Roman"/>
        </w:rPr>
      </w:pPr>
      <w:r w:rsidRPr="003D4677">
        <w:rPr>
          <w:rFonts w:ascii="Times New Roman" w:hAnsi="Times New Roman"/>
        </w:rPr>
        <w:t>初级数据</w:t>
      </w:r>
      <w:r w:rsidR="00144C0A" w:rsidRPr="003D4677">
        <w:rPr>
          <w:rFonts w:ascii="Times New Roman" w:hAnsi="Times New Roman"/>
        </w:rPr>
        <w:t>：</w:t>
      </w:r>
      <w:r w:rsidR="00144C0A" w:rsidRPr="003D4677">
        <w:rPr>
          <w:rFonts w:ascii="Times New Roman" w:hAnsi="Times New Roman"/>
          <w:u w:val="single"/>
        </w:rPr>
        <w:t xml:space="preserve">            </w:t>
      </w:r>
    </w:p>
    <w:p w14:paraId="72E7AD39" w14:textId="77777777"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rPr>
        <w:t>次级数据：</w:t>
      </w:r>
      <w:r w:rsidRPr="003D4677">
        <w:rPr>
          <w:rFonts w:ascii="Times New Roman" w:hAnsi="Times New Roman"/>
          <w:u w:val="single"/>
        </w:rPr>
        <w:t xml:space="preserve">            </w:t>
      </w:r>
    </w:p>
    <w:p w14:paraId="3CED4B09" w14:textId="3EC3C631" w:rsidR="00605DB0" w:rsidRPr="003D4677" w:rsidRDefault="00400B9A" w:rsidP="00400B9A">
      <w:pPr>
        <w:spacing w:line="360" w:lineRule="auto"/>
        <w:ind w:firstLineChars="200" w:firstLine="422"/>
        <w:jc w:val="left"/>
        <w:rPr>
          <w:rFonts w:ascii="Times New Roman" w:hAnsi="Times New Roman"/>
        </w:rPr>
      </w:pPr>
      <w:r w:rsidRPr="003D4677">
        <w:rPr>
          <w:rFonts w:ascii="Times New Roman" w:hAnsi="Times New Roman"/>
          <w:b/>
          <w:bCs/>
        </w:rPr>
        <w:t>2.</w:t>
      </w:r>
      <w:r w:rsidR="00144C0A" w:rsidRPr="003D4677">
        <w:rPr>
          <w:rFonts w:ascii="Times New Roman" w:hAnsi="Times New Roman"/>
          <w:b/>
          <w:bCs/>
        </w:rPr>
        <w:t>分配原则与程序</w:t>
      </w:r>
    </w:p>
    <w:p w14:paraId="76645E53" w14:textId="77777777" w:rsidR="00605DB0" w:rsidRPr="003D4677" w:rsidRDefault="00144C0A">
      <w:pPr>
        <w:spacing w:line="360" w:lineRule="auto"/>
        <w:ind w:firstLineChars="200" w:firstLine="420"/>
        <w:jc w:val="left"/>
        <w:rPr>
          <w:rFonts w:ascii="Times New Roman" w:hAnsi="Times New Roman"/>
          <w:u w:val="single"/>
        </w:rPr>
      </w:pPr>
      <w:r w:rsidRPr="003D4677">
        <w:rPr>
          <w:rFonts w:ascii="Times New Roman" w:hAnsi="Times New Roman"/>
        </w:rPr>
        <w:t>分配依据：</w:t>
      </w:r>
      <w:r w:rsidRPr="003D4677">
        <w:rPr>
          <w:rFonts w:ascii="Times New Roman" w:hAnsi="Times New Roman"/>
          <w:u w:val="single"/>
        </w:rPr>
        <w:t xml:space="preserve">                        </w:t>
      </w:r>
    </w:p>
    <w:p w14:paraId="03838FFD" w14:textId="77777777" w:rsidR="00605DB0" w:rsidRPr="003D4677" w:rsidRDefault="00144C0A">
      <w:pPr>
        <w:spacing w:line="360" w:lineRule="auto"/>
        <w:ind w:firstLineChars="200" w:firstLine="420"/>
        <w:jc w:val="left"/>
        <w:rPr>
          <w:rFonts w:ascii="Times New Roman" w:hAnsi="Times New Roman"/>
          <w:u w:val="single"/>
        </w:rPr>
      </w:pPr>
      <w:r w:rsidRPr="003D4677">
        <w:rPr>
          <w:rFonts w:ascii="Times New Roman" w:hAnsi="Times New Roman"/>
        </w:rPr>
        <w:t>分配程序：</w:t>
      </w:r>
      <w:r w:rsidRPr="003D4677">
        <w:rPr>
          <w:rFonts w:ascii="Times New Roman" w:hAnsi="Times New Roman"/>
          <w:u w:val="single"/>
        </w:rPr>
        <w:t xml:space="preserve">                        </w:t>
      </w:r>
    </w:p>
    <w:p w14:paraId="69379DDF" w14:textId="77777777" w:rsidR="00605DB0" w:rsidRPr="003D4677" w:rsidRDefault="00144C0A">
      <w:pPr>
        <w:spacing w:line="360" w:lineRule="auto"/>
        <w:ind w:firstLineChars="200" w:firstLine="420"/>
        <w:jc w:val="left"/>
        <w:rPr>
          <w:rFonts w:ascii="Times New Roman" w:hAnsi="Times New Roman"/>
          <w:u w:val="single"/>
        </w:rPr>
      </w:pPr>
      <w:r w:rsidRPr="003D4677">
        <w:rPr>
          <w:rFonts w:ascii="Times New Roman" w:hAnsi="Times New Roman"/>
        </w:rPr>
        <w:t>具体分配情况如下：</w:t>
      </w:r>
      <w:r w:rsidRPr="003D4677">
        <w:rPr>
          <w:rFonts w:ascii="Times New Roman" w:hAnsi="Times New Roman"/>
          <w:u w:val="single"/>
        </w:rPr>
        <w:t xml:space="preserve">                        </w:t>
      </w:r>
    </w:p>
    <w:p w14:paraId="15B0605C" w14:textId="01BAC4BD"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3.</w:t>
      </w:r>
      <w:r w:rsidR="00144C0A" w:rsidRPr="003D4677">
        <w:rPr>
          <w:rFonts w:ascii="Times New Roman" w:hAnsi="Times New Roman"/>
          <w:b/>
          <w:bCs/>
        </w:rPr>
        <w:t>清单结果及计算</w:t>
      </w:r>
    </w:p>
    <w:p w14:paraId="2A6D75ED" w14:textId="77777777"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rPr>
        <w:t>生命周期各个阶段碳排放计算说明见表</w:t>
      </w:r>
      <w:r w:rsidRPr="003D4677">
        <w:rPr>
          <w:rFonts w:ascii="Times New Roman" w:hAnsi="Times New Roman"/>
        </w:rPr>
        <w:t>1</w:t>
      </w:r>
      <w:r w:rsidRPr="003D4677">
        <w:rPr>
          <w:rFonts w:ascii="Times New Roman" w:hAnsi="Times New Roman"/>
        </w:rPr>
        <w:t>。</w:t>
      </w:r>
    </w:p>
    <w:p w14:paraId="4451CA08" w14:textId="14F44099" w:rsidR="00605DB0" w:rsidRPr="003D4677" w:rsidRDefault="00144C0A" w:rsidP="001958A5">
      <w:pPr>
        <w:jc w:val="center"/>
        <w:rPr>
          <w:rFonts w:ascii="Times New Roman" w:eastAsia="黑体" w:hAnsi="Times New Roman"/>
        </w:rPr>
      </w:pPr>
      <w:r w:rsidRPr="003D4677">
        <w:rPr>
          <w:rFonts w:ascii="Times New Roman" w:eastAsia="黑体" w:hAnsi="Times New Roman"/>
        </w:rPr>
        <w:t>表</w:t>
      </w:r>
      <w:r w:rsidRPr="003D4677">
        <w:rPr>
          <w:rFonts w:ascii="Times New Roman" w:eastAsia="黑体" w:hAnsi="Times New Roman"/>
        </w:rPr>
        <w:t xml:space="preserve">1    </w:t>
      </w:r>
      <w:r w:rsidRPr="003D4677">
        <w:rPr>
          <w:rFonts w:ascii="Times New Roman" w:eastAsia="黑体" w:hAnsi="Times New Roman"/>
        </w:rPr>
        <w:t>生命周期碳排放清单说明</w:t>
      </w:r>
    </w:p>
    <w:tbl>
      <w:tblPr>
        <w:tblW w:w="7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77"/>
        <w:gridCol w:w="1756"/>
        <w:gridCol w:w="1968"/>
        <w:gridCol w:w="1947"/>
      </w:tblGrid>
      <w:tr w:rsidR="003D4677" w:rsidRPr="003D4677" w14:paraId="4C8CAE4B" w14:textId="77777777" w:rsidTr="00593111">
        <w:trPr>
          <w:trHeight w:val="397"/>
          <w:jc w:val="center"/>
        </w:trPr>
        <w:tc>
          <w:tcPr>
            <w:tcW w:w="1577" w:type="dxa"/>
            <w:vAlign w:val="center"/>
          </w:tcPr>
          <w:p w14:paraId="10C072F2" w14:textId="77777777" w:rsidR="00605DB0" w:rsidRPr="003D4677" w:rsidRDefault="00144C0A">
            <w:pPr>
              <w:spacing w:line="240" w:lineRule="auto"/>
              <w:jc w:val="center"/>
              <w:rPr>
                <w:rFonts w:ascii="Times New Roman" w:hAnsi="Times New Roman"/>
                <w:b/>
                <w:bCs/>
              </w:rPr>
            </w:pPr>
            <w:r w:rsidRPr="003D4677">
              <w:rPr>
                <w:rFonts w:ascii="Times New Roman" w:hAnsi="Times New Roman"/>
                <w:b/>
                <w:bCs/>
              </w:rPr>
              <w:t>生命周期阶段</w:t>
            </w:r>
          </w:p>
        </w:tc>
        <w:tc>
          <w:tcPr>
            <w:tcW w:w="1756" w:type="dxa"/>
            <w:vAlign w:val="center"/>
          </w:tcPr>
          <w:p w14:paraId="42065FD1" w14:textId="77777777" w:rsidR="00605DB0" w:rsidRPr="003D4677" w:rsidRDefault="00144C0A">
            <w:pPr>
              <w:spacing w:line="240" w:lineRule="auto"/>
              <w:jc w:val="center"/>
              <w:rPr>
                <w:rFonts w:ascii="Times New Roman" w:hAnsi="Times New Roman"/>
                <w:b/>
                <w:bCs/>
              </w:rPr>
            </w:pPr>
            <w:r w:rsidRPr="003D4677">
              <w:rPr>
                <w:rFonts w:ascii="Times New Roman" w:hAnsi="Times New Roman"/>
                <w:b/>
                <w:bCs/>
              </w:rPr>
              <w:t>活动数据</w:t>
            </w:r>
          </w:p>
        </w:tc>
        <w:tc>
          <w:tcPr>
            <w:tcW w:w="1968" w:type="dxa"/>
            <w:vAlign w:val="center"/>
          </w:tcPr>
          <w:p w14:paraId="0996ADB8" w14:textId="6A080F53" w:rsidR="00605DB0" w:rsidRPr="003D4677" w:rsidRDefault="00593111">
            <w:pPr>
              <w:spacing w:line="240" w:lineRule="auto"/>
              <w:jc w:val="center"/>
              <w:rPr>
                <w:rFonts w:ascii="Times New Roman" w:hAnsi="Times New Roman"/>
                <w:b/>
                <w:bCs/>
              </w:rPr>
            </w:pPr>
            <w:r w:rsidRPr="003D4677">
              <w:rPr>
                <w:rFonts w:ascii="Times New Roman" w:hAnsi="Times New Roman"/>
                <w:b/>
                <w:bCs/>
              </w:rPr>
              <w:t>碳足迹</w:t>
            </w:r>
          </w:p>
        </w:tc>
        <w:tc>
          <w:tcPr>
            <w:tcW w:w="1947" w:type="dxa"/>
            <w:vAlign w:val="center"/>
          </w:tcPr>
          <w:p w14:paraId="749328AF" w14:textId="4F61CDA8" w:rsidR="00605DB0" w:rsidRPr="003D4677" w:rsidRDefault="00593111">
            <w:pPr>
              <w:spacing w:line="240" w:lineRule="auto"/>
              <w:jc w:val="center"/>
              <w:rPr>
                <w:rFonts w:ascii="Times New Roman" w:hAnsi="Times New Roman"/>
                <w:b/>
                <w:bCs/>
              </w:rPr>
            </w:pPr>
            <w:r w:rsidRPr="003D4677">
              <w:rPr>
                <w:rFonts w:ascii="Times New Roman" w:hAnsi="Times New Roman"/>
                <w:b/>
                <w:bCs/>
              </w:rPr>
              <w:t>排放因子</w:t>
            </w:r>
          </w:p>
        </w:tc>
      </w:tr>
      <w:tr w:rsidR="003D4677" w:rsidRPr="003D4677" w14:paraId="550061EE" w14:textId="77777777" w:rsidTr="00593111">
        <w:trPr>
          <w:trHeight w:val="380"/>
          <w:jc w:val="center"/>
        </w:trPr>
        <w:tc>
          <w:tcPr>
            <w:tcW w:w="1577" w:type="dxa"/>
            <w:vMerge w:val="restart"/>
            <w:vAlign w:val="center"/>
          </w:tcPr>
          <w:p w14:paraId="4C0762AA" w14:textId="636DF56E" w:rsidR="00605DB0" w:rsidRPr="003D4677" w:rsidRDefault="00210BF0">
            <w:pPr>
              <w:spacing w:line="240" w:lineRule="auto"/>
              <w:jc w:val="center"/>
              <w:rPr>
                <w:rFonts w:ascii="Times New Roman" w:hAnsi="Times New Roman"/>
                <w:b/>
                <w:bCs/>
              </w:rPr>
            </w:pPr>
            <w:r>
              <w:rPr>
                <w:rFonts w:ascii="Times New Roman" w:hAnsi="Times New Roman" w:hint="eastAsia"/>
                <w:b/>
                <w:bCs/>
              </w:rPr>
              <w:t>原辅材料</w:t>
            </w:r>
            <w:r w:rsidR="000F308F" w:rsidRPr="003D4677">
              <w:rPr>
                <w:rFonts w:ascii="Times New Roman" w:hAnsi="Times New Roman" w:hint="eastAsia"/>
                <w:b/>
                <w:bCs/>
              </w:rPr>
              <w:t>和能源</w:t>
            </w:r>
            <w:r w:rsidR="001C6C45" w:rsidRPr="003D4677">
              <w:rPr>
                <w:rFonts w:ascii="Times New Roman" w:hAnsi="Times New Roman" w:hint="eastAsia"/>
                <w:b/>
                <w:bCs/>
              </w:rPr>
              <w:t>获取阶段</w:t>
            </w:r>
          </w:p>
        </w:tc>
        <w:tc>
          <w:tcPr>
            <w:tcW w:w="1756" w:type="dxa"/>
            <w:vAlign w:val="center"/>
          </w:tcPr>
          <w:p w14:paraId="5260F16B" w14:textId="77777777" w:rsidR="00605DB0" w:rsidRPr="003D4677" w:rsidRDefault="00605DB0">
            <w:pPr>
              <w:spacing w:line="240" w:lineRule="auto"/>
              <w:jc w:val="center"/>
              <w:rPr>
                <w:rFonts w:ascii="Times New Roman" w:hAnsi="Times New Roman"/>
                <w:b/>
                <w:bCs/>
              </w:rPr>
            </w:pPr>
          </w:p>
        </w:tc>
        <w:tc>
          <w:tcPr>
            <w:tcW w:w="1968" w:type="dxa"/>
            <w:vAlign w:val="center"/>
          </w:tcPr>
          <w:p w14:paraId="6C1A71A8" w14:textId="77777777" w:rsidR="00605DB0" w:rsidRPr="003D4677" w:rsidRDefault="00605DB0">
            <w:pPr>
              <w:spacing w:line="240" w:lineRule="auto"/>
              <w:jc w:val="center"/>
              <w:rPr>
                <w:rFonts w:ascii="Times New Roman" w:hAnsi="Times New Roman"/>
                <w:b/>
                <w:bCs/>
              </w:rPr>
            </w:pPr>
          </w:p>
        </w:tc>
        <w:tc>
          <w:tcPr>
            <w:tcW w:w="1947" w:type="dxa"/>
            <w:vAlign w:val="center"/>
          </w:tcPr>
          <w:p w14:paraId="4D87276D" w14:textId="6312C06F"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r>
      <w:tr w:rsidR="003D4677" w:rsidRPr="003D4677" w14:paraId="012C1157" w14:textId="77777777" w:rsidTr="00593111">
        <w:trPr>
          <w:trHeight w:val="392"/>
          <w:jc w:val="center"/>
        </w:trPr>
        <w:tc>
          <w:tcPr>
            <w:tcW w:w="1577" w:type="dxa"/>
            <w:vMerge/>
            <w:tcBorders>
              <w:top w:val="nil"/>
            </w:tcBorders>
            <w:vAlign w:val="center"/>
          </w:tcPr>
          <w:p w14:paraId="0AB9BF6E" w14:textId="77777777" w:rsidR="00605DB0" w:rsidRPr="003D4677" w:rsidRDefault="00605DB0">
            <w:pPr>
              <w:spacing w:line="240" w:lineRule="auto"/>
              <w:jc w:val="center"/>
              <w:rPr>
                <w:rFonts w:ascii="Times New Roman" w:hAnsi="Times New Roman"/>
                <w:b/>
                <w:bCs/>
              </w:rPr>
            </w:pPr>
          </w:p>
        </w:tc>
        <w:tc>
          <w:tcPr>
            <w:tcW w:w="1756" w:type="dxa"/>
            <w:vAlign w:val="center"/>
          </w:tcPr>
          <w:p w14:paraId="12F19BE1" w14:textId="77777777" w:rsidR="00605DB0" w:rsidRPr="003D4677" w:rsidRDefault="00605DB0">
            <w:pPr>
              <w:spacing w:line="240" w:lineRule="auto"/>
              <w:jc w:val="center"/>
              <w:rPr>
                <w:rFonts w:ascii="Times New Roman" w:hAnsi="Times New Roman"/>
                <w:b/>
                <w:bCs/>
              </w:rPr>
            </w:pPr>
          </w:p>
        </w:tc>
        <w:tc>
          <w:tcPr>
            <w:tcW w:w="1968" w:type="dxa"/>
            <w:vAlign w:val="center"/>
          </w:tcPr>
          <w:p w14:paraId="59F5D410" w14:textId="77777777" w:rsidR="00605DB0" w:rsidRPr="003D4677" w:rsidRDefault="00605DB0">
            <w:pPr>
              <w:spacing w:line="240" w:lineRule="auto"/>
              <w:jc w:val="center"/>
              <w:rPr>
                <w:rFonts w:ascii="Times New Roman" w:hAnsi="Times New Roman"/>
                <w:b/>
                <w:bCs/>
              </w:rPr>
            </w:pPr>
          </w:p>
        </w:tc>
        <w:tc>
          <w:tcPr>
            <w:tcW w:w="1947" w:type="dxa"/>
            <w:vAlign w:val="center"/>
          </w:tcPr>
          <w:p w14:paraId="46D55509" w14:textId="577473A2"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r>
      <w:tr w:rsidR="003D4677" w:rsidRPr="003D4677" w14:paraId="4169658A" w14:textId="77777777" w:rsidTr="00593111">
        <w:trPr>
          <w:trHeight w:val="400"/>
          <w:jc w:val="center"/>
        </w:trPr>
        <w:tc>
          <w:tcPr>
            <w:tcW w:w="1577" w:type="dxa"/>
            <w:vMerge/>
            <w:tcBorders>
              <w:top w:val="nil"/>
              <w:bottom w:val="single" w:sz="4" w:space="0" w:color="auto"/>
            </w:tcBorders>
            <w:vAlign w:val="center"/>
          </w:tcPr>
          <w:p w14:paraId="12A1ECA2" w14:textId="77777777" w:rsidR="00605DB0" w:rsidRPr="003D4677" w:rsidRDefault="00605DB0">
            <w:pPr>
              <w:spacing w:line="240" w:lineRule="auto"/>
              <w:jc w:val="center"/>
              <w:rPr>
                <w:rFonts w:ascii="Times New Roman" w:hAnsi="Times New Roman"/>
                <w:b/>
                <w:bCs/>
              </w:rPr>
            </w:pPr>
          </w:p>
        </w:tc>
        <w:tc>
          <w:tcPr>
            <w:tcW w:w="1756" w:type="dxa"/>
            <w:tcBorders>
              <w:bottom w:val="single" w:sz="4" w:space="0" w:color="auto"/>
            </w:tcBorders>
            <w:vAlign w:val="center"/>
          </w:tcPr>
          <w:p w14:paraId="68FFB4E7" w14:textId="77777777" w:rsidR="00605DB0" w:rsidRPr="003D4677" w:rsidRDefault="00605DB0">
            <w:pPr>
              <w:spacing w:line="240" w:lineRule="auto"/>
              <w:jc w:val="center"/>
              <w:rPr>
                <w:rFonts w:ascii="Times New Roman" w:hAnsi="Times New Roman"/>
                <w:b/>
                <w:bCs/>
              </w:rPr>
            </w:pPr>
          </w:p>
        </w:tc>
        <w:tc>
          <w:tcPr>
            <w:tcW w:w="1968" w:type="dxa"/>
            <w:tcBorders>
              <w:bottom w:val="single" w:sz="4" w:space="0" w:color="auto"/>
            </w:tcBorders>
            <w:vAlign w:val="center"/>
          </w:tcPr>
          <w:p w14:paraId="34CBF426" w14:textId="77777777" w:rsidR="00605DB0" w:rsidRPr="003D4677" w:rsidRDefault="00605DB0">
            <w:pPr>
              <w:spacing w:line="240" w:lineRule="auto"/>
              <w:jc w:val="center"/>
              <w:rPr>
                <w:rFonts w:ascii="Times New Roman" w:hAnsi="Times New Roman"/>
                <w:b/>
                <w:bCs/>
              </w:rPr>
            </w:pPr>
          </w:p>
        </w:tc>
        <w:tc>
          <w:tcPr>
            <w:tcW w:w="1947" w:type="dxa"/>
            <w:tcBorders>
              <w:bottom w:val="single" w:sz="4" w:space="0" w:color="auto"/>
            </w:tcBorders>
            <w:vAlign w:val="center"/>
          </w:tcPr>
          <w:p w14:paraId="0F621918" w14:textId="0B4B267B"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r>
      <w:tr w:rsidR="003D4677" w:rsidRPr="003D4677" w14:paraId="7878909B" w14:textId="77777777" w:rsidTr="00593111">
        <w:trPr>
          <w:trHeight w:val="374"/>
          <w:jc w:val="center"/>
        </w:trPr>
        <w:tc>
          <w:tcPr>
            <w:tcW w:w="1577" w:type="dxa"/>
            <w:vMerge w:val="restart"/>
            <w:tcBorders>
              <w:top w:val="single" w:sz="4" w:space="0" w:color="auto"/>
              <w:left w:val="single" w:sz="4" w:space="0" w:color="auto"/>
              <w:bottom w:val="single" w:sz="4" w:space="0" w:color="auto"/>
              <w:right w:val="single" w:sz="4" w:space="0" w:color="auto"/>
            </w:tcBorders>
            <w:vAlign w:val="center"/>
          </w:tcPr>
          <w:p w14:paraId="2C0C5EF8" w14:textId="77777777" w:rsidR="00593111" w:rsidRPr="003D4677" w:rsidRDefault="00144C0A">
            <w:pPr>
              <w:spacing w:line="240" w:lineRule="auto"/>
              <w:jc w:val="center"/>
              <w:rPr>
                <w:rFonts w:ascii="Times New Roman" w:hAnsi="Times New Roman"/>
                <w:b/>
                <w:bCs/>
              </w:rPr>
            </w:pPr>
            <w:r w:rsidRPr="003D4677">
              <w:rPr>
                <w:rFonts w:ascii="Times New Roman" w:hAnsi="Times New Roman"/>
                <w:b/>
                <w:bCs/>
              </w:rPr>
              <w:t>电石产品生产</w:t>
            </w:r>
          </w:p>
          <w:p w14:paraId="03694557" w14:textId="14FC3F12" w:rsidR="00605DB0" w:rsidRPr="003D4677" w:rsidRDefault="00593111">
            <w:pPr>
              <w:spacing w:line="240" w:lineRule="auto"/>
              <w:jc w:val="center"/>
              <w:rPr>
                <w:rFonts w:ascii="Times New Roman" w:hAnsi="Times New Roman"/>
                <w:b/>
                <w:bCs/>
              </w:rPr>
            </w:pPr>
            <w:r w:rsidRPr="003D4677">
              <w:rPr>
                <w:rFonts w:ascii="Times New Roman" w:hAnsi="Times New Roman"/>
                <w:b/>
                <w:bCs/>
              </w:rPr>
              <w:t>阶段</w:t>
            </w:r>
          </w:p>
        </w:tc>
        <w:tc>
          <w:tcPr>
            <w:tcW w:w="1756" w:type="dxa"/>
            <w:tcBorders>
              <w:top w:val="single" w:sz="4" w:space="0" w:color="auto"/>
              <w:left w:val="single" w:sz="4" w:space="0" w:color="auto"/>
              <w:bottom w:val="single" w:sz="4" w:space="0" w:color="auto"/>
              <w:right w:val="single" w:sz="4" w:space="0" w:color="auto"/>
            </w:tcBorders>
            <w:vAlign w:val="center"/>
          </w:tcPr>
          <w:p w14:paraId="7895C4C9" w14:textId="77777777" w:rsidR="00605DB0" w:rsidRPr="003D4677" w:rsidRDefault="00605DB0">
            <w:pPr>
              <w:spacing w:line="240" w:lineRule="auto"/>
              <w:jc w:val="center"/>
              <w:rPr>
                <w:rFonts w:ascii="Times New Roman" w:hAnsi="Times New Roman"/>
                <w:b/>
                <w:bCs/>
              </w:rPr>
            </w:pPr>
          </w:p>
        </w:tc>
        <w:tc>
          <w:tcPr>
            <w:tcW w:w="1968" w:type="dxa"/>
            <w:tcBorders>
              <w:top w:val="single" w:sz="4" w:space="0" w:color="auto"/>
              <w:left w:val="single" w:sz="4" w:space="0" w:color="auto"/>
              <w:bottom w:val="single" w:sz="4" w:space="0" w:color="auto"/>
              <w:right w:val="single" w:sz="4" w:space="0" w:color="auto"/>
            </w:tcBorders>
            <w:vAlign w:val="center"/>
          </w:tcPr>
          <w:p w14:paraId="24AB5D57" w14:textId="40C5943B"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c>
          <w:tcPr>
            <w:tcW w:w="1947" w:type="dxa"/>
            <w:tcBorders>
              <w:top w:val="single" w:sz="4" w:space="0" w:color="auto"/>
              <w:left w:val="single" w:sz="4" w:space="0" w:color="auto"/>
              <w:bottom w:val="single" w:sz="4" w:space="0" w:color="auto"/>
              <w:right w:val="single" w:sz="4" w:space="0" w:color="auto"/>
            </w:tcBorders>
            <w:vAlign w:val="center"/>
          </w:tcPr>
          <w:p w14:paraId="5D289211" w14:textId="77777777" w:rsidR="00605DB0" w:rsidRPr="003D4677" w:rsidRDefault="00605DB0">
            <w:pPr>
              <w:spacing w:line="240" w:lineRule="auto"/>
              <w:jc w:val="center"/>
              <w:rPr>
                <w:rFonts w:ascii="Times New Roman" w:hAnsi="Times New Roman"/>
                <w:b/>
                <w:bCs/>
              </w:rPr>
            </w:pPr>
          </w:p>
        </w:tc>
      </w:tr>
      <w:tr w:rsidR="003D4677" w:rsidRPr="003D4677" w14:paraId="06E69937" w14:textId="77777777" w:rsidTr="00593111">
        <w:trPr>
          <w:trHeight w:val="399"/>
          <w:jc w:val="center"/>
        </w:trPr>
        <w:tc>
          <w:tcPr>
            <w:tcW w:w="1577" w:type="dxa"/>
            <w:vMerge/>
            <w:tcBorders>
              <w:top w:val="single" w:sz="4" w:space="0" w:color="auto"/>
              <w:left w:val="single" w:sz="4" w:space="0" w:color="auto"/>
              <w:bottom w:val="single" w:sz="4" w:space="0" w:color="auto"/>
              <w:right w:val="single" w:sz="4" w:space="0" w:color="auto"/>
            </w:tcBorders>
            <w:vAlign w:val="center"/>
          </w:tcPr>
          <w:p w14:paraId="445082DE" w14:textId="77777777" w:rsidR="00605DB0" w:rsidRPr="003D4677" w:rsidRDefault="00605DB0">
            <w:pPr>
              <w:spacing w:line="240" w:lineRule="auto"/>
              <w:jc w:val="center"/>
              <w:rPr>
                <w:rFonts w:ascii="Times New Roman" w:hAnsi="Times New Roman"/>
                <w:b/>
                <w:bCs/>
              </w:rPr>
            </w:pPr>
          </w:p>
        </w:tc>
        <w:tc>
          <w:tcPr>
            <w:tcW w:w="1756" w:type="dxa"/>
            <w:tcBorders>
              <w:top w:val="single" w:sz="4" w:space="0" w:color="auto"/>
              <w:left w:val="single" w:sz="4" w:space="0" w:color="auto"/>
              <w:bottom w:val="single" w:sz="4" w:space="0" w:color="auto"/>
              <w:right w:val="single" w:sz="4" w:space="0" w:color="auto"/>
            </w:tcBorders>
            <w:vAlign w:val="center"/>
          </w:tcPr>
          <w:p w14:paraId="5FB96287" w14:textId="77777777" w:rsidR="00605DB0" w:rsidRPr="003D4677" w:rsidRDefault="00605DB0">
            <w:pPr>
              <w:spacing w:line="240" w:lineRule="auto"/>
              <w:jc w:val="center"/>
              <w:rPr>
                <w:rFonts w:ascii="Times New Roman" w:hAnsi="Times New Roman"/>
                <w:b/>
                <w:bCs/>
              </w:rPr>
            </w:pPr>
          </w:p>
        </w:tc>
        <w:tc>
          <w:tcPr>
            <w:tcW w:w="1968" w:type="dxa"/>
            <w:tcBorders>
              <w:top w:val="single" w:sz="4" w:space="0" w:color="auto"/>
              <w:left w:val="single" w:sz="4" w:space="0" w:color="auto"/>
              <w:bottom w:val="single" w:sz="4" w:space="0" w:color="auto"/>
              <w:right w:val="single" w:sz="4" w:space="0" w:color="auto"/>
            </w:tcBorders>
            <w:vAlign w:val="center"/>
          </w:tcPr>
          <w:p w14:paraId="6605B3C0" w14:textId="2259E66C"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c>
          <w:tcPr>
            <w:tcW w:w="1947" w:type="dxa"/>
            <w:tcBorders>
              <w:top w:val="single" w:sz="4" w:space="0" w:color="auto"/>
              <w:left w:val="single" w:sz="4" w:space="0" w:color="auto"/>
              <w:bottom w:val="single" w:sz="4" w:space="0" w:color="auto"/>
              <w:right w:val="single" w:sz="4" w:space="0" w:color="auto"/>
            </w:tcBorders>
            <w:vAlign w:val="center"/>
          </w:tcPr>
          <w:p w14:paraId="03CDBD5F" w14:textId="77777777" w:rsidR="00605DB0" w:rsidRPr="003D4677" w:rsidRDefault="00605DB0">
            <w:pPr>
              <w:spacing w:line="240" w:lineRule="auto"/>
              <w:jc w:val="center"/>
              <w:rPr>
                <w:rFonts w:ascii="Times New Roman" w:hAnsi="Times New Roman"/>
                <w:b/>
                <w:bCs/>
              </w:rPr>
            </w:pPr>
          </w:p>
        </w:tc>
      </w:tr>
      <w:tr w:rsidR="003D4677" w:rsidRPr="003D4677" w14:paraId="2B5A2BF3" w14:textId="77777777" w:rsidTr="00593111">
        <w:trPr>
          <w:trHeight w:val="433"/>
          <w:jc w:val="center"/>
        </w:trPr>
        <w:tc>
          <w:tcPr>
            <w:tcW w:w="1577" w:type="dxa"/>
            <w:vMerge/>
            <w:tcBorders>
              <w:top w:val="single" w:sz="4" w:space="0" w:color="auto"/>
              <w:left w:val="single" w:sz="4" w:space="0" w:color="auto"/>
              <w:bottom w:val="single" w:sz="4" w:space="0" w:color="auto"/>
              <w:right w:val="single" w:sz="4" w:space="0" w:color="auto"/>
            </w:tcBorders>
            <w:vAlign w:val="center"/>
          </w:tcPr>
          <w:p w14:paraId="57909331" w14:textId="77777777" w:rsidR="00605DB0" w:rsidRPr="003D4677" w:rsidRDefault="00605DB0">
            <w:pPr>
              <w:spacing w:line="240" w:lineRule="auto"/>
              <w:jc w:val="center"/>
              <w:rPr>
                <w:rFonts w:ascii="Times New Roman" w:hAnsi="Times New Roman"/>
                <w:b/>
                <w:bCs/>
              </w:rPr>
            </w:pPr>
          </w:p>
        </w:tc>
        <w:tc>
          <w:tcPr>
            <w:tcW w:w="1756" w:type="dxa"/>
            <w:tcBorders>
              <w:top w:val="single" w:sz="4" w:space="0" w:color="auto"/>
              <w:left w:val="single" w:sz="4" w:space="0" w:color="auto"/>
              <w:bottom w:val="single" w:sz="4" w:space="0" w:color="auto"/>
              <w:right w:val="single" w:sz="4" w:space="0" w:color="auto"/>
            </w:tcBorders>
            <w:vAlign w:val="center"/>
          </w:tcPr>
          <w:p w14:paraId="606BB230" w14:textId="77777777" w:rsidR="00605DB0" w:rsidRPr="003D4677" w:rsidRDefault="00605DB0">
            <w:pPr>
              <w:spacing w:line="240" w:lineRule="auto"/>
              <w:jc w:val="center"/>
              <w:rPr>
                <w:rFonts w:ascii="Times New Roman" w:hAnsi="Times New Roman"/>
                <w:b/>
                <w:bCs/>
              </w:rPr>
            </w:pPr>
          </w:p>
        </w:tc>
        <w:tc>
          <w:tcPr>
            <w:tcW w:w="1968" w:type="dxa"/>
            <w:tcBorders>
              <w:top w:val="single" w:sz="4" w:space="0" w:color="auto"/>
              <w:left w:val="single" w:sz="4" w:space="0" w:color="auto"/>
              <w:bottom w:val="single" w:sz="4" w:space="0" w:color="auto"/>
              <w:right w:val="single" w:sz="4" w:space="0" w:color="auto"/>
            </w:tcBorders>
            <w:vAlign w:val="center"/>
          </w:tcPr>
          <w:p w14:paraId="1E9FD127" w14:textId="409AE94D"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c>
          <w:tcPr>
            <w:tcW w:w="1947" w:type="dxa"/>
            <w:tcBorders>
              <w:top w:val="single" w:sz="4" w:space="0" w:color="auto"/>
              <w:left w:val="single" w:sz="4" w:space="0" w:color="auto"/>
              <w:bottom w:val="single" w:sz="4" w:space="0" w:color="auto"/>
              <w:right w:val="single" w:sz="4" w:space="0" w:color="auto"/>
            </w:tcBorders>
            <w:vAlign w:val="center"/>
          </w:tcPr>
          <w:p w14:paraId="7427865A" w14:textId="77777777" w:rsidR="00605DB0" w:rsidRPr="003D4677" w:rsidRDefault="00605DB0">
            <w:pPr>
              <w:spacing w:line="240" w:lineRule="auto"/>
              <w:jc w:val="center"/>
              <w:rPr>
                <w:rFonts w:ascii="Times New Roman" w:hAnsi="Times New Roman"/>
                <w:b/>
                <w:bCs/>
              </w:rPr>
            </w:pPr>
          </w:p>
        </w:tc>
      </w:tr>
      <w:tr w:rsidR="00605DB0" w:rsidRPr="003D4677" w14:paraId="41E5F3DD" w14:textId="77777777" w:rsidTr="00593111">
        <w:trPr>
          <w:trHeight w:val="380"/>
          <w:jc w:val="center"/>
        </w:trPr>
        <w:tc>
          <w:tcPr>
            <w:tcW w:w="1577" w:type="dxa"/>
            <w:vMerge/>
            <w:tcBorders>
              <w:top w:val="single" w:sz="4" w:space="0" w:color="auto"/>
              <w:left w:val="single" w:sz="4" w:space="0" w:color="auto"/>
              <w:bottom w:val="single" w:sz="4" w:space="0" w:color="auto"/>
              <w:right w:val="single" w:sz="4" w:space="0" w:color="auto"/>
            </w:tcBorders>
            <w:vAlign w:val="center"/>
          </w:tcPr>
          <w:p w14:paraId="3D54C97E" w14:textId="77777777" w:rsidR="00605DB0" w:rsidRPr="003D4677" w:rsidRDefault="00605DB0">
            <w:pPr>
              <w:spacing w:line="240" w:lineRule="auto"/>
              <w:jc w:val="center"/>
              <w:rPr>
                <w:rFonts w:ascii="Times New Roman" w:hAnsi="Times New Roman"/>
                <w:b/>
                <w:bCs/>
              </w:rPr>
            </w:pPr>
          </w:p>
        </w:tc>
        <w:tc>
          <w:tcPr>
            <w:tcW w:w="1756" w:type="dxa"/>
            <w:tcBorders>
              <w:top w:val="single" w:sz="4" w:space="0" w:color="auto"/>
              <w:left w:val="single" w:sz="4" w:space="0" w:color="auto"/>
              <w:bottom w:val="single" w:sz="4" w:space="0" w:color="auto"/>
              <w:right w:val="single" w:sz="4" w:space="0" w:color="auto"/>
            </w:tcBorders>
            <w:vAlign w:val="center"/>
          </w:tcPr>
          <w:p w14:paraId="78C2B3CC" w14:textId="77777777" w:rsidR="00605DB0" w:rsidRPr="003D4677" w:rsidRDefault="00605DB0">
            <w:pPr>
              <w:spacing w:line="240" w:lineRule="auto"/>
              <w:jc w:val="center"/>
              <w:rPr>
                <w:rFonts w:ascii="Times New Roman" w:hAnsi="Times New Roman"/>
                <w:b/>
                <w:bCs/>
              </w:rPr>
            </w:pPr>
          </w:p>
        </w:tc>
        <w:tc>
          <w:tcPr>
            <w:tcW w:w="1968" w:type="dxa"/>
            <w:tcBorders>
              <w:top w:val="single" w:sz="4" w:space="0" w:color="auto"/>
              <w:left w:val="single" w:sz="4" w:space="0" w:color="auto"/>
              <w:bottom w:val="single" w:sz="4" w:space="0" w:color="auto"/>
              <w:right w:val="single" w:sz="4" w:space="0" w:color="auto"/>
            </w:tcBorders>
            <w:vAlign w:val="center"/>
          </w:tcPr>
          <w:p w14:paraId="60788ED2" w14:textId="4821A626" w:rsidR="00605DB0" w:rsidRPr="003D4677" w:rsidRDefault="00593111">
            <w:pPr>
              <w:spacing w:line="240" w:lineRule="auto"/>
              <w:jc w:val="center"/>
              <w:rPr>
                <w:rFonts w:ascii="Times New Roman" w:hAnsi="Times New Roman"/>
                <w:b/>
                <w:bCs/>
              </w:rPr>
            </w:pPr>
            <w:r w:rsidRPr="003D4677">
              <w:rPr>
                <w:rFonts w:ascii="Times New Roman" w:hAnsi="Times New Roman"/>
                <w:b/>
                <w:bCs/>
              </w:rPr>
              <w:t>——</w:t>
            </w:r>
          </w:p>
        </w:tc>
        <w:tc>
          <w:tcPr>
            <w:tcW w:w="1947" w:type="dxa"/>
            <w:tcBorders>
              <w:top w:val="single" w:sz="4" w:space="0" w:color="auto"/>
              <w:left w:val="single" w:sz="4" w:space="0" w:color="auto"/>
              <w:bottom w:val="single" w:sz="4" w:space="0" w:color="auto"/>
              <w:right w:val="single" w:sz="4" w:space="0" w:color="auto"/>
            </w:tcBorders>
            <w:vAlign w:val="center"/>
          </w:tcPr>
          <w:p w14:paraId="0C0BF5EB" w14:textId="77777777" w:rsidR="00605DB0" w:rsidRPr="003D4677" w:rsidRDefault="00605DB0">
            <w:pPr>
              <w:spacing w:line="240" w:lineRule="auto"/>
              <w:jc w:val="center"/>
              <w:rPr>
                <w:rFonts w:ascii="Times New Roman" w:hAnsi="Times New Roman"/>
                <w:b/>
                <w:bCs/>
              </w:rPr>
            </w:pPr>
          </w:p>
        </w:tc>
      </w:tr>
    </w:tbl>
    <w:p w14:paraId="2DC947AB" w14:textId="77777777" w:rsidR="00605DB0" w:rsidRPr="003D4677" w:rsidRDefault="00605DB0">
      <w:pPr>
        <w:spacing w:line="360" w:lineRule="auto"/>
        <w:jc w:val="left"/>
        <w:rPr>
          <w:rFonts w:ascii="Times New Roman" w:hAnsi="Times New Roman"/>
          <w:b/>
          <w:bCs/>
        </w:rPr>
      </w:pPr>
    </w:p>
    <w:p w14:paraId="1DCF318E" w14:textId="0DAD9FD4" w:rsidR="00605DB0" w:rsidRPr="003D4677" w:rsidRDefault="00400B9A" w:rsidP="00400B9A">
      <w:pPr>
        <w:spacing w:line="360" w:lineRule="auto"/>
        <w:ind w:left="420"/>
        <w:jc w:val="left"/>
        <w:rPr>
          <w:rFonts w:ascii="Times New Roman" w:hAnsi="Times New Roman"/>
          <w:b/>
          <w:bCs/>
        </w:rPr>
      </w:pPr>
      <w:r w:rsidRPr="003D4677">
        <w:rPr>
          <w:rFonts w:ascii="Times New Roman" w:hAnsi="Times New Roman"/>
          <w:b/>
          <w:bCs/>
        </w:rPr>
        <w:t>4.</w:t>
      </w:r>
      <w:r w:rsidR="00144C0A" w:rsidRPr="003D4677">
        <w:rPr>
          <w:rFonts w:ascii="Times New Roman" w:hAnsi="Times New Roman"/>
          <w:b/>
          <w:bCs/>
        </w:rPr>
        <w:t>数据质量评价（可选项）</w:t>
      </w:r>
    </w:p>
    <w:p w14:paraId="30ACE489" w14:textId="66E50DB9"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rPr>
        <w:t>数据质量可从定性和定量两个方面对报告使用的初级数据和次级数据进行评价</w:t>
      </w:r>
      <w:r w:rsidR="003B0B1E" w:rsidRPr="003D4677">
        <w:rPr>
          <w:rFonts w:ascii="Times New Roman" w:hAnsi="Times New Roman"/>
        </w:rPr>
        <w:t>，</w:t>
      </w:r>
      <w:r w:rsidRPr="003D4677">
        <w:rPr>
          <w:rFonts w:ascii="Times New Roman" w:hAnsi="Times New Roman"/>
        </w:rPr>
        <w:t>具体评价内容包括：数据来源、完整性、一致性、数据代表性（时间、地理、技术）和准确性等。</w:t>
      </w:r>
    </w:p>
    <w:p w14:paraId="73C82E56" w14:textId="77777777" w:rsidR="00605DB0" w:rsidRPr="003D4677" w:rsidRDefault="00144C0A">
      <w:pPr>
        <w:spacing w:line="360" w:lineRule="auto"/>
        <w:jc w:val="left"/>
        <w:rPr>
          <w:rFonts w:ascii="Times New Roman" w:eastAsia="黑体" w:hAnsi="Times New Roman"/>
        </w:rPr>
      </w:pPr>
      <w:r w:rsidRPr="003D4677">
        <w:rPr>
          <w:rFonts w:ascii="Times New Roman" w:eastAsia="黑体" w:hAnsi="Times New Roman"/>
        </w:rPr>
        <w:t>五、影响评价</w:t>
      </w:r>
    </w:p>
    <w:p w14:paraId="61A69FE3" w14:textId="58995A0F" w:rsidR="00605DB0" w:rsidRPr="003D4677" w:rsidRDefault="00144C0A" w:rsidP="004304D6">
      <w:pPr>
        <w:spacing w:line="360" w:lineRule="auto"/>
        <w:ind w:firstLineChars="200" w:firstLine="422"/>
        <w:jc w:val="left"/>
        <w:rPr>
          <w:rFonts w:ascii="Times New Roman" w:hAnsi="Times New Roman"/>
          <w:b/>
          <w:bCs/>
        </w:rPr>
      </w:pPr>
      <w:r w:rsidRPr="003D4677">
        <w:rPr>
          <w:rFonts w:ascii="Times New Roman" w:hAnsi="Times New Roman"/>
          <w:b/>
          <w:bCs/>
        </w:rPr>
        <w:t>1.</w:t>
      </w:r>
      <w:r w:rsidRPr="003D4677">
        <w:rPr>
          <w:rFonts w:ascii="Times New Roman" w:hAnsi="Times New Roman"/>
          <w:b/>
          <w:bCs/>
        </w:rPr>
        <w:t>影响类型和特征化因子选择</w:t>
      </w:r>
    </w:p>
    <w:p w14:paraId="5050B10A" w14:textId="52AAB54B"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rPr>
        <w:t>一政府间气候变化专门委员会（</w:t>
      </w:r>
      <w:r w:rsidRPr="003D4677">
        <w:rPr>
          <w:rFonts w:ascii="Times New Roman" w:hAnsi="Times New Roman"/>
        </w:rPr>
        <w:t>IPCC</w:t>
      </w:r>
      <w:r w:rsidRPr="003D4677">
        <w:rPr>
          <w:rFonts w:ascii="Times New Roman" w:hAnsi="Times New Roman"/>
        </w:rPr>
        <w:t>）给出的</w:t>
      </w:r>
      <w:r w:rsidRPr="003D4677">
        <w:rPr>
          <w:rFonts w:ascii="Times New Roman" w:hAnsi="Times New Roman"/>
        </w:rPr>
        <w:t>100</w:t>
      </w:r>
      <w:r w:rsidRPr="003D4677">
        <w:rPr>
          <w:rFonts w:ascii="Times New Roman" w:hAnsi="Times New Roman"/>
        </w:rPr>
        <w:t>年全球变暖潜势（</w:t>
      </w:r>
      <w:r w:rsidRPr="003D4677">
        <w:rPr>
          <w:rFonts w:ascii="Times New Roman" w:hAnsi="Times New Roman"/>
        </w:rPr>
        <w:t>GWP</w:t>
      </w:r>
      <w:r w:rsidRPr="003D4677">
        <w:rPr>
          <w:rFonts w:ascii="Times New Roman" w:hAnsi="Times New Roman"/>
        </w:rPr>
        <w:t>）。</w:t>
      </w:r>
    </w:p>
    <w:p w14:paraId="42A4A3D9" w14:textId="27533EF0" w:rsidR="00605DB0" w:rsidRPr="003D4677" w:rsidRDefault="00BB10BA" w:rsidP="00BB10BA">
      <w:pPr>
        <w:spacing w:line="360" w:lineRule="auto"/>
        <w:ind w:left="422"/>
        <w:jc w:val="left"/>
        <w:rPr>
          <w:rFonts w:ascii="Times New Roman" w:hAnsi="Times New Roman"/>
          <w:b/>
          <w:bCs/>
        </w:rPr>
      </w:pPr>
      <w:r w:rsidRPr="003D4677">
        <w:rPr>
          <w:rFonts w:ascii="Times New Roman" w:hAnsi="Times New Roman"/>
          <w:b/>
          <w:bCs/>
        </w:rPr>
        <w:t>2.</w:t>
      </w:r>
      <w:r w:rsidR="00144C0A" w:rsidRPr="003D4677">
        <w:rPr>
          <w:rFonts w:ascii="Times New Roman" w:hAnsi="Times New Roman"/>
          <w:b/>
          <w:bCs/>
        </w:rPr>
        <w:t>产品碳足迹计算结果</w:t>
      </w:r>
    </w:p>
    <w:p w14:paraId="412EA628" w14:textId="77777777" w:rsidR="00605DB0" w:rsidRPr="003D4677" w:rsidRDefault="00605DB0">
      <w:pPr>
        <w:spacing w:line="360" w:lineRule="auto"/>
        <w:jc w:val="left"/>
        <w:rPr>
          <w:rFonts w:ascii="Times New Roman" w:hAnsi="Times New Roman"/>
        </w:rPr>
      </w:pPr>
    </w:p>
    <w:p w14:paraId="35A91CB5" w14:textId="77777777" w:rsidR="00605DB0" w:rsidRPr="003D4677" w:rsidRDefault="00605DB0">
      <w:pPr>
        <w:spacing w:line="360" w:lineRule="auto"/>
        <w:jc w:val="left"/>
        <w:rPr>
          <w:rFonts w:ascii="Times New Roman" w:eastAsia="黑体" w:hAnsi="Times New Roman"/>
        </w:rPr>
      </w:pPr>
    </w:p>
    <w:p w14:paraId="33BF0CDE" w14:textId="77777777" w:rsidR="00605DB0" w:rsidRPr="003D4677" w:rsidRDefault="00144C0A">
      <w:pPr>
        <w:spacing w:line="360" w:lineRule="auto"/>
        <w:jc w:val="left"/>
        <w:rPr>
          <w:rFonts w:ascii="Times New Roman" w:eastAsia="黑体" w:hAnsi="Times New Roman"/>
        </w:rPr>
      </w:pPr>
      <w:r w:rsidRPr="003D4677">
        <w:rPr>
          <w:rFonts w:ascii="Times New Roman" w:eastAsia="黑体" w:hAnsi="Times New Roman"/>
        </w:rPr>
        <w:t>六、结果解释</w:t>
      </w:r>
    </w:p>
    <w:p w14:paraId="435D7491" w14:textId="1C7B116B" w:rsidR="00605DB0" w:rsidRPr="003D4677" w:rsidRDefault="00144C0A" w:rsidP="004304D6">
      <w:pPr>
        <w:spacing w:line="360" w:lineRule="auto"/>
        <w:ind w:firstLineChars="200" w:firstLine="422"/>
        <w:jc w:val="left"/>
        <w:rPr>
          <w:rFonts w:ascii="Times New Roman" w:hAnsi="Times New Roman"/>
          <w:b/>
          <w:bCs/>
        </w:rPr>
      </w:pPr>
      <w:r w:rsidRPr="003D4677">
        <w:rPr>
          <w:rFonts w:ascii="Times New Roman" w:hAnsi="Times New Roman"/>
          <w:b/>
          <w:bCs/>
        </w:rPr>
        <w:t>1.</w:t>
      </w:r>
      <w:r w:rsidRPr="003D4677">
        <w:rPr>
          <w:rFonts w:ascii="Times New Roman" w:hAnsi="Times New Roman"/>
          <w:b/>
          <w:bCs/>
        </w:rPr>
        <w:t>结果说明</w:t>
      </w:r>
    </w:p>
    <w:p w14:paraId="734DC94C" w14:textId="2093EE5D" w:rsidR="00605DB0" w:rsidRPr="003D4677" w:rsidRDefault="00144C0A">
      <w:pPr>
        <w:spacing w:line="360" w:lineRule="auto"/>
        <w:ind w:firstLineChars="200" w:firstLine="420"/>
        <w:jc w:val="left"/>
        <w:rPr>
          <w:rFonts w:ascii="Times New Roman" w:hAnsi="Times New Roman"/>
        </w:rPr>
      </w:pPr>
      <w:r w:rsidRPr="003D4677">
        <w:rPr>
          <w:rFonts w:ascii="Times New Roman" w:hAnsi="Times New Roman"/>
          <w:u w:val="single"/>
        </w:rPr>
        <w:t xml:space="preserve">         </w:t>
      </w:r>
      <w:r w:rsidRPr="003D4677">
        <w:rPr>
          <w:rFonts w:ascii="Times New Roman" w:hAnsi="Times New Roman"/>
        </w:rPr>
        <w:t>公司（填写产品生产者的全名）生产的</w:t>
      </w:r>
      <w:r w:rsidRPr="003D4677">
        <w:rPr>
          <w:rFonts w:ascii="Times New Roman" w:hAnsi="Times New Roman"/>
          <w:u w:val="single"/>
        </w:rPr>
        <w:t xml:space="preserve">        </w:t>
      </w:r>
      <w:r w:rsidRPr="003D4677">
        <w:rPr>
          <w:rFonts w:ascii="Times New Roman" w:hAnsi="Times New Roman"/>
        </w:rPr>
        <w:t>（填写所评价的产品名称</w:t>
      </w:r>
      <w:r w:rsidR="003B0B1E" w:rsidRPr="003D4677">
        <w:rPr>
          <w:rFonts w:ascii="Times New Roman" w:hAnsi="Times New Roman"/>
        </w:rPr>
        <w:t>，</w:t>
      </w:r>
      <w:r w:rsidRPr="003D4677">
        <w:rPr>
          <w:rFonts w:ascii="Times New Roman" w:hAnsi="Times New Roman"/>
        </w:rPr>
        <w:lastRenderedPageBreak/>
        <w:t>每</w:t>
      </w:r>
      <w:r w:rsidRPr="003D4677">
        <w:rPr>
          <w:rFonts w:ascii="Times New Roman" w:hAnsi="Times New Roman"/>
        </w:rPr>
        <w:t xml:space="preserve"> </w:t>
      </w:r>
      <w:r w:rsidRPr="003D4677">
        <w:rPr>
          <w:rFonts w:ascii="Times New Roman" w:hAnsi="Times New Roman"/>
        </w:rPr>
        <w:sym w:font="Wingdings 2" w:char="00A3"/>
      </w:r>
      <w:r w:rsidRPr="003D4677">
        <w:rPr>
          <w:rFonts w:ascii="Times New Roman" w:hAnsi="Times New Roman"/>
        </w:rPr>
        <w:t xml:space="preserve"> </w:t>
      </w:r>
      <w:r w:rsidRPr="003D4677">
        <w:rPr>
          <w:rFonts w:ascii="Times New Roman" w:hAnsi="Times New Roman"/>
        </w:rPr>
        <w:t>功能单位</w:t>
      </w:r>
      <w:r w:rsidRPr="003D4677">
        <w:rPr>
          <w:rFonts w:ascii="Times New Roman" w:hAnsi="Times New Roman"/>
        </w:rPr>
        <w:t xml:space="preserve">/ </w:t>
      </w:r>
      <w:r w:rsidRPr="003D4677">
        <w:rPr>
          <w:rFonts w:ascii="Times New Roman" w:hAnsi="Times New Roman"/>
        </w:rPr>
        <w:sym w:font="Wingdings 2" w:char="00A3"/>
      </w:r>
      <w:r w:rsidRPr="003D4677">
        <w:rPr>
          <w:rFonts w:ascii="Times New Roman" w:hAnsi="Times New Roman"/>
        </w:rPr>
        <w:t xml:space="preserve"> </w:t>
      </w:r>
      <w:r w:rsidRPr="003D4677">
        <w:rPr>
          <w:rFonts w:ascii="Times New Roman" w:hAnsi="Times New Roman"/>
        </w:rPr>
        <w:t>声明单位的产品）</w:t>
      </w:r>
      <w:r w:rsidR="003B0B1E" w:rsidRPr="003D4677">
        <w:rPr>
          <w:rFonts w:ascii="Times New Roman" w:hAnsi="Times New Roman"/>
        </w:rPr>
        <w:t>，</w:t>
      </w:r>
      <w:r w:rsidRPr="003D4677">
        <w:rPr>
          <w:rFonts w:ascii="Times New Roman" w:hAnsi="Times New Roman"/>
        </w:rPr>
        <w:t>从</w:t>
      </w:r>
      <w:r w:rsidRPr="003D4677">
        <w:rPr>
          <w:rFonts w:ascii="Times New Roman" w:hAnsi="Times New Roman"/>
          <w:u w:val="single"/>
        </w:rPr>
        <w:t xml:space="preserve">      </w:t>
      </w:r>
      <w:r w:rsidRPr="003D4677">
        <w:rPr>
          <w:rFonts w:ascii="Times New Roman" w:hAnsi="Times New Roman"/>
        </w:rPr>
        <w:t>（填写某生命周期阶段）到</w:t>
      </w:r>
      <w:r w:rsidRPr="003D4677">
        <w:rPr>
          <w:rFonts w:ascii="Times New Roman" w:hAnsi="Times New Roman"/>
          <w:u w:val="single"/>
        </w:rPr>
        <w:t xml:space="preserve">       </w:t>
      </w:r>
      <w:r w:rsidRPr="003D4677">
        <w:rPr>
          <w:rFonts w:ascii="Times New Roman" w:hAnsi="Times New Roman"/>
        </w:rPr>
        <w:t>（填写某生命周期阶段）生命周期碳足迹为</w:t>
      </w:r>
      <w:r w:rsidRPr="003D4677">
        <w:rPr>
          <w:rFonts w:ascii="Times New Roman" w:hAnsi="Times New Roman"/>
        </w:rPr>
        <w:t xml:space="preserve"> kg CO</w:t>
      </w:r>
      <w:r w:rsidRPr="003D4677">
        <w:rPr>
          <w:rFonts w:ascii="Times New Roman" w:hAnsi="Times New Roman"/>
          <w:vertAlign w:val="subscript"/>
        </w:rPr>
        <w:t>2</w:t>
      </w:r>
      <w:r w:rsidRPr="003D4677">
        <w:rPr>
          <w:rFonts w:ascii="Times New Roman" w:hAnsi="Times New Roman"/>
        </w:rPr>
        <w:t>e</w:t>
      </w:r>
      <w:r w:rsidRPr="003D4677">
        <w:rPr>
          <w:rFonts w:ascii="Times New Roman" w:hAnsi="Times New Roman"/>
        </w:rPr>
        <w:t>。各生命周期阶段的温室气体排放情况如表</w:t>
      </w:r>
      <w:r w:rsidRPr="003D4677">
        <w:rPr>
          <w:rFonts w:ascii="Times New Roman" w:hAnsi="Times New Roman"/>
        </w:rPr>
        <w:t>2</w:t>
      </w:r>
      <w:r w:rsidRPr="003D4677">
        <w:rPr>
          <w:rFonts w:ascii="Times New Roman" w:hAnsi="Times New Roman"/>
        </w:rPr>
        <w:t>和图</w:t>
      </w:r>
      <w:r w:rsidRPr="003D4677">
        <w:rPr>
          <w:rFonts w:ascii="Times New Roman" w:hAnsi="Times New Roman"/>
        </w:rPr>
        <w:t>1</w:t>
      </w:r>
      <w:r w:rsidRPr="003D4677">
        <w:rPr>
          <w:rFonts w:ascii="Times New Roman" w:hAnsi="Times New Roman"/>
        </w:rPr>
        <w:t>所示。</w:t>
      </w:r>
    </w:p>
    <w:p w14:paraId="0A3054A9" w14:textId="77777777" w:rsidR="00605DB0" w:rsidRPr="003D4677" w:rsidRDefault="00144C0A" w:rsidP="001958A5">
      <w:pPr>
        <w:jc w:val="center"/>
        <w:rPr>
          <w:rFonts w:ascii="Times New Roman" w:eastAsia="黑体" w:hAnsi="Times New Roman"/>
        </w:rPr>
      </w:pPr>
      <w:r w:rsidRPr="003D4677">
        <w:rPr>
          <w:rFonts w:ascii="Times New Roman" w:eastAsia="黑体" w:hAnsi="Times New Roman"/>
        </w:rPr>
        <w:t>表</w:t>
      </w:r>
      <w:r w:rsidRPr="003D4677">
        <w:rPr>
          <w:rFonts w:ascii="Times New Roman" w:eastAsia="黑体" w:hAnsi="Times New Roman"/>
        </w:rPr>
        <w:t xml:space="preserve">2        </w:t>
      </w:r>
      <w:r w:rsidRPr="003D4677">
        <w:rPr>
          <w:rFonts w:ascii="Times New Roman" w:eastAsia="黑体" w:hAnsi="Times New Roman"/>
        </w:rPr>
        <w:t>生命周期各阶段碳排放情况</w:t>
      </w:r>
    </w:p>
    <w:tbl>
      <w:tblPr>
        <w:tblW w:w="82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81"/>
        <w:gridCol w:w="3270"/>
        <w:gridCol w:w="2595"/>
      </w:tblGrid>
      <w:tr w:rsidR="003D4677" w:rsidRPr="003D4677" w14:paraId="7DA1A278" w14:textId="77777777" w:rsidTr="004304D6">
        <w:trPr>
          <w:trHeight w:val="373"/>
          <w:jc w:val="center"/>
        </w:trPr>
        <w:tc>
          <w:tcPr>
            <w:tcW w:w="2381" w:type="dxa"/>
            <w:vAlign w:val="center"/>
          </w:tcPr>
          <w:p w14:paraId="7B2C882B" w14:textId="77777777" w:rsidR="00605DB0" w:rsidRPr="003D4677" w:rsidRDefault="00144C0A" w:rsidP="004304D6">
            <w:pPr>
              <w:pStyle w:val="TableParagraph"/>
              <w:spacing w:line="240" w:lineRule="auto"/>
              <w:ind w:left="7"/>
              <w:jc w:val="center"/>
              <w:rPr>
                <w:rFonts w:ascii="Times New Roman" w:hAnsi="Times New Roman" w:cs="Times New Roman"/>
                <w:b/>
                <w:bCs/>
              </w:rPr>
            </w:pPr>
            <w:r w:rsidRPr="003D4677">
              <w:rPr>
                <w:rFonts w:ascii="Times New Roman" w:hAnsi="Times New Roman" w:cs="Times New Roman"/>
                <w:b/>
                <w:bCs/>
              </w:rPr>
              <w:t>生命周期阶段</w:t>
            </w:r>
          </w:p>
        </w:tc>
        <w:tc>
          <w:tcPr>
            <w:tcW w:w="3270" w:type="dxa"/>
            <w:vAlign w:val="center"/>
          </w:tcPr>
          <w:p w14:paraId="7670E356" w14:textId="77777777" w:rsidR="00605DB0" w:rsidRPr="003D4677" w:rsidRDefault="00144C0A" w:rsidP="004304D6">
            <w:pPr>
              <w:pStyle w:val="TableParagraph"/>
              <w:spacing w:line="240" w:lineRule="auto"/>
              <w:ind w:left="6"/>
              <w:jc w:val="center"/>
              <w:rPr>
                <w:rFonts w:ascii="Times New Roman" w:hAnsi="Times New Roman" w:cs="Times New Roman"/>
                <w:b/>
                <w:bCs/>
              </w:rPr>
            </w:pPr>
            <w:r w:rsidRPr="003D4677">
              <w:rPr>
                <w:rFonts w:ascii="Times New Roman" w:hAnsi="Times New Roman" w:cs="Times New Roman"/>
                <w:b/>
                <w:bCs/>
              </w:rPr>
              <w:t>碳足迹</w:t>
            </w:r>
            <w:r w:rsidRPr="003D4677">
              <w:rPr>
                <w:rFonts w:ascii="Times New Roman" w:hAnsi="Times New Roman" w:cs="Times New Roman"/>
                <w:b/>
                <w:bCs/>
                <w:lang w:eastAsia="zh-CN"/>
              </w:rPr>
              <w:t>（</w:t>
            </w:r>
            <w:r w:rsidRPr="003D4677">
              <w:rPr>
                <w:rFonts w:ascii="Times New Roman" w:hAnsi="Times New Roman" w:cs="Times New Roman"/>
                <w:b/>
                <w:bCs/>
              </w:rPr>
              <w:t>tCO</w:t>
            </w:r>
            <w:r w:rsidRPr="003D4677">
              <w:rPr>
                <w:rFonts w:ascii="Times New Roman" w:hAnsi="Times New Roman" w:cs="Times New Roman"/>
                <w:b/>
                <w:bCs/>
                <w:vertAlign w:val="subscript"/>
              </w:rPr>
              <w:t>2</w:t>
            </w:r>
            <w:r w:rsidRPr="003D4677">
              <w:rPr>
                <w:rFonts w:ascii="Times New Roman" w:hAnsi="Times New Roman" w:cs="Times New Roman"/>
                <w:b/>
                <w:bCs/>
              </w:rPr>
              <w:t xml:space="preserve">e/t </w:t>
            </w:r>
            <w:r w:rsidRPr="003D4677">
              <w:rPr>
                <w:rFonts w:ascii="Times New Roman" w:hAnsi="Times New Roman" w:cs="Times New Roman"/>
                <w:b/>
                <w:bCs/>
                <w:lang w:eastAsia="zh-CN"/>
              </w:rPr>
              <w:t>电石）</w:t>
            </w:r>
          </w:p>
        </w:tc>
        <w:tc>
          <w:tcPr>
            <w:tcW w:w="2595" w:type="dxa"/>
            <w:vAlign w:val="center"/>
          </w:tcPr>
          <w:p w14:paraId="63CE550C" w14:textId="77777777" w:rsidR="00605DB0" w:rsidRPr="003D4677" w:rsidRDefault="00144C0A" w:rsidP="004304D6">
            <w:pPr>
              <w:pStyle w:val="TableParagraph"/>
              <w:spacing w:line="240" w:lineRule="auto"/>
              <w:ind w:left="3"/>
              <w:jc w:val="center"/>
              <w:rPr>
                <w:rFonts w:ascii="Times New Roman" w:hAnsi="Times New Roman" w:cs="Times New Roman"/>
                <w:b/>
                <w:bCs/>
              </w:rPr>
            </w:pPr>
            <w:r w:rsidRPr="003D4677">
              <w:rPr>
                <w:rFonts w:ascii="Times New Roman" w:hAnsi="Times New Roman" w:cs="Times New Roman"/>
                <w:b/>
                <w:bCs/>
              </w:rPr>
              <w:t>百分比</w:t>
            </w:r>
            <w:r w:rsidRPr="003D4677">
              <w:rPr>
                <w:rFonts w:ascii="Times New Roman" w:hAnsi="Times New Roman" w:cs="Times New Roman"/>
                <w:b/>
                <w:bCs/>
                <w:lang w:eastAsia="zh-CN"/>
              </w:rPr>
              <w:t>（</w:t>
            </w:r>
            <w:r w:rsidRPr="003D4677">
              <w:rPr>
                <w:rFonts w:ascii="Times New Roman" w:hAnsi="Times New Roman" w:cs="Times New Roman"/>
                <w:b/>
                <w:bCs/>
                <w:lang w:val="en-US" w:eastAsia="zh-CN"/>
              </w:rPr>
              <w:t>%</w:t>
            </w:r>
            <w:r w:rsidRPr="003D4677">
              <w:rPr>
                <w:rFonts w:ascii="Times New Roman" w:hAnsi="Times New Roman" w:cs="Times New Roman"/>
                <w:b/>
                <w:bCs/>
                <w:lang w:eastAsia="zh-CN"/>
              </w:rPr>
              <w:t>）</w:t>
            </w:r>
          </w:p>
        </w:tc>
      </w:tr>
      <w:tr w:rsidR="003D4677" w:rsidRPr="003D4677" w14:paraId="3FB8426E" w14:textId="77777777" w:rsidTr="004304D6">
        <w:trPr>
          <w:trHeight w:val="369"/>
          <w:jc w:val="center"/>
        </w:trPr>
        <w:tc>
          <w:tcPr>
            <w:tcW w:w="2381" w:type="dxa"/>
            <w:vAlign w:val="center"/>
          </w:tcPr>
          <w:p w14:paraId="3CE2D220" w14:textId="5B45B585" w:rsidR="00605DB0" w:rsidRPr="003D4677" w:rsidRDefault="00210BF0" w:rsidP="004304D6">
            <w:pPr>
              <w:pStyle w:val="TableParagraph"/>
              <w:spacing w:line="240" w:lineRule="auto"/>
              <w:ind w:left="7"/>
              <w:rPr>
                <w:rFonts w:ascii="Times New Roman" w:hAnsi="Times New Roman" w:cs="Times New Roman"/>
                <w:lang w:eastAsia="zh-CN"/>
              </w:rPr>
            </w:pPr>
            <w:r>
              <w:rPr>
                <w:rFonts w:ascii="Times New Roman" w:hAnsi="Times New Roman" w:cs="Times New Roman"/>
              </w:rPr>
              <w:t>原辅材料</w:t>
            </w:r>
            <w:r w:rsidR="000F308F" w:rsidRPr="003D4677">
              <w:rPr>
                <w:rFonts w:ascii="Times New Roman" w:hAnsi="Times New Roman" w:cs="Times New Roman"/>
              </w:rPr>
              <w:t>和能源</w:t>
            </w:r>
            <w:r w:rsidR="00144C0A" w:rsidRPr="003D4677">
              <w:rPr>
                <w:rFonts w:ascii="Times New Roman" w:hAnsi="Times New Roman" w:cs="Times New Roman"/>
              </w:rPr>
              <w:t>获取</w:t>
            </w:r>
            <w:r w:rsidR="00593111" w:rsidRPr="003D4677">
              <w:rPr>
                <w:rFonts w:ascii="Times New Roman" w:hAnsi="Times New Roman" w:cs="Times New Roman"/>
              </w:rPr>
              <w:t>阶段</w:t>
            </w:r>
          </w:p>
        </w:tc>
        <w:tc>
          <w:tcPr>
            <w:tcW w:w="3270" w:type="dxa"/>
            <w:vAlign w:val="center"/>
          </w:tcPr>
          <w:p w14:paraId="64A3EB44" w14:textId="77777777" w:rsidR="00605DB0" w:rsidRPr="003D4677" w:rsidRDefault="00605DB0" w:rsidP="004304D6">
            <w:pPr>
              <w:pStyle w:val="TableParagraph"/>
              <w:spacing w:line="240" w:lineRule="auto"/>
              <w:rPr>
                <w:rFonts w:ascii="Times New Roman" w:hAnsi="Times New Roman" w:cs="Times New Roman"/>
              </w:rPr>
            </w:pPr>
          </w:p>
        </w:tc>
        <w:tc>
          <w:tcPr>
            <w:tcW w:w="2595" w:type="dxa"/>
            <w:vAlign w:val="center"/>
          </w:tcPr>
          <w:p w14:paraId="7F858124" w14:textId="77777777" w:rsidR="00605DB0" w:rsidRPr="003D4677" w:rsidRDefault="00605DB0" w:rsidP="004304D6">
            <w:pPr>
              <w:pStyle w:val="TableParagraph"/>
              <w:spacing w:line="240" w:lineRule="auto"/>
              <w:rPr>
                <w:rFonts w:ascii="Times New Roman" w:hAnsi="Times New Roman" w:cs="Times New Roman"/>
              </w:rPr>
            </w:pPr>
          </w:p>
        </w:tc>
      </w:tr>
      <w:tr w:rsidR="00605DB0" w:rsidRPr="003D4677" w14:paraId="05FB626C" w14:textId="77777777" w:rsidTr="004304D6">
        <w:trPr>
          <w:trHeight w:val="378"/>
          <w:jc w:val="center"/>
        </w:trPr>
        <w:tc>
          <w:tcPr>
            <w:tcW w:w="2381" w:type="dxa"/>
            <w:vAlign w:val="center"/>
          </w:tcPr>
          <w:p w14:paraId="1AD955A6" w14:textId="6668852E" w:rsidR="00605DB0" w:rsidRPr="003D4677" w:rsidRDefault="00144C0A" w:rsidP="004304D6">
            <w:pPr>
              <w:pStyle w:val="TableParagraph"/>
              <w:spacing w:line="240" w:lineRule="auto"/>
              <w:ind w:left="7"/>
              <w:rPr>
                <w:rFonts w:ascii="Times New Roman" w:hAnsi="Times New Roman" w:cs="Times New Roman"/>
              </w:rPr>
            </w:pPr>
            <w:r w:rsidRPr="003D4677">
              <w:rPr>
                <w:rFonts w:ascii="Times New Roman" w:hAnsi="Times New Roman" w:cs="Times New Roman"/>
                <w:lang w:eastAsia="zh-CN"/>
              </w:rPr>
              <w:t>电石</w:t>
            </w:r>
            <w:r w:rsidRPr="003D4677">
              <w:rPr>
                <w:rFonts w:ascii="Times New Roman" w:hAnsi="Times New Roman" w:cs="Times New Roman"/>
              </w:rPr>
              <w:t>产品生产</w:t>
            </w:r>
            <w:r w:rsidR="00593111" w:rsidRPr="003D4677">
              <w:rPr>
                <w:rFonts w:ascii="Times New Roman" w:hAnsi="Times New Roman" w:cs="Times New Roman"/>
              </w:rPr>
              <w:t>阶段</w:t>
            </w:r>
          </w:p>
        </w:tc>
        <w:tc>
          <w:tcPr>
            <w:tcW w:w="3270" w:type="dxa"/>
            <w:vAlign w:val="center"/>
          </w:tcPr>
          <w:p w14:paraId="1EB7730F" w14:textId="77777777" w:rsidR="00605DB0" w:rsidRPr="003D4677" w:rsidRDefault="00605DB0" w:rsidP="004304D6">
            <w:pPr>
              <w:pStyle w:val="TableParagraph"/>
              <w:spacing w:line="240" w:lineRule="auto"/>
              <w:rPr>
                <w:rFonts w:ascii="Times New Roman" w:hAnsi="Times New Roman" w:cs="Times New Roman"/>
              </w:rPr>
            </w:pPr>
          </w:p>
        </w:tc>
        <w:tc>
          <w:tcPr>
            <w:tcW w:w="2595" w:type="dxa"/>
            <w:vAlign w:val="center"/>
          </w:tcPr>
          <w:p w14:paraId="7EC5D14D" w14:textId="77777777" w:rsidR="00605DB0" w:rsidRPr="003D4677" w:rsidRDefault="00605DB0" w:rsidP="004304D6">
            <w:pPr>
              <w:pStyle w:val="TableParagraph"/>
              <w:spacing w:line="240" w:lineRule="auto"/>
              <w:rPr>
                <w:rFonts w:ascii="Times New Roman" w:hAnsi="Times New Roman" w:cs="Times New Roman"/>
              </w:rPr>
            </w:pPr>
          </w:p>
        </w:tc>
      </w:tr>
    </w:tbl>
    <w:p w14:paraId="1601C50B" w14:textId="77777777" w:rsidR="004304D6" w:rsidRPr="003D4677" w:rsidRDefault="004304D6" w:rsidP="004304D6">
      <w:pPr>
        <w:pStyle w:val="afffc"/>
        <w:spacing w:before="12" w:line="240" w:lineRule="auto"/>
        <w:rPr>
          <w:rFonts w:ascii="Times New Roman" w:hAnsi="Times New Roman"/>
        </w:rPr>
      </w:pPr>
    </w:p>
    <w:p w14:paraId="22E6E40B" w14:textId="77777777" w:rsidR="004304D6" w:rsidRPr="003D4677" w:rsidRDefault="004304D6" w:rsidP="004304D6">
      <w:pPr>
        <w:pStyle w:val="afffc"/>
        <w:spacing w:before="12" w:line="240" w:lineRule="auto"/>
        <w:rPr>
          <w:rFonts w:ascii="Times New Roman" w:hAnsi="Times New Roman"/>
        </w:rPr>
      </w:pPr>
    </w:p>
    <w:p w14:paraId="36DF9F52" w14:textId="5CF0F4A9" w:rsidR="00605DB0" w:rsidRPr="003D4677" w:rsidRDefault="004304D6" w:rsidP="004304D6">
      <w:pPr>
        <w:pStyle w:val="afffc"/>
        <w:spacing w:before="12" w:line="240" w:lineRule="auto"/>
        <w:rPr>
          <w:rFonts w:ascii="Times New Roman" w:hAnsi="Times New Roman"/>
        </w:rPr>
      </w:pPr>
      <w:r w:rsidRPr="003D4677">
        <w:rPr>
          <w:rFonts w:ascii="Times New Roman" w:hAnsi="Times New Roman"/>
          <w:noProof/>
        </w:rPr>
        <w:drawing>
          <wp:inline distT="0" distB="0" distL="0" distR="0" wp14:anchorId="0BA46D56" wp14:editId="6A5E6835">
            <wp:extent cx="5279390" cy="1034415"/>
            <wp:effectExtent l="0" t="0" r="0" b="0"/>
            <wp:docPr id="7015985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79390" cy="1034415"/>
                    </a:xfrm>
                    <a:prstGeom prst="rect">
                      <a:avLst/>
                    </a:prstGeom>
                    <a:noFill/>
                    <a:ln>
                      <a:noFill/>
                    </a:ln>
                  </pic:spPr>
                </pic:pic>
              </a:graphicData>
            </a:graphic>
          </wp:inline>
        </w:drawing>
      </w:r>
    </w:p>
    <w:p w14:paraId="3BEFD6AB" w14:textId="2C1F5A61" w:rsidR="00605DB0" w:rsidRPr="003D4677" w:rsidRDefault="00144C0A" w:rsidP="001958A5">
      <w:pPr>
        <w:jc w:val="center"/>
        <w:rPr>
          <w:rFonts w:ascii="Times New Roman" w:eastAsia="黑体" w:hAnsi="Times New Roman"/>
        </w:rPr>
      </w:pPr>
      <w:r w:rsidRPr="003D4677">
        <w:rPr>
          <w:rFonts w:ascii="Times New Roman" w:eastAsia="黑体" w:hAnsi="Times New Roman"/>
        </w:rPr>
        <w:t>图</w:t>
      </w:r>
      <w:r w:rsidRPr="003D4677">
        <w:rPr>
          <w:rFonts w:ascii="Times New Roman" w:eastAsia="黑体" w:hAnsi="Times New Roman"/>
        </w:rPr>
        <w:t>1 **</w:t>
      </w:r>
      <w:r w:rsidRPr="003D4677">
        <w:rPr>
          <w:rFonts w:ascii="Times New Roman" w:eastAsia="黑体" w:hAnsi="Times New Roman"/>
        </w:rPr>
        <w:t>各生命周期阶段碳排放分布图</w:t>
      </w:r>
    </w:p>
    <w:p w14:paraId="7B0B3BB4" w14:textId="77777777" w:rsidR="00605DB0" w:rsidRPr="003D4677" w:rsidRDefault="00144C0A" w:rsidP="00B92F6B">
      <w:pPr>
        <w:spacing w:line="360" w:lineRule="auto"/>
        <w:ind w:firstLineChars="200" w:firstLine="422"/>
        <w:jc w:val="left"/>
        <w:rPr>
          <w:rFonts w:ascii="Times New Roman" w:hAnsi="Times New Roman"/>
        </w:rPr>
      </w:pPr>
      <w:r w:rsidRPr="003D4677">
        <w:rPr>
          <w:rFonts w:ascii="黑体" w:eastAsia="黑体" w:hAnsi="黑体"/>
          <w:b/>
          <w:bCs/>
        </w:rPr>
        <w:t>注：</w:t>
      </w:r>
      <w:r w:rsidRPr="003D4677">
        <w:rPr>
          <w:rFonts w:ascii="Times New Roman" w:hAnsi="Times New Roman"/>
        </w:rPr>
        <w:t>一般以饼状图或是柱形图表示各生命周期阶段的碳排放情况。</w:t>
      </w:r>
    </w:p>
    <w:p w14:paraId="78FE6392" w14:textId="1FCB469F" w:rsidR="00605DB0" w:rsidRPr="003D4677" w:rsidRDefault="00BB10BA" w:rsidP="00BB10BA">
      <w:pPr>
        <w:spacing w:line="360" w:lineRule="auto"/>
        <w:ind w:left="420"/>
        <w:jc w:val="left"/>
        <w:rPr>
          <w:rFonts w:ascii="Times New Roman" w:hAnsi="Times New Roman"/>
          <w:b/>
          <w:bCs/>
        </w:rPr>
      </w:pPr>
      <w:r w:rsidRPr="003D4677">
        <w:rPr>
          <w:rFonts w:ascii="Times New Roman" w:hAnsi="Times New Roman"/>
          <w:b/>
          <w:bCs/>
        </w:rPr>
        <w:t>2.</w:t>
      </w:r>
      <w:r w:rsidR="00144C0A" w:rsidRPr="003D4677">
        <w:rPr>
          <w:rFonts w:ascii="Times New Roman" w:hAnsi="Times New Roman"/>
          <w:b/>
          <w:bCs/>
        </w:rPr>
        <w:t>假设和局限性说明（可选项）</w:t>
      </w:r>
    </w:p>
    <w:p w14:paraId="523EC98E" w14:textId="458FA87A" w:rsidR="00605DB0" w:rsidRPr="003D4677" w:rsidRDefault="00144C0A" w:rsidP="004304D6">
      <w:pPr>
        <w:spacing w:line="360" w:lineRule="auto"/>
        <w:ind w:firstLineChars="200" w:firstLine="420"/>
        <w:jc w:val="left"/>
        <w:rPr>
          <w:rFonts w:ascii="Times New Roman" w:hAnsi="Times New Roman"/>
        </w:rPr>
      </w:pPr>
      <w:r w:rsidRPr="003D4677">
        <w:rPr>
          <w:rFonts w:ascii="Times New Roman" w:hAnsi="Times New Roman"/>
        </w:rPr>
        <w:t>结合量化情况</w:t>
      </w:r>
      <w:r w:rsidR="003B0B1E" w:rsidRPr="003D4677">
        <w:rPr>
          <w:rFonts w:ascii="Times New Roman" w:hAnsi="Times New Roman"/>
        </w:rPr>
        <w:t>，</w:t>
      </w:r>
      <w:r w:rsidRPr="003D4677">
        <w:rPr>
          <w:rFonts w:ascii="Times New Roman" w:hAnsi="Times New Roman"/>
        </w:rPr>
        <w:t>对范围、数据选择、情景设定等相关的假设和局限进行说明。</w:t>
      </w:r>
    </w:p>
    <w:p w14:paraId="4CEC7C06" w14:textId="77777777" w:rsidR="004304D6" w:rsidRPr="003D4677" w:rsidRDefault="004304D6" w:rsidP="004304D6">
      <w:pPr>
        <w:spacing w:line="360" w:lineRule="auto"/>
        <w:ind w:firstLineChars="200" w:firstLine="420"/>
        <w:jc w:val="left"/>
        <w:rPr>
          <w:rFonts w:ascii="Times New Roman" w:hAnsi="Times New Roman"/>
        </w:rPr>
      </w:pPr>
    </w:p>
    <w:p w14:paraId="7D3E1108" w14:textId="77777777" w:rsidR="004304D6" w:rsidRPr="003D4677" w:rsidRDefault="004304D6" w:rsidP="004304D6">
      <w:pPr>
        <w:spacing w:line="360" w:lineRule="auto"/>
        <w:ind w:firstLineChars="200" w:firstLine="420"/>
        <w:jc w:val="left"/>
        <w:rPr>
          <w:rFonts w:ascii="Times New Roman" w:hAnsi="Times New Roman"/>
        </w:rPr>
      </w:pPr>
    </w:p>
    <w:p w14:paraId="3AE52D20" w14:textId="3274119F" w:rsidR="003D48D2" w:rsidRPr="003D4677" w:rsidRDefault="00BB10BA" w:rsidP="00BB10BA">
      <w:pPr>
        <w:spacing w:line="360" w:lineRule="auto"/>
        <w:ind w:left="420"/>
        <w:jc w:val="left"/>
        <w:rPr>
          <w:rFonts w:ascii="Times New Roman" w:hAnsi="Times New Roman"/>
          <w:b/>
          <w:bCs/>
        </w:rPr>
      </w:pPr>
      <w:r w:rsidRPr="003D4677">
        <w:rPr>
          <w:rFonts w:ascii="Times New Roman" w:hAnsi="Times New Roman"/>
          <w:b/>
          <w:bCs/>
        </w:rPr>
        <w:t>3.</w:t>
      </w:r>
      <w:r w:rsidR="00144C0A" w:rsidRPr="003D4677">
        <w:rPr>
          <w:rFonts w:ascii="Times New Roman" w:hAnsi="Times New Roman"/>
          <w:b/>
          <w:bCs/>
        </w:rPr>
        <w:t>改进建议</w:t>
      </w:r>
    </w:p>
    <w:p w14:paraId="2F8C716B" w14:textId="77777777" w:rsidR="000F4CFC" w:rsidRPr="003D4677" w:rsidRDefault="000F4CFC" w:rsidP="00BB10BA">
      <w:pPr>
        <w:spacing w:line="360" w:lineRule="auto"/>
        <w:ind w:left="420"/>
        <w:jc w:val="left"/>
        <w:rPr>
          <w:rFonts w:ascii="Times New Roman" w:hAnsi="Times New Roman"/>
          <w:b/>
          <w:bCs/>
        </w:rPr>
      </w:pPr>
    </w:p>
    <w:p w14:paraId="0E859197" w14:textId="77777777" w:rsidR="000F4CFC" w:rsidRPr="003D4677" w:rsidRDefault="000F4CFC" w:rsidP="00BB10BA">
      <w:pPr>
        <w:spacing w:line="360" w:lineRule="auto"/>
        <w:ind w:left="420"/>
        <w:jc w:val="left"/>
        <w:rPr>
          <w:rFonts w:ascii="Times New Roman" w:hAnsi="Times New Roman"/>
          <w:b/>
          <w:bCs/>
        </w:rPr>
      </w:pPr>
    </w:p>
    <w:p w14:paraId="308EEECE" w14:textId="77777777" w:rsidR="000F4CFC" w:rsidRPr="003D4677" w:rsidRDefault="000F4CFC">
      <w:pPr>
        <w:widowControl/>
        <w:adjustRightInd/>
        <w:spacing w:line="240" w:lineRule="auto"/>
        <w:jc w:val="left"/>
        <w:rPr>
          <w:rFonts w:ascii="Times New Roman" w:eastAsia="黑体" w:hAnsi="Times New Roman"/>
          <w:kern w:val="0"/>
        </w:rPr>
      </w:pPr>
      <w:r w:rsidRPr="003D4677">
        <w:rPr>
          <w:rFonts w:ascii="Times New Roman" w:eastAsia="黑体" w:hAnsi="Times New Roman"/>
          <w:kern w:val="0"/>
        </w:rPr>
        <w:br w:type="page"/>
      </w:r>
    </w:p>
    <w:p w14:paraId="482B12D5" w14:textId="2878778C" w:rsidR="00605DB0" w:rsidRPr="003D4677" w:rsidRDefault="00144C0A" w:rsidP="003404D4">
      <w:pPr>
        <w:spacing w:line="360" w:lineRule="auto"/>
        <w:jc w:val="center"/>
        <w:rPr>
          <w:rFonts w:ascii="Times New Roman" w:eastAsia="黑体" w:hAnsi="Times New Roman"/>
          <w:kern w:val="0"/>
        </w:rPr>
      </w:pPr>
      <w:r w:rsidRPr="003D4677">
        <w:rPr>
          <w:rFonts w:ascii="Times New Roman" w:eastAsia="黑体" w:hAnsi="Times New Roman"/>
          <w:kern w:val="0"/>
        </w:rPr>
        <w:lastRenderedPageBreak/>
        <w:t>参</w:t>
      </w:r>
      <w:r w:rsidRPr="003D4677">
        <w:rPr>
          <w:rFonts w:ascii="Times New Roman" w:eastAsia="黑体" w:hAnsi="Times New Roman"/>
          <w:kern w:val="0"/>
        </w:rPr>
        <w:t xml:space="preserve"> </w:t>
      </w:r>
      <w:r w:rsidRPr="003D4677">
        <w:rPr>
          <w:rFonts w:ascii="Times New Roman" w:eastAsia="黑体" w:hAnsi="Times New Roman"/>
          <w:kern w:val="0"/>
        </w:rPr>
        <w:t>考</w:t>
      </w:r>
      <w:r w:rsidRPr="003D4677">
        <w:rPr>
          <w:rFonts w:ascii="Times New Roman" w:eastAsia="黑体" w:hAnsi="Times New Roman"/>
          <w:kern w:val="0"/>
        </w:rPr>
        <w:t xml:space="preserve"> </w:t>
      </w:r>
      <w:r w:rsidRPr="003D4677">
        <w:rPr>
          <w:rFonts w:ascii="Times New Roman" w:eastAsia="黑体" w:hAnsi="Times New Roman"/>
          <w:kern w:val="0"/>
        </w:rPr>
        <w:t>文</w:t>
      </w:r>
      <w:r w:rsidRPr="003D4677">
        <w:rPr>
          <w:rFonts w:ascii="Times New Roman" w:eastAsia="黑体" w:hAnsi="Times New Roman"/>
          <w:kern w:val="0"/>
        </w:rPr>
        <w:t xml:space="preserve"> </w:t>
      </w:r>
      <w:r w:rsidRPr="003D4677">
        <w:rPr>
          <w:rFonts w:ascii="Times New Roman" w:eastAsia="黑体" w:hAnsi="Times New Roman"/>
          <w:kern w:val="0"/>
        </w:rPr>
        <w:t>献</w:t>
      </w:r>
    </w:p>
    <w:p w14:paraId="1986B2F2" w14:textId="51FFADEC" w:rsidR="00411067" w:rsidRPr="003D4677" w:rsidRDefault="00411067" w:rsidP="00411067">
      <w:pPr>
        <w:pStyle w:val="afffc"/>
        <w:spacing w:after="0" w:line="276" w:lineRule="auto"/>
        <w:ind w:firstLineChars="200" w:firstLine="420"/>
        <w:rPr>
          <w:rFonts w:ascii="Times New Roman" w:hAnsi="Times New Roman"/>
        </w:rPr>
      </w:pPr>
      <w:r w:rsidRPr="003D4677">
        <w:rPr>
          <w:rFonts w:ascii="Times New Roman" w:hAnsi="Times New Roman" w:hint="eastAsia"/>
        </w:rPr>
        <w:t>[1]</w:t>
      </w:r>
      <w:r w:rsidRPr="003D4677">
        <w:rPr>
          <w:rFonts w:ascii="Times New Roman" w:hAnsi="Times New Roman" w:hint="eastAsia"/>
        </w:rPr>
        <w:t>《气候变化报告</w:t>
      </w:r>
      <w:r w:rsidRPr="003D4677">
        <w:rPr>
          <w:rFonts w:ascii="Times New Roman" w:hAnsi="Times New Roman" w:hint="eastAsia"/>
        </w:rPr>
        <w:t xml:space="preserve"> 2021</w:t>
      </w:r>
      <w:r w:rsidRPr="003D4677">
        <w:rPr>
          <w:rFonts w:ascii="Times New Roman" w:hAnsi="Times New Roman" w:hint="eastAsia"/>
        </w:rPr>
        <w:t>：自然科学基础第一工作组对</w:t>
      </w:r>
      <w:r w:rsidRPr="003D4677">
        <w:rPr>
          <w:rFonts w:ascii="Times New Roman" w:hAnsi="Times New Roman" w:hint="eastAsia"/>
        </w:rPr>
        <w:t>IPCC</w:t>
      </w:r>
      <w:r w:rsidRPr="003D4677">
        <w:rPr>
          <w:rFonts w:ascii="Times New Roman" w:hAnsi="Times New Roman" w:hint="eastAsia"/>
        </w:rPr>
        <w:t>第六次评估报告的贡献》，政府间气候变化专门委员会（</w:t>
      </w:r>
      <w:r w:rsidRPr="003D4677">
        <w:rPr>
          <w:rFonts w:ascii="Times New Roman" w:hAnsi="Times New Roman" w:hint="eastAsia"/>
        </w:rPr>
        <w:t>IPCC</w:t>
      </w:r>
      <w:r w:rsidRPr="003D4677">
        <w:rPr>
          <w:rFonts w:ascii="Times New Roman" w:hAnsi="Times New Roman" w:hint="eastAsia"/>
        </w:rPr>
        <w:t>）</w:t>
      </w:r>
    </w:p>
    <w:p w14:paraId="0907E852" w14:textId="58C0294C" w:rsidR="004C26B8" w:rsidRPr="003D4677" w:rsidRDefault="004C26B8" w:rsidP="00411067">
      <w:pPr>
        <w:pStyle w:val="afffc"/>
        <w:spacing w:after="0" w:line="276" w:lineRule="auto"/>
        <w:ind w:firstLineChars="200" w:firstLine="420"/>
        <w:rPr>
          <w:rFonts w:ascii="Times New Roman" w:hAnsi="Times New Roman"/>
        </w:rPr>
      </w:pPr>
      <w:r w:rsidRPr="003D4677">
        <w:rPr>
          <w:rFonts w:ascii="Times New Roman" w:hAnsi="Times New Roman"/>
        </w:rPr>
        <w:t>[</w:t>
      </w:r>
      <w:r w:rsidR="00411067" w:rsidRPr="003D4677">
        <w:rPr>
          <w:rFonts w:ascii="Times New Roman" w:hAnsi="Times New Roman" w:hint="eastAsia"/>
        </w:rPr>
        <w:t>2</w:t>
      </w:r>
      <w:r w:rsidRPr="003D4677">
        <w:rPr>
          <w:rFonts w:ascii="Times New Roman" w:hAnsi="Times New Roman"/>
        </w:rPr>
        <w:t>]</w:t>
      </w:r>
      <w:r w:rsidRPr="003D4677">
        <w:rPr>
          <w:rFonts w:ascii="Times New Roman" w:hAnsi="Times New Roman"/>
        </w:rPr>
        <w:t>中国化工生产企业温室气体排放核算方法与报告指南（试行），国家发展和改革委员会办公厅</w:t>
      </w:r>
    </w:p>
    <w:p w14:paraId="7F6612FB" w14:textId="5EFD3E65" w:rsidR="00FA220C" w:rsidRPr="003D4677" w:rsidRDefault="00FA220C" w:rsidP="00411067">
      <w:pPr>
        <w:pStyle w:val="afffc"/>
        <w:spacing w:after="0" w:line="276" w:lineRule="auto"/>
        <w:ind w:firstLineChars="200" w:firstLine="420"/>
        <w:rPr>
          <w:rFonts w:ascii="Times New Roman" w:hAnsi="Times New Roman"/>
        </w:rPr>
      </w:pPr>
      <w:r w:rsidRPr="003D4677">
        <w:rPr>
          <w:rFonts w:ascii="Times New Roman" w:hAnsi="Times New Roman"/>
        </w:rPr>
        <w:t>[</w:t>
      </w:r>
      <w:r w:rsidR="00411067" w:rsidRPr="003D4677">
        <w:rPr>
          <w:rFonts w:ascii="Times New Roman" w:hAnsi="Times New Roman" w:hint="eastAsia"/>
        </w:rPr>
        <w:t>3</w:t>
      </w:r>
      <w:r w:rsidRPr="003D4677">
        <w:rPr>
          <w:rFonts w:ascii="Times New Roman" w:hAnsi="Times New Roman"/>
        </w:rPr>
        <w:t>]</w:t>
      </w:r>
      <w:r w:rsidRPr="003D4677">
        <w:rPr>
          <w:rFonts w:ascii="Times New Roman" w:hAnsi="Times New Roman"/>
        </w:rPr>
        <w:t>全国</w:t>
      </w:r>
      <w:proofErr w:type="gramStart"/>
      <w:r w:rsidRPr="003D4677">
        <w:rPr>
          <w:rFonts w:ascii="Times New Roman" w:hAnsi="Times New Roman"/>
        </w:rPr>
        <w:t>碳市场百问百答</w:t>
      </w:r>
      <w:proofErr w:type="gramEnd"/>
      <w:r w:rsidRPr="003D4677">
        <w:rPr>
          <w:rFonts w:ascii="Times New Roman" w:hAnsi="Times New Roman"/>
        </w:rPr>
        <w:t>，国家应对气候变化战略研究和国际合作中心</w:t>
      </w:r>
      <w:r w:rsidR="0001733B" w:rsidRPr="003D4677">
        <w:rPr>
          <w:rFonts w:ascii="Times New Roman" w:hAnsi="Times New Roman"/>
        </w:rPr>
        <w:t>，中国环境出版集团</w:t>
      </w:r>
    </w:p>
    <w:p w14:paraId="4892CB59" w14:textId="344F9736" w:rsidR="003404D4" w:rsidRPr="003D4677" w:rsidRDefault="003404D4" w:rsidP="003404D4">
      <w:pPr>
        <w:pStyle w:val="afffc"/>
        <w:spacing w:after="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hint="eastAsia"/>
        </w:rPr>
        <w:t>4</w:t>
      </w:r>
      <w:r w:rsidRPr="003D4677">
        <w:rPr>
          <w:rFonts w:ascii="Times New Roman" w:hAnsi="Times New Roman"/>
        </w:rPr>
        <w:t>]</w:t>
      </w:r>
      <w:r w:rsidRPr="003D4677">
        <w:rPr>
          <w:rFonts w:ascii="Times New Roman" w:hAnsi="Times New Roman" w:hint="eastAsia"/>
        </w:rPr>
        <w:t>关于做好</w:t>
      </w:r>
      <w:r w:rsidRPr="003D4677">
        <w:rPr>
          <w:rFonts w:ascii="Times New Roman" w:hAnsi="Times New Roman" w:hint="eastAsia"/>
        </w:rPr>
        <w:t xml:space="preserve"> 2023-2025</w:t>
      </w:r>
      <w:r w:rsidRPr="003D4677">
        <w:rPr>
          <w:rFonts w:ascii="Times New Roman" w:hAnsi="Times New Roman" w:hint="eastAsia"/>
        </w:rPr>
        <w:t>年部分重点行业企业温室气体排放报告与核查工作的通知</w:t>
      </w:r>
      <w:r w:rsidR="00A568A4" w:rsidRPr="003D4677">
        <w:rPr>
          <w:rFonts w:ascii="Times New Roman" w:hAnsi="Times New Roman" w:hint="eastAsia"/>
        </w:rPr>
        <w:t>（</w:t>
      </w:r>
      <w:proofErr w:type="gramStart"/>
      <w:r w:rsidR="00A568A4" w:rsidRPr="003D4677">
        <w:rPr>
          <w:rFonts w:ascii="Times New Roman" w:hAnsi="Times New Roman" w:hint="eastAsia"/>
        </w:rPr>
        <w:t>环办气候</w:t>
      </w:r>
      <w:proofErr w:type="gramEnd"/>
      <w:r w:rsidR="00A568A4" w:rsidRPr="003D4677">
        <w:rPr>
          <w:rFonts w:ascii="Times New Roman" w:hAnsi="Times New Roman" w:hint="eastAsia"/>
        </w:rPr>
        <w:t>函</w:t>
      </w:r>
      <w:r w:rsidR="00A568A4" w:rsidRPr="003D4677">
        <w:rPr>
          <w:rFonts w:ascii="Times New Roman" w:hAnsi="Times New Roman" w:hint="eastAsia"/>
        </w:rPr>
        <w:t xml:space="preserve"> [2023] 332</w:t>
      </w:r>
      <w:r w:rsidR="00A568A4" w:rsidRPr="003D4677">
        <w:rPr>
          <w:rFonts w:ascii="Times New Roman" w:hAnsi="Times New Roman" w:hint="eastAsia"/>
        </w:rPr>
        <w:t>号）</w:t>
      </w:r>
      <w:r w:rsidRPr="003D4677">
        <w:rPr>
          <w:rFonts w:ascii="Times New Roman" w:hAnsi="Times New Roman"/>
        </w:rPr>
        <w:t>，</w:t>
      </w:r>
      <w:r w:rsidRPr="003D4677">
        <w:rPr>
          <w:rFonts w:ascii="Times New Roman" w:hAnsi="Times New Roman" w:hint="eastAsia"/>
        </w:rPr>
        <w:t>生态环境部办公厅</w:t>
      </w:r>
    </w:p>
    <w:p w14:paraId="0AED8F44" w14:textId="634ED540" w:rsidR="00C81720" w:rsidRPr="003D4677" w:rsidRDefault="00C81720" w:rsidP="003404D4">
      <w:pPr>
        <w:pStyle w:val="afffc"/>
        <w:spacing w:after="0" w:line="276" w:lineRule="auto"/>
        <w:ind w:firstLineChars="200" w:firstLine="420"/>
        <w:rPr>
          <w:rFonts w:ascii="Times New Roman" w:hAnsi="Times New Roman"/>
        </w:rPr>
      </w:pPr>
      <w:r w:rsidRPr="003D4677">
        <w:rPr>
          <w:rFonts w:ascii="Times New Roman" w:hAnsi="Times New Roman"/>
        </w:rPr>
        <w:t>[</w:t>
      </w:r>
      <w:r w:rsidRPr="003D4677">
        <w:rPr>
          <w:rFonts w:ascii="Times New Roman" w:hAnsi="Times New Roman" w:hint="eastAsia"/>
        </w:rPr>
        <w:t>5</w:t>
      </w:r>
      <w:r w:rsidRPr="003D4677">
        <w:rPr>
          <w:rFonts w:ascii="Times New Roman" w:hAnsi="Times New Roman"/>
        </w:rPr>
        <w:t xml:space="preserve">] </w:t>
      </w:r>
      <w:r w:rsidRPr="003D4677">
        <w:rPr>
          <w:rFonts w:ascii="Times New Roman" w:hAnsi="Times New Roman" w:hint="eastAsia"/>
        </w:rPr>
        <w:t>TCISA 472-2024 TFIAC 0005-2024</w:t>
      </w:r>
      <w:r w:rsidRPr="003D4677">
        <w:rPr>
          <w:rFonts w:ascii="Times New Roman" w:hAnsi="Times New Roman" w:hint="eastAsia"/>
        </w:rPr>
        <w:t>温室气体</w:t>
      </w:r>
      <w:r w:rsidRPr="003D4677">
        <w:rPr>
          <w:rFonts w:ascii="Times New Roman" w:hAnsi="Times New Roman" w:hint="eastAsia"/>
        </w:rPr>
        <w:t xml:space="preserve"> </w:t>
      </w:r>
      <w:r w:rsidRPr="003D4677">
        <w:rPr>
          <w:rFonts w:ascii="Times New Roman" w:hAnsi="Times New Roman" w:hint="eastAsia"/>
        </w:rPr>
        <w:t>产品碳足迹量化方法与要求</w:t>
      </w:r>
      <w:r w:rsidRPr="003D4677">
        <w:rPr>
          <w:rFonts w:ascii="Times New Roman" w:hAnsi="Times New Roman" w:hint="eastAsia"/>
        </w:rPr>
        <w:t xml:space="preserve"> </w:t>
      </w:r>
      <w:r w:rsidRPr="003D4677">
        <w:rPr>
          <w:rFonts w:ascii="Times New Roman" w:hAnsi="Times New Roman" w:hint="eastAsia"/>
        </w:rPr>
        <w:t>铁合金</w:t>
      </w:r>
      <w:r w:rsidR="00996499" w:rsidRPr="003D4677">
        <w:rPr>
          <w:rFonts w:ascii="Times New Roman" w:hAnsi="Times New Roman" w:hint="eastAsia"/>
        </w:rPr>
        <w:t>，中国钢铁工业协会，中国铁合金工业协会</w:t>
      </w:r>
    </w:p>
    <w:p w14:paraId="72E4A4CA" w14:textId="0B5A89D6" w:rsidR="003404D4" w:rsidRPr="003D4677" w:rsidRDefault="003404D4" w:rsidP="00411067">
      <w:pPr>
        <w:pStyle w:val="afffc"/>
        <w:spacing w:after="0" w:line="276" w:lineRule="auto"/>
        <w:ind w:firstLineChars="200" w:firstLine="420"/>
        <w:rPr>
          <w:rFonts w:ascii="Times New Roman" w:hAnsi="Times New Roman"/>
        </w:rPr>
      </w:pPr>
    </w:p>
    <w:p w14:paraId="15F451CD" w14:textId="3209C81C" w:rsidR="003404D4" w:rsidRPr="003D4677" w:rsidRDefault="003404D4" w:rsidP="00411067">
      <w:pPr>
        <w:pStyle w:val="afffc"/>
        <w:spacing w:after="0" w:line="276" w:lineRule="auto"/>
        <w:ind w:firstLineChars="200" w:firstLine="420"/>
        <w:rPr>
          <w:rFonts w:ascii="Times New Roman" w:hAnsi="Times New Roman"/>
        </w:rPr>
      </w:pPr>
    </w:p>
    <w:p w14:paraId="07BDEB33" w14:textId="43C14D0D" w:rsidR="003404D4" w:rsidRPr="003D4677" w:rsidRDefault="003404D4" w:rsidP="00411067">
      <w:pPr>
        <w:pStyle w:val="afffc"/>
        <w:spacing w:after="0" w:line="276" w:lineRule="auto"/>
        <w:ind w:firstLineChars="200" w:firstLine="420"/>
        <w:rPr>
          <w:rFonts w:ascii="Times New Roman" w:hAnsi="Times New Roman"/>
        </w:rPr>
      </w:pPr>
    </w:p>
    <w:p w14:paraId="366B753F" w14:textId="65055A08" w:rsidR="00461A08" w:rsidRPr="003D4677" w:rsidRDefault="00461A08" w:rsidP="00411067">
      <w:pPr>
        <w:pStyle w:val="afffc"/>
        <w:spacing w:after="0" w:line="276" w:lineRule="auto"/>
        <w:ind w:firstLineChars="200" w:firstLine="480"/>
        <w:rPr>
          <w:rFonts w:ascii="Times New Roman" w:hAnsi="Times New Roman"/>
          <w:sz w:val="24"/>
          <w:szCs w:val="24"/>
        </w:rPr>
      </w:pPr>
    </w:p>
    <w:p w14:paraId="1A1F990B" w14:textId="3C4EAFD1" w:rsidR="00461A08" w:rsidRPr="003D4677" w:rsidRDefault="00996499" w:rsidP="00411067">
      <w:pPr>
        <w:pStyle w:val="afffc"/>
        <w:spacing w:after="0" w:line="276" w:lineRule="auto"/>
        <w:ind w:firstLineChars="200" w:firstLine="200"/>
        <w:rPr>
          <w:rFonts w:ascii="Times New Roman" w:hAnsi="Times New Roman"/>
          <w:sz w:val="24"/>
          <w:szCs w:val="24"/>
        </w:rPr>
      </w:pPr>
      <w:r w:rsidRPr="003D4677">
        <w:rPr>
          <w:rFonts w:ascii="Times New Roman" w:eastAsia="黑体" w:hAnsi="Times New Roman"/>
          <w:noProof/>
          <w:kern w:val="0"/>
          <w:sz w:val="10"/>
          <w:szCs w:val="10"/>
        </w:rPr>
        <mc:AlternateContent>
          <mc:Choice Requires="wps">
            <w:drawing>
              <wp:anchor distT="0" distB="0" distL="114300" distR="114300" simplePos="0" relativeHeight="251660800" behindDoc="0" locked="0" layoutInCell="1" allowOverlap="0" wp14:anchorId="6FFC8C80" wp14:editId="4483332A">
                <wp:simplePos x="0" y="0"/>
                <wp:positionH relativeFrom="page">
                  <wp:posOffset>3263900</wp:posOffset>
                </wp:positionH>
                <wp:positionV relativeFrom="page">
                  <wp:posOffset>3945255</wp:posOffset>
                </wp:positionV>
                <wp:extent cx="918845" cy="0"/>
                <wp:effectExtent l="0" t="0" r="0" b="0"/>
                <wp:wrapNone/>
                <wp:docPr id="309629417" name="直接连接符 3096294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845" cy="0"/>
                        </a:xfrm>
                        <a:prstGeom prst="line">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line w14:anchorId="263AAE13" id="直接连接符 309629417"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57pt,310.65pt" to="329.35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" o:allowoverlap="f">
                <w10:wrap anchorx="page" anchory="page"/>
              </v:line>
            </w:pict>
          </mc:Fallback>
        </mc:AlternateContent>
      </w:r>
    </w:p>
    <w:p w14:paraId="03C23820" w14:textId="334205CA" w:rsidR="00FA220C" w:rsidRPr="003D4677" w:rsidRDefault="00FA220C" w:rsidP="004C26B8">
      <w:pPr>
        <w:pStyle w:val="afffc"/>
        <w:spacing w:line="360" w:lineRule="auto"/>
        <w:ind w:firstLineChars="200" w:firstLine="480"/>
        <w:rPr>
          <w:rFonts w:ascii="Times New Roman" w:hAnsi="Times New Roman"/>
          <w:sz w:val="24"/>
          <w:szCs w:val="24"/>
        </w:rPr>
      </w:pPr>
    </w:p>
    <w:p w14:paraId="68656589" w14:textId="0ACD2BA5" w:rsidR="00461A08" w:rsidRPr="003D4677" w:rsidRDefault="00461A08" w:rsidP="00461A08">
      <w:pPr>
        <w:spacing w:line="360" w:lineRule="auto"/>
        <w:rPr>
          <w:rFonts w:ascii="Times New Roman" w:eastAsia="黑体" w:hAnsi="Times New Roman"/>
          <w:kern w:val="0"/>
          <w:sz w:val="10"/>
          <w:szCs w:val="10"/>
        </w:rPr>
      </w:pPr>
    </w:p>
    <w:p w14:paraId="14F51BE7" w14:textId="2CE46E95" w:rsidR="00461A08" w:rsidRPr="003D4677" w:rsidRDefault="00461A08" w:rsidP="00461A08">
      <w:pPr>
        <w:spacing w:line="360" w:lineRule="auto"/>
        <w:rPr>
          <w:rFonts w:ascii="Times New Roman" w:eastAsia="黑体" w:hAnsi="Times New Roman"/>
          <w:kern w:val="0"/>
          <w:sz w:val="10"/>
          <w:szCs w:val="10"/>
        </w:rPr>
      </w:pPr>
    </w:p>
    <w:p w14:paraId="4570876B" w14:textId="07A8174F" w:rsidR="004C26B8" w:rsidRPr="003D4677" w:rsidRDefault="004C26B8" w:rsidP="00461A08">
      <w:pPr>
        <w:pStyle w:val="afffc"/>
        <w:spacing w:after="0" w:line="360" w:lineRule="auto"/>
        <w:ind w:firstLineChars="200" w:firstLine="480"/>
        <w:rPr>
          <w:rFonts w:ascii="Times New Roman" w:hAnsi="Times New Roman"/>
          <w:sz w:val="24"/>
          <w:szCs w:val="24"/>
        </w:rPr>
      </w:pPr>
    </w:p>
    <w:sectPr w:rsidR="004C26B8" w:rsidRPr="003D4677" w:rsidSect="002570BA">
      <w:headerReference w:type="even" r:id="rId24"/>
      <w:headerReference w:type="default" r:id="rId25"/>
      <w:footerReference w:type="even" r:id="rId26"/>
      <w:footerReference w:type="default" r:id="rId27"/>
      <w:pgSz w:w="11906" w:h="16838"/>
      <w:pgMar w:top="1440" w:right="1803" w:bottom="1440" w:left="1803"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0172" w14:textId="77777777" w:rsidR="00F80B5B" w:rsidRDefault="00F80B5B">
      <w:pPr>
        <w:spacing w:line="240" w:lineRule="auto"/>
      </w:pPr>
      <w:r>
        <w:separator/>
      </w:r>
    </w:p>
  </w:endnote>
  <w:endnote w:type="continuationSeparator" w:id="0">
    <w:p w14:paraId="6407951D" w14:textId="77777777" w:rsidR="00F80B5B" w:rsidRDefault="00F80B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5771" w14:textId="77777777" w:rsidR="00E74912" w:rsidRDefault="00E74912" w:rsidP="00FC31BA">
    <w:pPr>
      <w:pStyle w:val="affff0"/>
    </w:pPr>
    <w:r>
      <w:rPr>
        <w:noProof/>
      </w:rPr>
      <mc:AlternateContent>
        <mc:Choice Requires="wps">
          <w:drawing>
            <wp:anchor distT="0" distB="0" distL="114300" distR="114300" simplePos="0" relativeHeight="251649024" behindDoc="0" locked="0" layoutInCell="1" allowOverlap="1" wp14:anchorId="2DE9DA3C" wp14:editId="33B5C9A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95C4E" w14:textId="77777777" w:rsidR="00E74912" w:rsidRDefault="00E74912" w:rsidP="00FC31BA">
                          <w:pPr>
                            <w:pStyle w:val="affff0"/>
                          </w:pPr>
                          <w:r>
                            <w:fldChar w:fldCharType="begin"/>
                          </w:r>
                          <w:r>
                            <w:instrText>PAGE   \* MERGEFORMAT</w:instrText>
                          </w:r>
                          <w:r>
                            <w:fldChar w:fldCharType="separate"/>
                          </w:r>
                          <w:r w:rsidRPr="00A44A4E">
                            <w:rPr>
                              <w:noProof/>
                              <w:lang w:val="zh-CN"/>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E9DA3C" id="_x0000_t202" coordsize="21600,21600" o:spt="202" path="m,l,21600r21600,l21600,xe">
              <v:stroke joinstyle="miter"/>
              <v:path gradientshapeok="t" o:connecttype="rect"/>
            </v:shapetype>
            <v:shape id="文本框 5" o:spid="_x0000_s1027" type="#_x0000_t202" style="position:absolute;margin-left:0;margin-top:0;width:2in;height:2in;z-index:2516490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7095C4E" w14:textId="77777777" w:rsidR="00E74912" w:rsidRDefault="00E74912" w:rsidP="00FC31BA">
                    <w:pPr>
                      <w:pStyle w:val="affff0"/>
                    </w:pPr>
                    <w:r>
                      <w:fldChar w:fldCharType="begin"/>
                    </w:r>
                    <w:r>
                      <w:instrText>PAGE   \* MERGEFORMAT</w:instrText>
                    </w:r>
                    <w:r>
                      <w:fldChar w:fldCharType="separate"/>
                    </w:r>
                    <w:r w:rsidRPr="00A44A4E">
                      <w:rPr>
                        <w:noProof/>
                        <w:lang w:val="zh-CN"/>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AD3A" w14:textId="77777777" w:rsidR="00E74912" w:rsidRDefault="00E74912" w:rsidP="00FC31BA">
    <w:pPr>
      <w:pStyle w:val="affff0"/>
    </w:pPr>
    <w:r>
      <w:rPr>
        <w:noProof/>
      </w:rPr>
      <mc:AlternateContent>
        <mc:Choice Requires="wps">
          <w:drawing>
            <wp:anchor distT="0" distB="0" distL="114300" distR="114300" simplePos="0" relativeHeight="251660288" behindDoc="0" locked="0" layoutInCell="1" allowOverlap="1" wp14:anchorId="0453B484" wp14:editId="6AC259A2">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F837A6" w14:textId="77777777" w:rsidR="00E74912" w:rsidRDefault="00E74912" w:rsidP="00FC31BA">
                          <w:pPr>
                            <w:pStyle w:val="affff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453B484" id="_x0000_t202" coordsize="21600,21600" o:spt="202" path="m,l,21600r21600,l21600,xe">
              <v:stroke joinstyle="miter"/>
              <v:path gradientshapeok="t" o:connecttype="rect"/>
            </v:shapetype>
            <v:shape id="文本框 12" o:spid="_x0000_s1028"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41F837A6" w14:textId="77777777" w:rsidR="00E74912" w:rsidRDefault="00E74912" w:rsidP="00FC31BA">
                    <w:pPr>
                      <w:pStyle w:val="affff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E38E" w14:textId="77777777" w:rsidR="00E74912" w:rsidRDefault="00E74912" w:rsidP="00FC31BA">
    <w:pPr>
      <w:pStyle w:val="affff0"/>
      <w:rPr>
        <w:szCs w:val="2"/>
      </w:rPr>
    </w:pPr>
    <w:r>
      <w:rPr>
        <w:noProof/>
      </w:rPr>
      <mc:AlternateContent>
        <mc:Choice Requires="wps">
          <w:drawing>
            <wp:anchor distT="0" distB="0" distL="114300" distR="114300" simplePos="0" relativeHeight="251668480" behindDoc="0" locked="0" layoutInCell="1" allowOverlap="1" wp14:anchorId="47FBB749" wp14:editId="75704269">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1EA2A3" w14:textId="64266E2D" w:rsidR="00E74912" w:rsidRDefault="00E74912" w:rsidP="00FC31BA">
                          <w:pPr>
                            <w:pStyle w:val="affff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7FBB749" id="_x0000_t202" coordsize="21600,21600" o:spt="202" path="m,l,21600r21600,l21600,xe">
              <v:stroke joinstyle="miter"/>
              <v:path gradientshapeok="t" o:connecttype="rect"/>
            </v:shapetype>
            <v:shape id="文本框 13" o:spid="_x0000_s1029" type="#_x0000_t202" style="position:absolute;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" filled="f" fillcolor="white [3201]" stroked="f" strokeweight=".5pt">
              <v:textbox style="mso-fit-shape-to-text:t" inset="0,0,0,0">
                <w:txbxContent>
                  <w:p w14:paraId="5A1EA2A3" w14:textId="64266E2D" w:rsidR="00E74912" w:rsidRDefault="00E74912" w:rsidP="00FC31BA">
                    <w:pPr>
                      <w:pStyle w:val="affff0"/>
                    </w:pP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652E" w14:textId="77777777" w:rsidR="00E74912" w:rsidRDefault="00E74912">
    <w:pPr>
      <w:pStyle w:val="afffff6"/>
    </w:pPr>
    <w:r>
      <w:rPr>
        <w:noProof/>
      </w:rPr>
      <mc:AlternateContent>
        <mc:Choice Requires="wps">
          <w:drawing>
            <wp:anchor distT="0" distB="0" distL="114300" distR="114300" simplePos="0" relativeHeight="251657728" behindDoc="0" locked="0" layoutInCell="1" allowOverlap="1" wp14:anchorId="5E16F07D" wp14:editId="50C32DD6">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E95D" w14:textId="77777777" w:rsidR="00E74912" w:rsidRDefault="00E74912">
                          <w:pPr>
                            <w:pStyle w:val="afffff6"/>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16F07D" id="_x0000_t202" coordsize="21600,21600" o:spt="202" path="m,l,21600r21600,l21600,xe">
              <v:stroke joinstyle="miter"/>
              <v:path gradientshapeok="t" o:connecttype="rect"/>
            </v:shapetype>
            <v:shape id="文本框 9" o:spid="_x0000_s1030"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5D57E95D" w14:textId="77777777" w:rsidR="00E74912" w:rsidRDefault="00E74912">
                    <w:pPr>
                      <w:pStyle w:val="afffff6"/>
                    </w:pPr>
                    <w:r>
                      <w:fldChar w:fldCharType="begin"/>
                    </w:r>
                    <w:r>
                      <w:instrText xml:space="preserve"> PAGE   \* MERGEFORMAT \* MERGEFORMAT </w:instrText>
                    </w:r>
                    <w:r>
                      <w:fldChar w:fldCharType="separate"/>
                    </w:r>
                    <w:r>
                      <w:t>II</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54511" w14:textId="74D88139" w:rsidR="00E74912" w:rsidRDefault="00FC31BA" w:rsidP="002570BA">
    <w:pPr>
      <w:pStyle w:val="afffff7"/>
    </w:pPr>
    <w:r>
      <w:fldChar w:fldCharType="begin"/>
    </w:r>
    <w:r>
      <w:instrText>PAGE   \* MERGEFORMAT</w:instrText>
    </w:r>
    <w:r>
      <w:fldChar w:fldCharType="separate"/>
    </w:r>
    <w:r>
      <w:rPr>
        <w:lang w:val="zh-CN"/>
      </w:rPr>
      <w:t>1</w:t>
    </w:r>
    <w:r>
      <w:fldChar w:fldCharType="end"/>
    </w:r>
    <w:r w:rsidR="00E74912">
      <w:rPr>
        <w:noProof/>
      </w:rPr>
      <mc:AlternateContent>
        <mc:Choice Requires="wps">
          <w:drawing>
            <wp:anchor distT="0" distB="0" distL="114300" distR="114300" simplePos="0" relativeHeight="251652096" behindDoc="0" locked="0" layoutInCell="1" allowOverlap="1" wp14:anchorId="5335D85B" wp14:editId="1F1F63E7">
              <wp:simplePos x="0" y="0"/>
              <wp:positionH relativeFrom="margin">
                <wp:align>center</wp:align>
              </wp:positionH>
              <wp:positionV relativeFrom="page">
                <wp:posOffset>9820910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77CF3" w14:textId="77777777" w:rsidR="00E74912" w:rsidRDefault="00E74912" w:rsidP="002570BA">
                          <w:pPr>
                            <w:pStyle w:val="afffff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335D85B" id="_x0000_t202" coordsize="21600,21600" o:spt="202" path="m,l,21600r21600,l21600,xe">
              <v:stroke joinstyle="miter"/>
              <v:path gradientshapeok="t" o:connecttype="rect"/>
            </v:shapetype>
            <v:shape id="文本框 7" o:spid="_x0000_s1031" type="#_x0000_t202" style="position:absolute;left:0;text-align:left;margin-left:0;margin-top:773.3pt;width:2in;height:2in;z-index:251652096;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" filled="f" stroked="f" strokeweight=".5pt">
              <v:textbox style="mso-fit-shape-to-text:t" inset="0,0,0,0">
                <w:txbxContent>
                  <w:p w14:paraId="44A77CF3" w14:textId="77777777" w:rsidR="00E74912" w:rsidRDefault="00E74912" w:rsidP="002570BA">
                    <w:pPr>
                      <w:pStyle w:val="afffff7"/>
                    </w:pPr>
                  </w:p>
                </w:txbxContent>
              </v:textbox>
              <w10:wrap anchorx="margin"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063912"/>
      <w:docPartObj>
        <w:docPartGallery w:val="Page Numbers (Bottom of Page)"/>
        <w:docPartUnique/>
      </w:docPartObj>
    </w:sdtPr>
    <w:sdtEndPr/>
    <w:sdtContent>
      <w:p w14:paraId="05499780" w14:textId="5B7B8AA6" w:rsidR="00E74912" w:rsidRDefault="00E74912" w:rsidP="00FC31BA">
        <w:pPr>
          <w:pStyle w:val="affff0"/>
        </w:pPr>
        <w:r>
          <w:fldChar w:fldCharType="begin"/>
        </w:r>
        <w:r>
          <w:instrText>PAGE   \* MERGEFORMAT</w:instrText>
        </w:r>
        <w:r>
          <w:fldChar w:fldCharType="separate"/>
        </w:r>
        <w:r>
          <w:rPr>
            <w:lang w:val="zh-CN"/>
          </w:rPr>
          <w:t>2</w:t>
        </w:r>
        <w:r>
          <w:fldChar w:fldCharType="end"/>
        </w:r>
      </w:p>
    </w:sdtContent>
  </w:sdt>
  <w:p w14:paraId="0953768C" w14:textId="2D6A6C83" w:rsidR="00E74912" w:rsidRDefault="00E74912">
    <w:pPr>
      <w:pStyle w:val="afffff6"/>
      <w:ind w:left="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50225"/>
      <w:docPartObj>
        <w:docPartGallery w:val="Page Numbers (Bottom of Page)"/>
        <w:docPartUnique/>
      </w:docPartObj>
    </w:sdtPr>
    <w:sdtEndPr/>
    <w:sdtContent>
      <w:p w14:paraId="037825A3" w14:textId="24EAA1D8" w:rsidR="00E74912" w:rsidRDefault="00E74912" w:rsidP="00FC31BA">
        <w:pPr>
          <w:pStyle w:val="affff0"/>
        </w:pPr>
        <w:r>
          <w:fldChar w:fldCharType="begin"/>
        </w:r>
        <w:r>
          <w:instrText>PAGE   \* MERGEFORMAT</w:instrText>
        </w:r>
        <w:r>
          <w:fldChar w:fldCharType="separate"/>
        </w:r>
        <w:r>
          <w:rPr>
            <w:lang w:val="zh-CN"/>
          </w:rPr>
          <w:t>2</w:t>
        </w:r>
        <w:r>
          <w:fldChar w:fldCharType="end"/>
        </w:r>
      </w:p>
    </w:sdtContent>
  </w:sdt>
  <w:p w14:paraId="711A4D8D" w14:textId="1DCE03E5" w:rsidR="00E74912" w:rsidRDefault="00E74912" w:rsidP="002570BA">
    <w:pPr>
      <w:pStyle w:val="afffff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537325"/>
      <w:docPartObj>
        <w:docPartGallery w:val="Page Numbers (Bottom of Page)"/>
        <w:docPartUnique/>
      </w:docPartObj>
    </w:sdtPr>
    <w:sdtEndPr/>
    <w:sdtContent>
      <w:p w14:paraId="5082B75F" w14:textId="00BB7FA5" w:rsidR="000F4CFC" w:rsidRDefault="000F4CFC" w:rsidP="00FC31BA">
        <w:pPr>
          <w:pStyle w:val="affff0"/>
        </w:pPr>
        <w:r>
          <w:fldChar w:fldCharType="begin"/>
        </w:r>
        <w:r>
          <w:instrText>PAGE   \* MERGEFORMAT</w:instrText>
        </w:r>
        <w:r>
          <w:fldChar w:fldCharType="separate"/>
        </w:r>
        <w:r>
          <w:rPr>
            <w:lang w:val="zh-CN"/>
          </w:rPr>
          <w:t>2</w:t>
        </w:r>
        <w:r>
          <w:fldChar w:fldCharType="end"/>
        </w:r>
      </w:p>
    </w:sdtContent>
  </w:sdt>
  <w:p w14:paraId="0CEA6F30" w14:textId="5564D996" w:rsidR="00E74912" w:rsidRDefault="00E74912">
    <w:pPr>
      <w:pStyle w:val="afffff6"/>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310A" w14:textId="68F81FD4" w:rsidR="002570BA" w:rsidRDefault="002570BA" w:rsidP="00FC31BA">
    <w:pPr>
      <w:pStyle w:val="affff0"/>
    </w:pPr>
  </w:p>
  <w:p w14:paraId="6D90C5D3" w14:textId="171BD37D" w:rsidR="00E74912" w:rsidRDefault="00FC31BA" w:rsidP="002570BA">
    <w:pPr>
      <w:pStyle w:val="afffff7"/>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075AB" w14:textId="77777777" w:rsidR="00F80B5B" w:rsidRDefault="00F80B5B">
      <w:pPr>
        <w:spacing w:line="240" w:lineRule="auto"/>
      </w:pPr>
      <w:r>
        <w:separator/>
      </w:r>
    </w:p>
  </w:footnote>
  <w:footnote w:type="continuationSeparator" w:id="0">
    <w:p w14:paraId="4CF96309" w14:textId="77777777" w:rsidR="00F80B5B" w:rsidRDefault="00F80B5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FAC60" w14:textId="77777777" w:rsidR="00E74912" w:rsidRDefault="00E74912">
    <w:pPr>
      <w:pStyle w:val="affff2"/>
      <w:wordWrap w:val="0"/>
      <w:jc w:val="right"/>
      <w:rPr>
        <w:rFonts w:ascii="黑体" w:eastAsia="黑体" w:hAnsi="黑体" w:hint="eastAsia"/>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273F" w14:textId="77777777" w:rsidR="00E74912" w:rsidRDefault="00E74912">
    <w:pPr>
      <w:pStyle w:val="affff2"/>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4F16F" w14:textId="69CCCEE1" w:rsidR="00E74912" w:rsidRDefault="00E74912">
    <w:pPr>
      <w:pStyle w:val="affffff0"/>
      <w:rPr>
        <w:rFonts w:hint="eastAsia"/>
      </w:rPr>
    </w:pPr>
    <w:r>
      <w:fldChar w:fldCharType="begin"/>
    </w:r>
    <w:r>
      <w:instrText xml:space="preserve"> STYLEREF  标准文件_文件编号 \* MERGEFORMAT </w:instrText>
    </w:r>
    <w:r>
      <w:fldChar w:fldCharType="separate"/>
    </w:r>
    <w:r>
      <w:rPr>
        <w:rFonts w:hint="eastAsia"/>
        <w:noProof/>
      </w:rPr>
      <w:t>XXXXX XXXX.X—20XX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C34B" w14:textId="6443D8AC" w:rsidR="00E74912" w:rsidRDefault="00D111D0">
    <w:pPr>
      <w:pStyle w:val="affffff"/>
      <w:tabs>
        <w:tab w:val="left" w:pos="6508"/>
        <w:tab w:val="right" w:pos="9369"/>
      </w:tabs>
      <w:ind w:right="105"/>
      <w:rPr>
        <w:rFonts w:hint="eastAsia"/>
      </w:rPr>
    </w:pPr>
    <w:r>
      <w:rPr>
        <w:rFonts w:hint="eastAsia"/>
      </w:rPr>
      <w:t xml:space="preserve">T/NMSP </w:t>
    </w:r>
    <w:r w:rsidR="00E74912">
      <w:rPr>
        <w:rFonts w:hint="eastAsia"/>
      </w:rPr>
      <w:t>XXXXX-20XX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148D6" w14:textId="7997E6C8" w:rsidR="00E74912" w:rsidRDefault="00D111D0" w:rsidP="00D111D0">
    <w:pPr>
      <w:pStyle w:val="affffff"/>
      <w:tabs>
        <w:tab w:val="left" w:pos="6508"/>
        <w:tab w:val="right" w:pos="9369"/>
      </w:tabs>
      <w:ind w:right="945"/>
      <w:jc w:val="both"/>
      <w:rPr>
        <w:rFonts w:hint="eastAsia"/>
      </w:rPr>
    </w:pPr>
    <w:r>
      <w:rPr>
        <w:rFonts w:hint="eastAsia"/>
      </w:rPr>
      <w:t>T/NMSP XXXXX-20XX</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71A6C" w14:textId="19FBA6CB" w:rsidR="00E74912" w:rsidRDefault="00E74912">
    <w:pPr>
      <w:pStyle w:val="affffff"/>
      <w:rPr>
        <w:rFonts w:hint="eastAsia"/>
      </w:rPr>
    </w:pPr>
    <w:r>
      <w:fldChar w:fldCharType="begin"/>
    </w:r>
    <w:r>
      <w:instrText xml:space="preserve"> STYLEREF  标准文件_文件编号  \* MERGEFORMAT </w:instrText>
    </w:r>
    <w:r>
      <w:fldChar w:fldCharType="separate"/>
    </w:r>
    <w:r w:rsidR="002570BA">
      <w:rPr>
        <w:rFonts w:hint="eastAsia"/>
        <w:noProof/>
      </w:rPr>
      <w:t>T/NMSP XXXX—20XX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3E14" w14:textId="6C1BFEB9" w:rsidR="00E74912" w:rsidRDefault="00D111D0">
    <w:pPr>
      <w:pStyle w:val="affffff0"/>
      <w:rPr>
        <w:rFonts w:hint="eastAsia"/>
      </w:rPr>
    </w:pPr>
    <w:r w:rsidRPr="00D111D0">
      <w:t>T/NMSP XXXXX-20XX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5A1D4" w14:textId="227C7B5A" w:rsidR="00E74912" w:rsidRDefault="00D111D0">
    <w:pPr>
      <w:pStyle w:val="affffff"/>
      <w:rPr>
        <w:rFonts w:hint="eastAsia"/>
      </w:rPr>
    </w:pPr>
    <w:r w:rsidRPr="00D111D0">
      <w:t>T/NMSP XXXXX-20XX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0CC08F"/>
    <w:multiLevelType w:val="singleLevel"/>
    <w:tmpl w:val="850CC08F"/>
    <w:lvl w:ilvl="0">
      <w:start w:val="1"/>
      <w:numFmt w:val="decimal"/>
      <w:suff w:val="nothing"/>
      <w:lvlText w:val="%1）"/>
      <w:lvlJc w:val="left"/>
    </w:lvl>
  </w:abstractNum>
  <w:abstractNum w:abstractNumId="1" w15:restartNumberingAfterBreak="0">
    <w:nsid w:val="8781FF3D"/>
    <w:multiLevelType w:val="singleLevel"/>
    <w:tmpl w:val="8781FF3D"/>
    <w:lvl w:ilvl="0">
      <w:start w:val="1"/>
      <w:numFmt w:val="decimal"/>
      <w:suff w:val="nothing"/>
      <w:lvlText w:val="%1）"/>
      <w:lvlJc w:val="left"/>
    </w:lvl>
  </w:abstractNum>
  <w:abstractNum w:abstractNumId="2" w15:restartNumberingAfterBreak="0">
    <w:nsid w:val="8DAABA81"/>
    <w:multiLevelType w:val="singleLevel"/>
    <w:tmpl w:val="8DAABA81"/>
    <w:lvl w:ilvl="0">
      <w:start w:val="2"/>
      <w:numFmt w:val="decimal"/>
      <w:suff w:val="space"/>
      <w:lvlText w:val="%1."/>
      <w:lvlJc w:val="left"/>
    </w:lvl>
  </w:abstractNum>
  <w:abstractNum w:abstractNumId="3" w15:restartNumberingAfterBreak="0">
    <w:nsid w:val="90BB144E"/>
    <w:multiLevelType w:val="singleLevel"/>
    <w:tmpl w:val="90BB144E"/>
    <w:lvl w:ilvl="0">
      <w:start w:val="1"/>
      <w:numFmt w:val="decimal"/>
      <w:suff w:val="nothing"/>
      <w:lvlText w:val="%1）"/>
      <w:lvlJc w:val="left"/>
    </w:lvl>
  </w:abstractNum>
  <w:abstractNum w:abstractNumId="4" w15:restartNumberingAfterBreak="0">
    <w:nsid w:val="FC554F38"/>
    <w:multiLevelType w:val="multilevel"/>
    <w:tmpl w:val="49D2802A"/>
    <w:lvl w:ilvl="0">
      <w:start w:val="1"/>
      <w:numFmt w:val="decimal"/>
      <w:suff w:val="space"/>
      <w:lvlText w:val="%1."/>
      <w:lvlJc w:val="left"/>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bCs/>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6" w15:restartNumberingAfterBreak="0">
    <w:nsid w:val="03D787FE"/>
    <w:multiLevelType w:val="singleLevel"/>
    <w:tmpl w:val="03D787FE"/>
    <w:lvl w:ilvl="0">
      <w:start w:val="1"/>
      <w:numFmt w:val="lowerLetter"/>
      <w:suff w:val="space"/>
      <w:lvlText w:val="%1)"/>
      <w:lvlJc w:val="left"/>
    </w:lvl>
  </w:abstractNum>
  <w:abstractNum w:abstractNumId="7"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8" w15:restartNumberingAfterBreak="0">
    <w:nsid w:val="0558AEEE"/>
    <w:multiLevelType w:val="singleLevel"/>
    <w:tmpl w:val="0558AEEE"/>
    <w:lvl w:ilvl="0">
      <w:start w:val="2"/>
      <w:numFmt w:val="decimal"/>
      <w:suff w:val="space"/>
      <w:lvlText w:val="%1."/>
      <w:lvlJc w:val="left"/>
    </w:lvl>
  </w:abstractNum>
  <w:abstractNum w:abstractNumId="9"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0" w15:restartNumberingAfterBreak="0">
    <w:nsid w:val="07ED3FEA"/>
    <w:multiLevelType w:val="multilevel"/>
    <w:tmpl w:val="07ED3FEA"/>
    <w:lvl w:ilvl="0">
      <w:start w:val="1"/>
      <w:numFmt w:val="none"/>
      <w:lvlText w:val="%1"/>
      <w:lvlJc w:val="left"/>
      <w:pPr>
        <w:ind w:left="425" w:hanging="425"/>
      </w:pPr>
      <w:rPr>
        <w:rFonts w:hint="eastAsia"/>
      </w:rPr>
    </w:lvl>
    <w:lvl w:ilvl="1">
      <w:start w:val="1"/>
      <w:numFmt w:val="decimal"/>
      <w:pStyle w:val="a6"/>
      <w:suff w:val="nothing"/>
      <w:lvlText w:val="%10.%2 "/>
      <w:lvlJc w:val="left"/>
      <w:pPr>
        <w:ind w:left="0" w:firstLine="0"/>
      </w:pPr>
      <w:rPr>
        <w:rFonts w:ascii="黑体" w:eastAsia="黑体" w:hAnsiTheme="minorHAnsi" w:hint="eastAsia"/>
        <w:b w:val="0"/>
        <w:i w:val="0"/>
        <w:sz w:val="21"/>
      </w:rPr>
    </w:lvl>
    <w:lvl w:ilvl="2">
      <w:start w:val="1"/>
      <w:numFmt w:val="decimal"/>
      <w:pStyle w:val="a7"/>
      <w:suff w:val="nothing"/>
      <w:lvlText w:val="%10.%2.%3 "/>
      <w:lvlJc w:val="left"/>
      <w:pPr>
        <w:ind w:left="0" w:firstLine="0"/>
      </w:pPr>
      <w:rPr>
        <w:rFonts w:ascii="黑体" w:eastAsia="黑体" w:hAnsiTheme="minorHAnsi" w:hint="eastAsia"/>
        <w:b w:val="0"/>
        <w:i w:val="0"/>
        <w:sz w:val="21"/>
      </w:rPr>
    </w:lvl>
    <w:lvl w:ilvl="3">
      <w:start w:val="1"/>
      <w:numFmt w:val="decimal"/>
      <w:pStyle w:val="a8"/>
      <w:suff w:val="nothing"/>
      <w:lvlText w:val="%10.%2.%3.%4 "/>
      <w:lvlJc w:val="left"/>
      <w:pPr>
        <w:ind w:left="0" w:firstLine="0"/>
      </w:pPr>
      <w:rPr>
        <w:rFonts w:ascii="黑体" w:eastAsia="黑体" w:hAnsiTheme="minorHAnsi" w:hint="eastAsia"/>
        <w:b w:val="0"/>
        <w:i w:val="0"/>
        <w:sz w:val="21"/>
      </w:rPr>
    </w:lvl>
    <w:lvl w:ilvl="4">
      <w:start w:val="1"/>
      <w:numFmt w:val="decimal"/>
      <w:pStyle w:val="a9"/>
      <w:suff w:val="nothing"/>
      <w:lvlText w:val="%10.%2.%3.%4.%5 "/>
      <w:lvlJc w:val="left"/>
      <w:pPr>
        <w:ind w:left="0" w:firstLine="0"/>
      </w:pPr>
      <w:rPr>
        <w:rFonts w:ascii="黑体" w:eastAsia="黑体" w:hAnsiTheme="minorHAnsi" w:hint="eastAsia"/>
        <w:b w:val="0"/>
        <w:i w:val="0"/>
        <w:sz w:val="21"/>
      </w:rPr>
    </w:lvl>
    <w:lvl w:ilvl="5">
      <w:start w:val="1"/>
      <w:numFmt w:val="decimal"/>
      <w:pStyle w:val="aa"/>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0AE367E9"/>
    <w:multiLevelType w:val="multilevel"/>
    <w:tmpl w:val="0AE367E9"/>
    <w:lvl w:ilvl="0">
      <w:start w:val="1"/>
      <w:numFmt w:val="none"/>
      <w:pStyle w:val="ab"/>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12" w15:restartNumberingAfterBreak="0">
    <w:nsid w:val="0BDC1670"/>
    <w:multiLevelType w:val="multilevel"/>
    <w:tmpl w:val="0BDC1670"/>
    <w:lvl w:ilvl="0">
      <w:start w:val="1"/>
      <w:numFmt w:val="decimal"/>
      <w:pStyle w:val="ac"/>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0D051F45"/>
    <w:multiLevelType w:val="multilevel"/>
    <w:tmpl w:val="0D051F45"/>
    <w:lvl w:ilvl="0">
      <w:start w:val="1"/>
      <w:numFmt w:val="lowerRoman"/>
      <w:pStyle w:val="ad"/>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14" w15:restartNumberingAfterBreak="0">
    <w:nsid w:val="113BCF5E"/>
    <w:multiLevelType w:val="singleLevel"/>
    <w:tmpl w:val="113BCF5E"/>
    <w:lvl w:ilvl="0">
      <w:start w:val="1"/>
      <w:numFmt w:val="lowerLetter"/>
      <w:suff w:val="space"/>
      <w:lvlText w:val="%1)"/>
      <w:lvlJc w:val="left"/>
    </w:lvl>
  </w:abstractNum>
  <w:abstractNum w:abstractNumId="15" w15:restartNumberingAfterBreak="0">
    <w:nsid w:val="1939F7A1"/>
    <w:multiLevelType w:val="singleLevel"/>
    <w:tmpl w:val="1939F7A1"/>
    <w:lvl w:ilvl="0">
      <w:start w:val="2"/>
      <w:numFmt w:val="chineseCounting"/>
      <w:suff w:val="nothing"/>
      <w:lvlText w:val="%1、"/>
      <w:lvlJc w:val="left"/>
      <w:rPr>
        <w:rFonts w:hint="eastAsia"/>
      </w:rPr>
    </w:lvl>
  </w:abstractNum>
  <w:abstractNum w:abstractNumId="16" w15:restartNumberingAfterBreak="0">
    <w:nsid w:val="1AD20F90"/>
    <w:multiLevelType w:val="multilevel"/>
    <w:tmpl w:val="1AD20F90"/>
    <w:lvl w:ilvl="0">
      <w:start w:val="1"/>
      <w:numFmt w:val="none"/>
      <w:pStyle w:val="ae"/>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1AF15012"/>
    <w:multiLevelType w:val="multilevel"/>
    <w:tmpl w:val="1AF15012"/>
    <w:lvl w:ilvl="0">
      <w:start w:val="1"/>
      <w:numFmt w:val="upperLetter"/>
      <w:pStyle w:val="af"/>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8" w15:restartNumberingAfterBreak="0">
    <w:nsid w:val="1B01DA3C"/>
    <w:multiLevelType w:val="singleLevel"/>
    <w:tmpl w:val="1B01DA3C"/>
    <w:lvl w:ilvl="0">
      <w:start w:val="2"/>
      <w:numFmt w:val="decimal"/>
      <w:suff w:val="space"/>
      <w:lvlText w:val="%1."/>
      <w:lvlJc w:val="left"/>
    </w:lvl>
  </w:abstractNum>
  <w:abstractNum w:abstractNumId="19" w15:restartNumberingAfterBreak="0">
    <w:nsid w:val="1EAA1992"/>
    <w:multiLevelType w:val="multilevel"/>
    <w:tmpl w:val="1EAA1992"/>
    <w:lvl w:ilvl="0">
      <w:start w:val="1"/>
      <w:numFmt w:val="none"/>
      <w:pStyle w:val="af0"/>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20" w15:restartNumberingAfterBreak="0">
    <w:nsid w:val="20123B48"/>
    <w:multiLevelType w:val="singleLevel"/>
    <w:tmpl w:val="20123B48"/>
    <w:lvl w:ilvl="0">
      <w:start w:val="2"/>
      <w:numFmt w:val="decimal"/>
      <w:suff w:val="space"/>
      <w:lvlText w:val="%1."/>
      <w:lvlJc w:val="left"/>
    </w:lvl>
  </w:abstractNum>
  <w:abstractNum w:abstractNumId="21" w15:restartNumberingAfterBreak="0">
    <w:nsid w:val="2C5917C3"/>
    <w:multiLevelType w:val="multilevel"/>
    <w:tmpl w:val="2C5917C3"/>
    <w:lvl w:ilvl="0">
      <w:start w:val="1"/>
      <w:numFmt w:val="none"/>
      <w:pStyle w:val="af1"/>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2"/>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22" w15:restartNumberingAfterBreak="0">
    <w:nsid w:val="32F04FB2"/>
    <w:multiLevelType w:val="multilevel"/>
    <w:tmpl w:val="32F04FB2"/>
    <w:lvl w:ilvl="0">
      <w:start w:val="1"/>
      <w:numFmt w:val="lowerLetter"/>
      <w:pStyle w:val="af3"/>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3" w15:restartNumberingAfterBreak="0">
    <w:nsid w:val="35CB269D"/>
    <w:multiLevelType w:val="singleLevel"/>
    <w:tmpl w:val="35CB269D"/>
    <w:lvl w:ilvl="0">
      <w:start w:val="1"/>
      <w:numFmt w:val="lowerLetter"/>
      <w:suff w:val="space"/>
      <w:lvlText w:val="%1)"/>
      <w:lvlJc w:val="left"/>
    </w:lvl>
  </w:abstractNum>
  <w:abstractNum w:abstractNumId="24" w15:restartNumberingAfterBreak="0">
    <w:nsid w:val="3AE803DB"/>
    <w:multiLevelType w:val="singleLevel"/>
    <w:tmpl w:val="8781FF3D"/>
    <w:lvl w:ilvl="0">
      <w:start w:val="1"/>
      <w:numFmt w:val="decimal"/>
      <w:suff w:val="nothing"/>
      <w:lvlText w:val="%1）"/>
      <w:lvlJc w:val="left"/>
    </w:lvl>
  </w:abstractNum>
  <w:abstractNum w:abstractNumId="25" w15:restartNumberingAfterBreak="0">
    <w:nsid w:val="3F9A3695"/>
    <w:multiLevelType w:val="singleLevel"/>
    <w:tmpl w:val="03D787FE"/>
    <w:lvl w:ilvl="0">
      <w:start w:val="1"/>
      <w:numFmt w:val="lowerLetter"/>
      <w:suff w:val="space"/>
      <w:lvlText w:val="%1)"/>
      <w:lvlJc w:val="left"/>
    </w:lvl>
  </w:abstractNum>
  <w:abstractNum w:abstractNumId="26" w15:restartNumberingAfterBreak="0">
    <w:nsid w:val="44C50F90"/>
    <w:multiLevelType w:val="multilevel"/>
    <w:tmpl w:val="44C50F90"/>
    <w:lvl w:ilvl="0">
      <w:start w:val="1"/>
      <w:numFmt w:val="lowerLetter"/>
      <w:pStyle w:val="af4"/>
      <w:lvlText w:val="%1)"/>
      <w:lvlJc w:val="left"/>
      <w:pPr>
        <w:tabs>
          <w:tab w:val="left" w:pos="851"/>
        </w:tabs>
        <w:ind w:left="851" w:hanging="426"/>
      </w:pPr>
      <w:rPr>
        <w:rFonts w:ascii="宋体" w:eastAsia="宋体" w:hAnsi="Times New Roman" w:hint="eastAsia"/>
        <w:sz w:val="21"/>
      </w:rPr>
    </w:lvl>
    <w:lvl w:ilvl="1">
      <w:start w:val="1"/>
      <w:numFmt w:val="decimal"/>
      <w:pStyle w:val="af5"/>
      <w:lvlText w:val="%2)"/>
      <w:lvlJc w:val="left"/>
      <w:pPr>
        <w:tabs>
          <w:tab w:val="left" w:pos="1276"/>
        </w:tabs>
        <w:ind w:left="1276" w:hanging="425"/>
      </w:pPr>
      <w:rPr>
        <w:rFonts w:ascii="宋体" w:eastAsia="宋体" w:hAnsi="Times New Roman" w:hint="eastAsia"/>
        <w:sz w:val="21"/>
      </w:rPr>
    </w:lvl>
    <w:lvl w:ilvl="2">
      <w:start w:val="1"/>
      <w:numFmt w:val="decimal"/>
      <w:pStyle w:val="af6"/>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7" w15:restartNumberingAfterBreak="0">
    <w:nsid w:val="4563297D"/>
    <w:multiLevelType w:val="singleLevel"/>
    <w:tmpl w:val="03D787FE"/>
    <w:lvl w:ilvl="0">
      <w:start w:val="1"/>
      <w:numFmt w:val="lowerLetter"/>
      <w:suff w:val="space"/>
      <w:lvlText w:val="%1)"/>
      <w:lvlJc w:val="left"/>
    </w:lvl>
  </w:abstractNum>
  <w:abstractNum w:abstractNumId="28" w15:restartNumberingAfterBreak="0">
    <w:nsid w:val="48802D1C"/>
    <w:multiLevelType w:val="multilevel"/>
    <w:tmpl w:val="48802D1C"/>
    <w:lvl w:ilvl="0">
      <w:start w:val="1"/>
      <w:numFmt w:val="upperLetter"/>
      <w:pStyle w:val="af7"/>
      <w:lvlText w:val="%1"/>
      <w:lvlJc w:val="left"/>
      <w:pPr>
        <w:ind w:left="420" w:hanging="420"/>
      </w:pPr>
      <w:rPr>
        <w:rFonts w:hint="eastAsia"/>
      </w:rPr>
    </w:lvl>
    <w:lvl w:ilvl="1">
      <w:start w:val="1"/>
      <w:numFmt w:val="decimal"/>
      <w:pStyle w:val="af8"/>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0" w15:restartNumberingAfterBreak="0">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15:restartNumberingAfterBreak="0">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32" w15:restartNumberingAfterBreak="0">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36" w15:restartNumberingAfterBreak="0">
    <w:nsid w:val="646260FA"/>
    <w:multiLevelType w:val="multilevel"/>
    <w:tmpl w:val="646260FA"/>
    <w:lvl w:ilvl="0">
      <w:start w:val="1"/>
      <w:numFmt w:val="decimal"/>
      <w:pStyle w:val="aff1"/>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7"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38" w15:restartNumberingAfterBreak="0">
    <w:nsid w:val="657D3FBC"/>
    <w:multiLevelType w:val="multilevel"/>
    <w:tmpl w:val="657D3FBC"/>
    <w:lvl w:ilvl="0">
      <w:start w:val="1"/>
      <w:numFmt w:val="upperLetter"/>
      <w:pStyle w:val="aff2"/>
      <w:suff w:val="nothing"/>
      <w:lvlText w:val="附录%1"/>
      <w:lvlJc w:val="left"/>
      <w:pPr>
        <w:ind w:left="4253" w:firstLine="0"/>
      </w:pPr>
      <w:rPr>
        <w:rFonts w:hint="eastAsia"/>
        <w:spacing w:val="100"/>
      </w:rPr>
    </w:lvl>
    <w:lvl w:ilvl="1">
      <w:start w:val="1"/>
      <w:numFmt w:val="decimal"/>
      <w:pStyle w:val="aff3"/>
      <w:suff w:val="nothing"/>
      <w:lvlText w:val="%1.%2　"/>
      <w:lvlJc w:val="left"/>
      <w:pPr>
        <w:ind w:left="4253" w:firstLine="0"/>
      </w:pPr>
      <w:rPr>
        <w:rFonts w:ascii="黑体" w:eastAsia="黑体" w:hint="eastAsia"/>
        <w:b w:val="0"/>
        <w:i w:val="0"/>
        <w:sz w:val="21"/>
      </w:rPr>
    </w:lvl>
    <w:lvl w:ilvl="2">
      <w:start w:val="1"/>
      <w:numFmt w:val="decimal"/>
      <w:pStyle w:val="aff4"/>
      <w:suff w:val="nothing"/>
      <w:lvlText w:val="%1.%2.%3　"/>
      <w:lvlJc w:val="left"/>
      <w:pPr>
        <w:ind w:left="4253" w:firstLine="0"/>
      </w:pPr>
      <w:rPr>
        <w:rFonts w:ascii="黑体" w:eastAsia="黑体" w:hint="eastAsia"/>
        <w:b w:val="0"/>
        <w:i w:val="0"/>
        <w:sz w:val="21"/>
      </w:rPr>
    </w:lvl>
    <w:lvl w:ilvl="3">
      <w:start w:val="1"/>
      <w:numFmt w:val="decimal"/>
      <w:pStyle w:val="aff5"/>
      <w:suff w:val="nothing"/>
      <w:lvlText w:val="%1.%2.%3.%4　"/>
      <w:lvlJc w:val="left"/>
      <w:pPr>
        <w:ind w:left="4253" w:firstLine="0"/>
      </w:pPr>
      <w:rPr>
        <w:rFonts w:ascii="黑体" w:eastAsia="黑体" w:hint="eastAsia"/>
        <w:b w:val="0"/>
        <w:i w:val="0"/>
        <w:sz w:val="21"/>
      </w:rPr>
    </w:lvl>
    <w:lvl w:ilvl="4">
      <w:start w:val="1"/>
      <w:numFmt w:val="decimal"/>
      <w:pStyle w:val="aff6"/>
      <w:suff w:val="nothing"/>
      <w:lvlText w:val="%1.%2.%3.%4.%5　"/>
      <w:lvlJc w:val="left"/>
      <w:pPr>
        <w:ind w:left="4253" w:firstLine="0"/>
      </w:pPr>
      <w:rPr>
        <w:rFonts w:ascii="黑体" w:eastAsia="黑体" w:hint="eastAsia"/>
        <w:b w:val="0"/>
        <w:i w:val="0"/>
        <w:sz w:val="21"/>
      </w:rPr>
    </w:lvl>
    <w:lvl w:ilvl="5">
      <w:start w:val="1"/>
      <w:numFmt w:val="decimal"/>
      <w:pStyle w:val="aff7"/>
      <w:suff w:val="nothing"/>
      <w:lvlText w:val="%1.%2.%3.%4.%5.%6　"/>
      <w:lvlJc w:val="left"/>
      <w:pPr>
        <w:ind w:left="4253" w:firstLine="0"/>
      </w:pPr>
      <w:rPr>
        <w:rFonts w:ascii="黑体" w:eastAsia="黑体" w:hint="eastAsia"/>
        <w:b w:val="0"/>
        <w:i w:val="0"/>
        <w:sz w:val="21"/>
      </w:rPr>
    </w:lvl>
    <w:lvl w:ilvl="6">
      <w:start w:val="1"/>
      <w:numFmt w:val="decimal"/>
      <w:suff w:val="nothing"/>
      <w:lvlText w:val="%1.%2.%3.%4.%5.%6.%7　"/>
      <w:lvlJc w:val="left"/>
      <w:pPr>
        <w:ind w:left="4253" w:firstLine="0"/>
      </w:pPr>
      <w:rPr>
        <w:rFonts w:hint="eastAsia"/>
      </w:rPr>
    </w:lvl>
    <w:lvl w:ilvl="7">
      <w:start w:val="1"/>
      <w:numFmt w:val="decimal"/>
      <w:lvlText w:val="%1.%2.%3.%4.%5.%6.%7.%8"/>
      <w:lvlJc w:val="left"/>
      <w:pPr>
        <w:tabs>
          <w:tab w:val="left" w:pos="8647"/>
        </w:tabs>
        <w:ind w:left="8647" w:hanging="1418"/>
      </w:pPr>
      <w:rPr>
        <w:rFonts w:hint="eastAsia"/>
      </w:rPr>
    </w:lvl>
    <w:lvl w:ilvl="8">
      <w:start w:val="1"/>
      <w:numFmt w:val="decimal"/>
      <w:lvlText w:val="%1.%2.%3.%4.%5.%6.%7.%8.%9"/>
      <w:lvlJc w:val="left"/>
      <w:pPr>
        <w:tabs>
          <w:tab w:val="left" w:pos="9355"/>
        </w:tabs>
        <w:ind w:left="9355" w:hanging="1700"/>
      </w:pPr>
      <w:rPr>
        <w:rFonts w:hint="eastAsia"/>
      </w:rPr>
    </w:lvl>
  </w:abstractNum>
  <w:abstractNum w:abstractNumId="39"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40" w15:restartNumberingAfterBreak="0">
    <w:nsid w:val="6CA41985"/>
    <w:multiLevelType w:val="multilevel"/>
    <w:tmpl w:val="6CA41985"/>
    <w:lvl w:ilvl="0">
      <w:start w:val="1"/>
      <w:numFmt w:val="decimal"/>
      <w:pStyle w:val="aff8"/>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15:restartNumberingAfterBreak="0">
    <w:nsid w:val="6CE42AC1"/>
    <w:multiLevelType w:val="multilevel"/>
    <w:tmpl w:val="6CE42AC1"/>
    <w:lvl w:ilvl="0">
      <w:start w:val="1"/>
      <w:numFmt w:val="lowerLetter"/>
      <w:pStyle w:val="aff9"/>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6CEA2025"/>
    <w:multiLevelType w:val="multilevel"/>
    <w:tmpl w:val="6CEA2025"/>
    <w:lvl w:ilvl="0">
      <w:start w:val="1"/>
      <w:numFmt w:val="none"/>
      <w:pStyle w:val="affa"/>
      <w:suff w:val="nothing"/>
      <w:lvlText w:val="%1"/>
      <w:lvlJc w:val="left"/>
      <w:pPr>
        <w:ind w:left="0" w:firstLine="0"/>
      </w:pPr>
      <w:rPr>
        <w:rFonts w:hint="eastAsia"/>
      </w:rPr>
    </w:lvl>
    <w:lvl w:ilvl="1">
      <w:start w:val="1"/>
      <w:numFmt w:val="decimal"/>
      <w:pStyle w:val="affb"/>
      <w:suff w:val="nothing"/>
      <w:lvlText w:val="%1%2　"/>
      <w:lvlJc w:val="left"/>
      <w:pPr>
        <w:ind w:left="0" w:firstLine="0"/>
      </w:pPr>
      <w:rPr>
        <w:rFonts w:ascii="黑体" w:eastAsia="黑体" w:hint="eastAsia"/>
        <w:b w:val="0"/>
        <w:i w:val="0"/>
        <w:sz w:val="21"/>
      </w:rPr>
    </w:lvl>
    <w:lvl w:ilvl="2">
      <w:start w:val="1"/>
      <w:numFmt w:val="decimal"/>
      <w:pStyle w:val="affc"/>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d"/>
      <w:suff w:val="nothing"/>
      <w:lvlText w:val="%1%2.%3.%4　"/>
      <w:lvlJc w:val="left"/>
      <w:pPr>
        <w:ind w:left="0" w:firstLine="0"/>
      </w:pPr>
      <w:rPr>
        <w:rFonts w:ascii="黑体" w:eastAsia="黑体" w:hint="eastAsia"/>
        <w:b w:val="0"/>
        <w:i w:val="0"/>
        <w:sz w:val="21"/>
      </w:rPr>
    </w:lvl>
    <w:lvl w:ilvl="4">
      <w:start w:val="1"/>
      <w:numFmt w:val="decimal"/>
      <w:pStyle w:val="affe"/>
      <w:suff w:val="nothing"/>
      <w:lvlText w:val="%1%2.%3.%4.%5　"/>
      <w:lvlJc w:val="left"/>
      <w:pPr>
        <w:ind w:left="0" w:firstLine="0"/>
      </w:pPr>
      <w:rPr>
        <w:rFonts w:ascii="黑体" w:eastAsia="黑体" w:hint="eastAsia"/>
        <w:b w:val="0"/>
        <w:i w:val="0"/>
        <w:sz w:val="21"/>
      </w:rPr>
    </w:lvl>
    <w:lvl w:ilvl="5">
      <w:start w:val="1"/>
      <w:numFmt w:val="decimal"/>
      <w:pStyle w:val="afff"/>
      <w:suff w:val="nothing"/>
      <w:lvlText w:val="%1%2.%3.%4.%5.%6　"/>
      <w:lvlJc w:val="left"/>
      <w:pPr>
        <w:ind w:left="0" w:firstLine="0"/>
      </w:pPr>
      <w:rPr>
        <w:rFonts w:ascii="黑体" w:eastAsia="黑体" w:hint="eastAsia"/>
        <w:b w:val="0"/>
        <w:i w:val="0"/>
        <w:sz w:val="21"/>
      </w:rPr>
    </w:lvl>
    <w:lvl w:ilvl="6">
      <w:start w:val="1"/>
      <w:numFmt w:val="decimal"/>
      <w:pStyle w:val="afff0"/>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3" w15:restartNumberingAfterBreak="0">
    <w:nsid w:val="6DB9F6F9"/>
    <w:multiLevelType w:val="singleLevel"/>
    <w:tmpl w:val="6DB9F6F9"/>
    <w:lvl w:ilvl="0">
      <w:start w:val="2"/>
      <w:numFmt w:val="decimal"/>
      <w:suff w:val="space"/>
      <w:lvlText w:val="%1."/>
      <w:lvlJc w:val="left"/>
    </w:lvl>
  </w:abstractNum>
  <w:abstractNum w:abstractNumId="44" w15:restartNumberingAfterBreak="0">
    <w:nsid w:val="6DBF04F4"/>
    <w:multiLevelType w:val="multilevel"/>
    <w:tmpl w:val="6DBF04F4"/>
    <w:lvl w:ilvl="0">
      <w:start w:val="1"/>
      <w:numFmt w:val="none"/>
      <w:pStyle w:val="afff1"/>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5" w15:restartNumberingAfterBreak="0">
    <w:nsid w:val="6DF35F19"/>
    <w:multiLevelType w:val="multilevel"/>
    <w:tmpl w:val="6DF35F19"/>
    <w:lvl w:ilvl="0">
      <w:start w:val="1"/>
      <w:numFmt w:val="decimal"/>
      <w:pStyle w:val="afff2"/>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46" w15:restartNumberingAfterBreak="0">
    <w:nsid w:val="76933334"/>
    <w:multiLevelType w:val="multilevel"/>
    <w:tmpl w:val="76933334"/>
    <w:lvl w:ilvl="0">
      <w:start w:val="1"/>
      <w:numFmt w:val="none"/>
      <w:pStyle w:val="afff3"/>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7" w15:restartNumberingAfterBreak="0">
    <w:nsid w:val="7A172350"/>
    <w:multiLevelType w:val="singleLevel"/>
    <w:tmpl w:val="7A172350"/>
    <w:lvl w:ilvl="0">
      <w:start w:val="1"/>
      <w:numFmt w:val="lowerLetter"/>
      <w:suff w:val="space"/>
      <w:lvlText w:val="%1)"/>
      <w:lvlJc w:val="left"/>
    </w:lvl>
  </w:abstractNum>
  <w:num w:numId="1" w16cid:durableId="1477526940">
    <w:abstractNumId w:val="5"/>
  </w:num>
  <w:num w:numId="2" w16cid:durableId="1761215244">
    <w:abstractNumId w:val="42"/>
  </w:num>
  <w:num w:numId="3" w16cid:durableId="2049790247">
    <w:abstractNumId w:val="12"/>
  </w:num>
  <w:num w:numId="4" w16cid:durableId="18749000">
    <w:abstractNumId w:val="38"/>
  </w:num>
  <w:num w:numId="5" w16cid:durableId="1463380488">
    <w:abstractNumId w:val="33"/>
  </w:num>
  <w:num w:numId="6" w16cid:durableId="543906443">
    <w:abstractNumId w:val="28"/>
  </w:num>
  <w:num w:numId="7" w16cid:durableId="760224050">
    <w:abstractNumId w:val="17"/>
  </w:num>
  <w:num w:numId="8" w16cid:durableId="1164318344">
    <w:abstractNumId w:val="19"/>
  </w:num>
  <w:num w:numId="9" w16cid:durableId="365908294">
    <w:abstractNumId w:val="31"/>
  </w:num>
  <w:num w:numId="10" w16cid:durableId="1916739086">
    <w:abstractNumId w:val="40"/>
  </w:num>
  <w:num w:numId="11" w16cid:durableId="1481341099">
    <w:abstractNumId w:val="22"/>
  </w:num>
  <w:num w:numId="12" w16cid:durableId="141045736">
    <w:abstractNumId w:val="26"/>
  </w:num>
  <w:num w:numId="13" w16cid:durableId="253362316">
    <w:abstractNumId w:val="16"/>
  </w:num>
  <w:num w:numId="14" w16cid:durableId="1408576290">
    <w:abstractNumId w:val="34"/>
  </w:num>
  <w:num w:numId="15" w16cid:durableId="342978361">
    <w:abstractNumId w:val="36"/>
  </w:num>
  <w:num w:numId="16" w16cid:durableId="2018116222">
    <w:abstractNumId w:val="32"/>
  </w:num>
  <w:num w:numId="17" w16cid:durableId="1994989488">
    <w:abstractNumId w:val="45"/>
  </w:num>
  <w:num w:numId="18" w16cid:durableId="2019194792">
    <w:abstractNumId w:val="30"/>
  </w:num>
  <w:num w:numId="19" w16cid:durableId="1486823194">
    <w:abstractNumId w:val="7"/>
  </w:num>
  <w:num w:numId="20" w16cid:durableId="627515196">
    <w:abstractNumId w:val="21"/>
  </w:num>
  <w:num w:numId="21" w16cid:durableId="1192260419">
    <w:abstractNumId w:val="46"/>
  </w:num>
  <w:num w:numId="22" w16cid:durableId="961231024">
    <w:abstractNumId w:val="35"/>
  </w:num>
  <w:num w:numId="23" w16cid:durableId="1979341118">
    <w:abstractNumId w:val="13"/>
  </w:num>
  <w:num w:numId="24" w16cid:durableId="1235432140">
    <w:abstractNumId w:val="41"/>
  </w:num>
  <w:num w:numId="25" w16cid:durableId="462039738">
    <w:abstractNumId w:val="44"/>
  </w:num>
  <w:num w:numId="26" w16cid:durableId="492335679">
    <w:abstractNumId w:val="9"/>
  </w:num>
  <w:num w:numId="27" w16cid:durableId="234243789">
    <w:abstractNumId w:val="11"/>
  </w:num>
  <w:num w:numId="28" w16cid:durableId="1570268960">
    <w:abstractNumId w:val="29"/>
  </w:num>
  <w:num w:numId="29" w16cid:durableId="1742675070">
    <w:abstractNumId w:val="39"/>
  </w:num>
  <w:num w:numId="30" w16cid:durableId="407458367">
    <w:abstractNumId w:val="37"/>
  </w:num>
  <w:num w:numId="31" w16cid:durableId="624116165">
    <w:abstractNumId w:val="10"/>
  </w:num>
  <w:num w:numId="32" w16cid:durableId="1153064577">
    <w:abstractNumId w:val="4"/>
  </w:num>
  <w:num w:numId="33" w16cid:durableId="511145887">
    <w:abstractNumId w:val="14"/>
  </w:num>
  <w:num w:numId="34" w16cid:durableId="1239947005">
    <w:abstractNumId w:val="0"/>
  </w:num>
  <w:num w:numId="35" w16cid:durableId="424228484">
    <w:abstractNumId w:val="1"/>
  </w:num>
  <w:num w:numId="36" w16cid:durableId="1314681900">
    <w:abstractNumId w:val="23"/>
  </w:num>
  <w:num w:numId="37" w16cid:durableId="1816217860">
    <w:abstractNumId w:val="3"/>
  </w:num>
  <w:num w:numId="38" w16cid:durableId="1622147080">
    <w:abstractNumId w:val="47"/>
  </w:num>
  <w:num w:numId="39" w16cid:durableId="1584415826">
    <w:abstractNumId w:val="6"/>
  </w:num>
  <w:num w:numId="40" w16cid:durableId="679309710">
    <w:abstractNumId w:val="2"/>
  </w:num>
  <w:num w:numId="41" w16cid:durableId="1793789150">
    <w:abstractNumId w:val="15"/>
  </w:num>
  <w:num w:numId="42" w16cid:durableId="2019504997">
    <w:abstractNumId w:val="43"/>
  </w:num>
  <w:num w:numId="43" w16cid:durableId="1737124066">
    <w:abstractNumId w:val="20"/>
  </w:num>
  <w:num w:numId="44" w16cid:durableId="1800024691">
    <w:abstractNumId w:val="18"/>
  </w:num>
  <w:num w:numId="45" w16cid:durableId="1317030430">
    <w:abstractNumId w:val="8"/>
  </w:num>
  <w:num w:numId="46" w16cid:durableId="567810074">
    <w:abstractNumId w:val="24"/>
  </w:num>
  <w:num w:numId="47" w16cid:durableId="1240867503">
    <w:abstractNumId w:val="27"/>
  </w:num>
  <w:num w:numId="48" w16cid:durableId="15041228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DNhYzQ5MmE3NTc2MjM4Zjc2NDMxM2RlODRlYzY5ZTkifQ=="/>
    <w:docVar w:name="KSO_WPS_MARK_KEY" w:val="db519fe7-8a90-4f2b-9e37-d87ea0c80d3b"/>
  </w:docVars>
  <w:rsids>
    <w:rsidRoot w:val="007C0375"/>
    <w:rsid w:val="0000040A"/>
    <w:rsid w:val="00000A94"/>
    <w:rsid w:val="00001972"/>
    <w:rsid w:val="00001D9A"/>
    <w:rsid w:val="00005166"/>
    <w:rsid w:val="00007B3A"/>
    <w:rsid w:val="00010152"/>
    <w:rsid w:val="000107E0"/>
    <w:rsid w:val="00011D78"/>
    <w:rsid w:val="00011FDE"/>
    <w:rsid w:val="00012887"/>
    <w:rsid w:val="00012FFD"/>
    <w:rsid w:val="00014162"/>
    <w:rsid w:val="00014340"/>
    <w:rsid w:val="0001501B"/>
    <w:rsid w:val="00016A9C"/>
    <w:rsid w:val="0001733B"/>
    <w:rsid w:val="0002015C"/>
    <w:rsid w:val="00020C12"/>
    <w:rsid w:val="00022184"/>
    <w:rsid w:val="00022762"/>
    <w:rsid w:val="000227AC"/>
    <w:rsid w:val="000227B6"/>
    <w:rsid w:val="0002283B"/>
    <w:rsid w:val="000238E0"/>
    <w:rsid w:val="000245FC"/>
    <w:rsid w:val="000249DB"/>
    <w:rsid w:val="0002595E"/>
    <w:rsid w:val="000303C3"/>
    <w:rsid w:val="0003089F"/>
    <w:rsid w:val="00032234"/>
    <w:rsid w:val="0003243E"/>
    <w:rsid w:val="000331D3"/>
    <w:rsid w:val="00033A51"/>
    <w:rsid w:val="000346A5"/>
    <w:rsid w:val="000359C3"/>
    <w:rsid w:val="00035A7D"/>
    <w:rsid w:val="000365ED"/>
    <w:rsid w:val="00040E04"/>
    <w:rsid w:val="00041FEC"/>
    <w:rsid w:val="0004249A"/>
    <w:rsid w:val="00042ACA"/>
    <w:rsid w:val="00043282"/>
    <w:rsid w:val="00044286"/>
    <w:rsid w:val="00047F28"/>
    <w:rsid w:val="000503AA"/>
    <w:rsid w:val="000506A1"/>
    <w:rsid w:val="000515DD"/>
    <w:rsid w:val="0005265A"/>
    <w:rsid w:val="000539DD"/>
    <w:rsid w:val="00053BD3"/>
    <w:rsid w:val="00054022"/>
    <w:rsid w:val="000556ED"/>
    <w:rsid w:val="00055D1B"/>
    <w:rsid w:val="00055FE2"/>
    <w:rsid w:val="000560B3"/>
    <w:rsid w:val="0005616F"/>
    <w:rsid w:val="00060B1E"/>
    <w:rsid w:val="00060C2E"/>
    <w:rsid w:val="00061033"/>
    <w:rsid w:val="00061966"/>
    <w:rsid w:val="000619E9"/>
    <w:rsid w:val="000622D4"/>
    <w:rsid w:val="0006357D"/>
    <w:rsid w:val="000636D8"/>
    <w:rsid w:val="0006586B"/>
    <w:rsid w:val="00065DFB"/>
    <w:rsid w:val="00067F1E"/>
    <w:rsid w:val="00071118"/>
    <w:rsid w:val="00071CC0"/>
    <w:rsid w:val="00071CFC"/>
    <w:rsid w:val="00073C8C"/>
    <w:rsid w:val="000745D3"/>
    <w:rsid w:val="00077B64"/>
    <w:rsid w:val="00080A1C"/>
    <w:rsid w:val="0008162F"/>
    <w:rsid w:val="000817B6"/>
    <w:rsid w:val="00082317"/>
    <w:rsid w:val="00083D2C"/>
    <w:rsid w:val="00085606"/>
    <w:rsid w:val="00086AA1"/>
    <w:rsid w:val="00087A77"/>
    <w:rsid w:val="00090CA6"/>
    <w:rsid w:val="00092B8A"/>
    <w:rsid w:val="00092FB0"/>
    <w:rsid w:val="000934C5"/>
    <w:rsid w:val="00093D25"/>
    <w:rsid w:val="00093DAB"/>
    <w:rsid w:val="00094D73"/>
    <w:rsid w:val="00095647"/>
    <w:rsid w:val="00096D63"/>
    <w:rsid w:val="0009745D"/>
    <w:rsid w:val="000A0B60"/>
    <w:rsid w:val="000A0EB8"/>
    <w:rsid w:val="000A19FC"/>
    <w:rsid w:val="000A2644"/>
    <w:rsid w:val="000A291F"/>
    <w:rsid w:val="000A296B"/>
    <w:rsid w:val="000A2AED"/>
    <w:rsid w:val="000A370C"/>
    <w:rsid w:val="000A37F4"/>
    <w:rsid w:val="000A42ED"/>
    <w:rsid w:val="000A4BF3"/>
    <w:rsid w:val="000A59A3"/>
    <w:rsid w:val="000A6CAE"/>
    <w:rsid w:val="000A7311"/>
    <w:rsid w:val="000A7DC6"/>
    <w:rsid w:val="000A7DE1"/>
    <w:rsid w:val="000B060F"/>
    <w:rsid w:val="000B08C7"/>
    <w:rsid w:val="000B1108"/>
    <w:rsid w:val="000B11C3"/>
    <w:rsid w:val="000B1592"/>
    <w:rsid w:val="000B1FF2"/>
    <w:rsid w:val="000B2122"/>
    <w:rsid w:val="000B3CDA"/>
    <w:rsid w:val="000B6A0B"/>
    <w:rsid w:val="000C0F6C"/>
    <w:rsid w:val="000C11DB"/>
    <w:rsid w:val="000C1492"/>
    <w:rsid w:val="000C1683"/>
    <w:rsid w:val="000C1947"/>
    <w:rsid w:val="000C1C86"/>
    <w:rsid w:val="000C2FBD"/>
    <w:rsid w:val="000C4B41"/>
    <w:rsid w:val="000C57D6"/>
    <w:rsid w:val="000C6362"/>
    <w:rsid w:val="000C64C0"/>
    <w:rsid w:val="000C671D"/>
    <w:rsid w:val="000C7666"/>
    <w:rsid w:val="000D05BA"/>
    <w:rsid w:val="000D0A9C"/>
    <w:rsid w:val="000D1022"/>
    <w:rsid w:val="000D1559"/>
    <w:rsid w:val="000D1795"/>
    <w:rsid w:val="000D1E8E"/>
    <w:rsid w:val="000D329A"/>
    <w:rsid w:val="000D4B9C"/>
    <w:rsid w:val="000D4BBB"/>
    <w:rsid w:val="000D4EB6"/>
    <w:rsid w:val="000D5158"/>
    <w:rsid w:val="000D64B9"/>
    <w:rsid w:val="000D753B"/>
    <w:rsid w:val="000E31E2"/>
    <w:rsid w:val="000E4C9E"/>
    <w:rsid w:val="000E6FD7"/>
    <w:rsid w:val="000F06E1"/>
    <w:rsid w:val="000F0E3C"/>
    <w:rsid w:val="000F196D"/>
    <w:rsid w:val="000F19D5"/>
    <w:rsid w:val="000F308F"/>
    <w:rsid w:val="000F4050"/>
    <w:rsid w:val="000F4AEA"/>
    <w:rsid w:val="000F4CFC"/>
    <w:rsid w:val="000F52C1"/>
    <w:rsid w:val="000F67E9"/>
    <w:rsid w:val="000F686C"/>
    <w:rsid w:val="000F759F"/>
    <w:rsid w:val="000F771D"/>
    <w:rsid w:val="00100381"/>
    <w:rsid w:val="0010300E"/>
    <w:rsid w:val="00104510"/>
    <w:rsid w:val="00104926"/>
    <w:rsid w:val="00104E3E"/>
    <w:rsid w:val="00105F07"/>
    <w:rsid w:val="00106688"/>
    <w:rsid w:val="00110CF2"/>
    <w:rsid w:val="00113B1E"/>
    <w:rsid w:val="0011711C"/>
    <w:rsid w:val="00122047"/>
    <w:rsid w:val="00124E4F"/>
    <w:rsid w:val="001260B7"/>
    <w:rsid w:val="001265CB"/>
    <w:rsid w:val="00127F16"/>
    <w:rsid w:val="00131481"/>
    <w:rsid w:val="001321C6"/>
    <w:rsid w:val="00132542"/>
    <w:rsid w:val="001325C4"/>
    <w:rsid w:val="00133010"/>
    <w:rsid w:val="001338EE"/>
    <w:rsid w:val="00133AAE"/>
    <w:rsid w:val="00135323"/>
    <w:rsid w:val="001356C4"/>
    <w:rsid w:val="00136A64"/>
    <w:rsid w:val="00137565"/>
    <w:rsid w:val="00137FC9"/>
    <w:rsid w:val="001407BD"/>
    <w:rsid w:val="00140BC2"/>
    <w:rsid w:val="00141114"/>
    <w:rsid w:val="00142969"/>
    <w:rsid w:val="00142E60"/>
    <w:rsid w:val="00143575"/>
    <w:rsid w:val="001446C2"/>
    <w:rsid w:val="00144C0A"/>
    <w:rsid w:val="001457E7"/>
    <w:rsid w:val="0014591E"/>
    <w:rsid w:val="00145D9D"/>
    <w:rsid w:val="00146388"/>
    <w:rsid w:val="001479A4"/>
    <w:rsid w:val="001512D9"/>
    <w:rsid w:val="001529E5"/>
    <w:rsid w:val="00152FB3"/>
    <w:rsid w:val="00153326"/>
    <w:rsid w:val="00153C7E"/>
    <w:rsid w:val="001540DB"/>
    <w:rsid w:val="00156B25"/>
    <w:rsid w:val="00156E1A"/>
    <w:rsid w:val="00157894"/>
    <w:rsid w:val="00157B55"/>
    <w:rsid w:val="001622C8"/>
    <w:rsid w:val="00163863"/>
    <w:rsid w:val="00163B11"/>
    <w:rsid w:val="001642FA"/>
    <w:rsid w:val="001649EB"/>
    <w:rsid w:val="00164BAF"/>
    <w:rsid w:val="00164FA8"/>
    <w:rsid w:val="00165065"/>
    <w:rsid w:val="00165434"/>
    <w:rsid w:val="0016580B"/>
    <w:rsid w:val="00165F49"/>
    <w:rsid w:val="00166B88"/>
    <w:rsid w:val="00166D6D"/>
    <w:rsid w:val="0016770A"/>
    <w:rsid w:val="00170804"/>
    <w:rsid w:val="001708E9"/>
    <w:rsid w:val="001712CD"/>
    <w:rsid w:val="001730A4"/>
    <w:rsid w:val="0017340B"/>
    <w:rsid w:val="00173FB1"/>
    <w:rsid w:val="00174024"/>
    <w:rsid w:val="00175210"/>
    <w:rsid w:val="00175AB8"/>
    <w:rsid w:val="00176DFD"/>
    <w:rsid w:val="0018190A"/>
    <w:rsid w:val="001839C3"/>
    <w:rsid w:val="001852C9"/>
    <w:rsid w:val="0018532B"/>
    <w:rsid w:val="00187A0B"/>
    <w:rsid w:val="00190087"/>
    <w:rsid w:val="00190C02"/>
    <w:rsid w:val="001913C4"/>
    <w:rsid w:val="0019195F"/>
    <w:rsid w:val="0019348F"/>
    <w:rsid w:val="00193A07"/>
    <w:rsid w:val="00193BE6"/>
    <w:rsid w:val="00194C95"/>
    <w:rsid w:val="001958A5"/>
    <w:rsid w:val="00195C34"/>
    <w:rsid w:val="00195FC6"/>
    <w:rsid w:val="00196EF5"/>
    <w:rsid w:val="001974A0"/>
    <w:rsid w:val="001A16B2"/>
    <w:rsid w:val="001A1A53"/>
    <w:rsid w:val="001A234A"/>
    <w:rsid w:val="001A2446"/>
    <w:rsid w:val="001A4CF3"/>
    <w:rsid w:val="001A6696"/>
    <w:rsid w:val="001A785F"/>
    <w:rsid w:val="001B06E8"/>
    <w:rsid w:val="001B47AA"/>
    <w:rsid w:val="001B67FD"/>
    <w:rsid w:val="001B71D0"/>
    <w:rsid w:val="001B71EE"/>
    <w:rsid w:val="001B7CA3"/>
    <w:rsid w:val="001C04A8"/>
    <w:rsid w:val="001C1552"/>
    <w:rsid w:val="001C2450"/>
    <w:rsid w:val="001C295C"/>
    <w:rsid w:val="001C2C03"/>
    <w:rsid w:val="001C42F7"/>
    <w:rsid w:val="001C49E5"/>
    <w:rsid w:val="001C5292"/>
    <w:rsid w:val="001C6712"/>
    <w:rsid w:val="001C680C"/>
    <w:rsid w:val="001C6C45"/>
    <w:rsid w:val="001C7FEA"/>
    <w:rsid w:val="001D0499"/>
    <w:rsid w:val="001D0BBE"/>
    <w:rsid w:val="001D0ED4"/>
    <w:rsid w:val="001D212F"/>
    <w:rsid w:val="001D29D7"/>
    <w:rsid w:val="001D2DE7"/>
    <w:rsid w:val="001D411C"/>
    <w:rsid w:val="001D459E"/>
    <w:rsid w:val="001E10EC"/>
    <w:rsid w:val="001E1990"/>
    <w:rsid w:val="001E1B6A"/>
    <w:rsid w:val="001E2484"/>
    <w:rsid w:val="001E2D84"/>
    <w:rsid w:val="001E3CC4"/>
    <w:rsid w:val="001E4882"/>
    <w:rsid w:val="001E5286"/>
    <w:rsid w:val="001E5416"/>
    <w:rsid w:val="001E59C9"/>
    <w:rsid w:val="001E663F"/>
    <w:rsid w:val="001E6FD0"/>
    <w:rsid w:val="001E73AB"/>
    <w:rsid w:val="001F0650"/>
    <w:rsid w:val="001F092D"/>
    <w:rsid w:val="001F143A"/>
    <w:rsid w:val="001F1605"/>
    <w:rsid w:val="001F1FC6"/>
    <w:rsid w:val="001F213B"/>
    <w:rsid w:val="001F2508"/>
    <w:rsid w:val="001F4816"/>
    <w:rsid w:val="001F69B4"/>
    <w:rsid w:val="001F77C7"/>
    <w:rsid w:val="001F7BCF"/>
    <w:rsid w:val="00200183"/>
    <w:rsid w:val="00200333"/>
    <w:rsid w:val="0020107D"/>
    <w:rsid w:val="002015CA"/>
    <w:rsid w:val="00202AA4"/>
    <w:rsid w:val="00202BE8"/>
    <w:rsid w:val="00203078"/>
    <w:rsid w:val="002031F7"/>
    <w:rsid w:val="002040E6"/>
    <w:rsid w:val="0020467E"/>
    <w:rsid w:val="0020527B"/>
    <w:rsid w:val="00205F2C"/>
    <w:rsid w:val="0020659C"/>
    <w:rsid w:val="00207645"/>
    <w:rsid w:val="002076A5"/>
    <w:rsid w:val="00210410"/>
    <w:rsid w:val="00210B15"/>
    <w:rsid w:val="00210BF0"/>
    <w:rsid w:val="00210EBB"/>
    <w:rsid w:val="00210F83"/>
    <w:rsid w:val="002142EA"/>
    <w:rsid w:val="00215ADD"/>
    <w:rsid w:val="00217686"/>
    <w:rsid w:val="002204BB"/>
    <w:rsid w:val="00221B79"/>
    <w:rsid w:val="00221C6B"/>
    <w:rsid w:val="002220BF"/>
    <w:rsid w:val="00224AFF"/>
    <w:rsid w:val="002253A1"/>
    <w:rsid w:val="00225CF8"/>
    <w:rsid w:val="00226801"/>
    <w:rsid w:val="0022727E"/>
    <w:rsid w:val="0022794E"/>
    <w:rsid w:val="00232FCF"/>
    <w:rsid w:val="00233D64"/>
    <w:rsid w:val="0023482A"/>
    <w:rsid w:val="002359CB"/>
    <w:rsid w:val="00235CCB"/>
    <w:rsid w:val="00235E71"/>
    <w:rsid w:val="00237503"/>
    <w:rsid w:val="00240B98"/>
    <w:rsid w:val="00242BAB"/>
    <w:rsid w:val="00243540"/>
    <w:rsid w:val="0024497B"/>
    <w:rsid w:val="00244BA4"/>
    <w:rsid w:val="0024515B"/>
    <w:rsid w:val="00246021"/>
    <w:rsid w:val="0024666E"/>
    <w:rsid w:val="00247F52"/>
    <w:rsid w:val="00250025"/>
    <w:rsid w:val="00250B25"/>
    <w:rsid w:val="00250BBE"/>
    <w:rsid w:val="002515C2"/>
    <w:rsid w:val="0025194F"/>
    <w:rsid w:val="002523CB"/>
    <w:rsid w:val="002524C1"/>
    <w:rsid w:val="00253FF6"/>
    <w:rsid w:val="00254295"/>
    <w:rsid w:val="00254D85"/>
    <w:rsid w:val="00256064"/>
    <w:rsid w:val="002570BA"/>
    <w:rsid w:val="00260369"/>
    <w:rsid w:val="0026148A"/>
    <w:rsid w:val="00262696"/>
    <w:rsid w:val="00263D25"/>
    <w:rsid w:val="002642C0"/>
    <w:rsid w:val="002643C3"/>
    <w:rsid w:val="00264A0C"/>
    <w:rsid w:val="00265CE4"/>
    <w:rsid w:val="0026690A"/>
    <w:rsid w:val="00266EEB"/>
    <w:rsid w:val="00267EF4"/>
    <w:rsid w:val="00270503"/>
    <w:rsid w:val="002705D5"/>
    <w:rsid w:val="00270C11"/>
    <w:rsid w:val="00270CB8"/>
    <w:rsid w:val="00272B08"/>
    <w:rsid w:val="00281BB8"/>
    <w:rsid w:val="00281E9E"/>
    <w:rsid w:val="00282405"/>
    <w:rsid w:val="0028253F"/>
    <w:rsid w:val="002828A3"/>
    <w:rsid w:val="00282C6E"/>
    <w:rsid w:val="00283E4D"/>
    <w:rsid w:val="00285170"/>
    <w:rsid w:val="00285361"/>
    <w:rsid w:val="002859D1"/>
    <w:rsid w:val="00286619"/>
    <w:rsid w:val="0029015B"/>
    <w:rsid w:val="00292D60"/>
    <w:rsid w:val="00293B30"/>
    <w:rsid w:val="002948C2"/>
    <w:rsid w:val="00294967"/>
    <w:rsid w:val="00294D34"/>
    <w:rsid w:val="00294E3B"/>
    <w:rsid w:val="00295EB6"/>
    <w:rsid w:val="00296193"/>
    <w:rsid w:val="00296C66"/>
    <w:rsid w:val="00296EBE"/>
    <w:rsid w:val="002974E3"/>
    <w:rsid w:val="002A084B"/>
    <w:rsid w:val="002A1260"/>
    <w:rsid w:val="002A1589"/>
    <w:rsid w:val="002A1608"/>
    <w:rsid w:val="002A19A6"/>
    <w:rsid w:val="002A25DC"/>
    <w:rsid w:val="002A3AAB"/>
    <w:rsid w:val="002A40A2"/>
    <w:rsid w:val="002A4CEA"/>
    <w:rsid w:val="002A52BB"/>
    <w:rsid w:val="002A5977"/>
    <w:rsid w:val="002A5A13"/>
    <w:rsid w:val="002A73AA"/>
    <w:rsid w:val="002A757F"/>
    <w:rsid w:val="002A7F44"/>
    <w:rsid w:val="002B0C40"/>
    <w:rsid w:val="002B1966"/>
    <w:rsid w:val="002B1EE4"/>
    <w:rsid w:val="002B2D97"/>
    <w:rsid w:val="002B37B9"/>
    <w:rsid w:val="002B41E0"/>
    <w:rsid w:val="002B42F2"/>
    <w:rsid w:val="002B4508"/>
    <w:rsid w:val="002B56CF"/>
    <w:rsid w:val="002B5743"/>
    <w:rsid w:val="002B5779"/>
    <w:rsid w:val="002B7332"/>
    <w:rsid w:val="002B7F51"/>
    <w:rsid w:val="002C04AB"/>
    <w:rsid w:val="002C09E7"/>
    <w:rsid w:val="002C11C8"/>
    <w:rsid w:val="002C1E06"/>
    <w:rsid w:val="002C3DDA"/>
    <w:rsid w:val="002C3F07"/>
    <w:rsid w:val="002C5278"/>
    <w:rsid w:val="002C5BB9"/>
    <w:rsid w:val="002C6232"/>
    <w:rsid w:val="002C67F6"/>
    <w:rsid w:val="002C7EBB"/>
    <w:rsid w:val="002D06C1"/>
    <w:rsid w:val="002D1F91"/>
    <w:rsid w:val="002D42B5"/>
    <w:rsid w:val="002D45D0"/>
    <w:rsid w:val="002D4F1A"/>
    <w:rsid w:val="002D5373"/>
    <w:rsid w:val="002D6EC6"/>
    <w:rsid w:val="002D7268"/>
    <w:rsid w:val="002D79AC"/>
    <w:rsid w:val="002E039D"/>
    <w:rsid w:val="002E356F"/>
    <w:rsid w:val="002E45AB"/>
    <w:rsid w:val="002E4D5A"/>
    <w:rsid w:val="002E5710"/>
    <w:rsid w:val="002E60A6"/>
    <w:rsid w:val="002E62CF"/>
    <w:rsid w:val="002E6326"/>
    <w:rsid w:val="002F21B4"/>
    <w:rsid w:val="002F30E0"/>
    <w:rsid w:val="002F35E4"/>
    <w:rsid w:val="002F3730"/>
    <w:rsid w:val="002F38E1"/>
    <w:rsid w:val="002F3EAF"/>
    <w:rsid w:val="002F6C57"/>
    <w:rsid w:val="002F7AF6"/>
    <w:rsid w:val="002F7C55"/>
    <w:rsid w:val="003000B8"/>
    <w:rsid w:val="00300E63"/>
    <w:rsid w:val="00302F5F"/>
    <w:rsid w:val="0030441D"/>
    <w:rsid w:val="003057C6"/>
    <w:rsid w:val="00306063"/>
    <w:rsid w:val="00310D52"/>
    <w:rsid w:val="00313B85"/>
    <w:rsid w:val="00317988"/>
    <w:rsid w:val="00317E0A"/>
    <w:rsid w:val="003210EC"/>
    <w:rsid w:val="00321A99"/>
    <w:rsid w:val="00321B80"/>
    <w:rsid w:val="003221B4"/>
    <w:rsid w:val="0032258D"/>
    <w:rsid w:val="00322E62"/>
    <w:rsid w:val="00322EE1"/>
    <w:rsid w:val="00324D13"/>
    <w:rsid w:val="00324EDD"/>
    <w:rsid w:val="0032508D"/>
    <w:rsid w:val="003268F4"/>
    <w:rsid w:val="00332C11"/>
    <w:rsid w:val="003331E4"/>
    <w:rsid w:val="00336AC0"/>
    <w:rsid w:val="00336C64"/>
    <w:rsid w:val="00336C9D"/>
    <w:rsid w:val="00337162"/>
    <w:rsid w:val="003404D4"/>
    <w:rsid w:val="0034194F"/>
    <w:rsid w:val="00343792"/>
    <w:rsid w:val="00344605"/>
    <w:rsid w:val="003474AA"/>
    <w:rsid w:val="00350D1D"/>
    <w:rsid w:val="00351225"/>
    <w:rsid w:val="00352B70"/>
    <w:rsid w:val="00352C83"/>
    <w:rsid w:val="00352F1A"/>
    <w:rsid w:val="00355EEA"/>
    <w:rsid w:val="00356713"/>
    <w:rsid w:val="0036107C"/>
    <w:rsid w:val="00361487"/>
    <w:rsid w:val="003615D2"/>
    <w:rsid w:val="00363743"/>
    <w:rsid w:val="0036429C"/>
    <w:rsid w:val="00364A53"/>
    <w:rsid w:val="003654CB"/>
    <w:rsid w:val="00365AA9"/>
    <w:rsid w:val="00365F3E"/>
    <w:rsid w:val="00365F86"/>
    <w:rsid w:val="00365F87"/>
    <w:rsid w:val="00366E89"/>
    <w:rsid w:val="00366EA7"/>
    <w:rsid w:val="00367402"/>
    <w:rsid w:val="003705F4"/>
    <w:rsid w:val="00370CEF"/>
    <w:rsid w:val="00370D58"/>
    <w:rsid w:val="00371316"/>
    <w:rsid w:val="00371981"/>
    <w:rsid w:val="00372A90"/>
    <w:rsid w:val="0037345E"/>
    <w:rsid w:val="00373EEF"/>
    <w:rsid w:val="00374F69"/>
    <w:rsid w:val="00375FE7"/>
    <w:rsid w:val="00376713"/>
    <w:rsid w:val="00377F3C"/>
    <w:rsid w:val="00380823"/>
    <w:rsid w:val="00381815"/>
    <w:rsid w:val="003819AF"/>
    <w:rsid w:val="003820E9"/>
    <w:rsid w:val="00382DE7"/>
    <w:rsid w:val="003838C5"/>
    <w:rsid w:val="00384FFC"/>
    <w:rsid w:val="003867DF"/>
    <w:rsid w:val="003872FC"/>
    <w:rsid w:val="00387ADC"/>
    <w:rsid w:val="00390020"/>
    <w:rsid w:val="003903D6"/>
    <w:rsid w:val="00390EE6"/>
    <w:rsid w:val="0039118F"/>
    <w:rsid w:val="00392AD7"/>
    <w:rsid w:val="00392DA7"/>
    <w:rsid w:val="003938D9"/>
    <w:rsid w:val="00394376"/>
    <w:rsid w:val="003943FF"/>
    <w:rsid w:val="0039645A"/>
    <w:rsid w:val="003974EB"/>
    <w:rsid w:val="00397AA3"/>
    <w:rsid w:val="00397CC5"/>
    <w:rsid w:val="003A139A"/>
    <w:rsid w:val="003A1582"/>
    <w:rsid w:val="003A301D"/>
    <w:rsid w:val="003A3D9C"/>
    <w:rsid w:val="003A4077"/>
    <w:rsid w:val="003A4AA7"/>
    <w:rsid w:val="003B09AD"/>
    <w:rsid w:val="003B0B1E"/>
    <w:rsid w:val="003B1F18"/>
    <w:rsid w:val="003B583F"/>
    <w:rsid w:val="003B5BF0"/>
    <w:rsid w:val="003B60BF"/>
    <w:rsid w:val="003B6BE3"/>
    <w:rsid w:val="003C010C"/>
    <w:rsid w:val="003C0A6C"/>
    <w:rsid w:val="003C14F8"/>
    <w:rsid w:val="003C3B3E"/>
    <w:rsid w:val="003C5A43"/>
    <w:rsid w:val="003D0519"/>
    <w:rsid w:val="003D0CF3"/>
    <w:rsid w:val="003D0FF6"/>
    <w:rsid w:val="003D262C"/>
    <w:rsid w:val="003D3DE6"/>
    <w:rsid w:val="003D4677"/>
    <w:rsid w:val="003D48D2"/>
    <w:rsid w:val="003D4B1D"/>
    <w:rsid w:val="003D6CB9"/>
    <w:rsid w:val="003D6D61"/>
    <w:rsid w:val="003E091D"/>
    <w:rsid w:val="003E1C53"/>
    <w:rsid w:val="003E1F5D"/>
    <w:rsid w:val="003E2A69"/>
    <w:rsid w:val="003E2D49"/>
    <w:rsid w:val="003E2FD4"/>
    <w:rsid w:val="003E471B"/>
    <w:rsid w:val="003E49F6"/>
    <w:rsid w:val="003E4D81"/>
    <w:rsid w:val="003E660F"/>
    <w:rsid w:val="003E6938"/>
    <w:rsid w:val="003E71A5"/>
    <w:rsid w:val="003F0841"/>
    <w:rsid w:val="003F0BEB"/>
    <w:rsid w:val="003F16B0"/>
    <w:rsid w:val="003F222C"/>
    <w:rsid w:val="003F23D3"/>
    <w:rsid w:val="003F3F08"/>
    <w:rsid w:val="003F49F1"/>
    <w:rsid w:val="003F6272"/>
    <w:rsid w:val="003F735B"/>
    <w:rsid w:val="003F7EF7"/>
    <w:rsid w:val="00400B9A"/>
    <w:rsid w:val="00400E72"/>
    <w:rsid w:val="00401400"/>
    <w:rsid w:val="004028FF"/>
    <w:rsid w:val="00404869"/>
    <w:rsid w:val="00405884"/>
    <w:rsid w:val="00406559"/>
    <w:rsid w:val="00407339"/>
    <w:rsid w:val="00407D39"/>
    <w:rsid w:val="00411067"/>
    <w:rsid w:val="00411922"/>
    <w:rsid w:val="0041477A"/>
    <w:rsid w:val="0041587D"/>
    <w:rsid w:val="00415C8E"/>
    <w:rsid w:val="004167A3"/>
    <w:rsid w:val="00417E5F"/>
    <w:rsid w:val="004215A1"/>
    <w:rsid w:val="00423E87"/>
    <w:rsid w:val="00426A22"/>
    <w:rsid w:val="00426F14"/>
    <w:rsid w:val="00427740"/>
    <w:rsid w:val="004304D6"/>
    <w:rsid w:val="00430ADD"/>
    <w:rsid w:val="00431A1C"/>
    <w:rsid w:val="00431EDD"/>
    <w:rsid w:val="00432DAA"/>
    <w:rsid w:val="00434305"/>
    <w:rsid w:val="00434D18"/>
    <w:rsid w:val="00435395"/>
    <w:rsid w:val="004355E7"/>
    <w:rsid w:val="0043599C"/>
    <w:rsid w:val="00435DF7"/>
    <w:rsid w:val="00437B0C"/>
    <w:rsid w:val="00437B60"/>
    <w:rsid w:val="0044083F"/>
    <w:rsid w:val="00441AE7"/>
    <w:rsid w:val="00442B6F"/>
    <w:rsid w:val="004433D9"/>
    <w:rsid w:val="00445574"/>
    <w:rsid w:val="004467FB"/>
    <w:rsid w:val="00446A98"/>
    <w:rsid w:val="00446C7A"/>
    <w:rsid w:val="00451013"/>
    <w:rsid w:val="00451D90"/>
    <w:rsid w:val="004528B5"/>
    <w:rsid w:val="00452B23"/>
    <w:rsid w:val="00452D6B"/>
    <w:rsid w:val="00454484"/>
    <w:rsid w:val="0045517B"/>
    <w:rsid w:val="004558E2"/>
    <w:rsid w:val="004559C2"/>
    <w:rsid w:val="00460C4E"/>
    <w:rsid w:val="0046172F"/>
    <w:rsid w:val="00461A08"/>
    <w:rsid w:val="004622BA"/>
    <w:rsid w:val="00463447"/>
    <w:rsid w:val="00463671"/>
    <w:rsid w:val="00463B77"/>
    <w:rsid w:val="00463C7B"/>
    <w:rsid w:val="004644A6"/>
    <w:rsid w:val="004646AA"/>
    <w:rsid w:val="004656ED"/>
    <w:rsid w:val="00465837"/>
    <w:rsid w:val="004659BD"/>
    <w:rsid w:val="00470775"/>
    <w:rsid w:val="00471BED"/>
    <w:rsid w:val="00472797"/>
    <w:rsid w:val="004739A3"/>
    <w:rsid w:val="004746B1"/>
    <w:rsid w:val="0047484C"/>
    <w:rsid w:val="00474F0A"/>
    <w:rsid w:val="0047583F"/>
    <w:rsid w:val="00475DE8"/>
    <w:rsid w:val="0047789D"/>
    <w:rsid w:val="00481C44"/>
    <w:rsid w:val="00482A7E"/>
    <w:rsid w:val="00484936"/>
    <w:rsid w:val="00485B7D"/>
    <w:rsid w:val="00485C89"/>
    <w:rsid w:val="00486BE3"/>
    <w:rsid w:val="004905E4"/>
    <w:rsid w:val="004908D2"/>
    <w:rsid w:val="00490A89"/>
    <w:rsid w:val="00490AB4"/>
    <w:rsid w:val="00492F02"/>
    <w:rsid w:val="00492F16"/>
    <w:rsid w:val="004936FC"/>
    <w:rsid w:val="004939AE"/>
    <w:rsid w:val="00496481"/>
    <w:rsid w:val="004964DA"/>
    <w:rsid w:val="004A02FA"/>
    <w:rsid w:val="004A0388"/>
    <w:rsid w:val="004A0A63"/>
    <w:rsid w:val="004A0F2F"/>
    <w:rsid w:val="004A12DF"/>
    <w:rsid w:val="004A1BA8"/>
    <w:rsid w:val="004A1EA8"/>
    <w:rsid w:val="004A2103"/>
    <w:rsid w:val="004A4B57"/>
    <w:rsid w:val="004A63FA"/>
    <w:rsid w:val="004A6A3D"/>
    <w:rsid w:val="004B0272"/>
    <w:rsid w:val="004B2701"/>
    <w:rsid w:val="004B2E1B"/>
    <w:rsid w:val="004B31C6"/>
    <w:rsid w:val="004B387E"/>
    <w:rsid w:val="004B3AA8"/>
    <w:rsid w:val="004B3E93"/>
    <w:rsid w:val="004B4E86"/>
    <w:rsid w:val="004B5E05"/>
    <w:rsid w:val="004B7BB7"/>
    <w:rsid w:val="004B7FA8"/>
    <w:rsid w:val="004C1FBC"/>
    <w:rsid w:val="004C25A2"/>
    <w:rsid w:val="004C26B8"/>
    <w:rsid w:val="004C3F1D"/>
    <w:rsid w:val="004C458D"/>
    <w:rsid w:val="004C7556"/>
    <w:rsid w:val="004C7E8B"/>
    <w:rsid w:val="004C7E9D"/>
    <w:rsid w:val="004C7F67"/>
    <w:rsid w:val="004D076D"/>
    <w:rsid w:val="004D0EF1"/>
    <w:rsid w:val="004D200B"/>
    <w:rsid w:val="004D2253"/>
    <w:rsid w:val="004D2A28"/>
    <w:rsid w:val="004D31EA"/>
    <w:rsid w:val="004D4059"/>
    <w:rsid w:val="004D4406"/>
    <w:rsid w:val="004D6CE2"/>
    <w:rsid w:val="004D7C42"/>
    <w:rsid w:val="004E011E"/>
    <w:rsid w:val="004E0465"/>
    <w:rsid w:val="004E127B"/>
    <w:rsid w:val="004E1C0A"/>
    <w:rsid w:val="004E2783"/>
    <w:rsid w:val="004E2E10"/>
    <w:rsid w:val="004E30C5"/>
    <w:rsid w:val="004E3884"/>
    <w:rsid w:val="004E4245"/>
    <w:rsid w:val="004E4AA5"/>
    <w:rsid w:val="004E4AEE"/>
    <w:rsid w:val="004E531D"/>
    <w:rsid w:val="004E59E3"/>
    <w:rsid w:val="004E67C0"/>
    <w:rsid w:val="004F391A"/>
    <w:rsid w:val="004F3CFB"/>
    <w:rsid w:val="004F6456"/>
    <w:rsid w:val="004F696E"/>
    <w:rsid w:val="004F6C71"/>
    <w:rsid w:val="005000CB"/>
    <w:rsid w:val="00500315"/>
    <w:rsid w:val="00500DBA"/>
    <w:rsid w:val="00501139"/>
    <w:rsid w:val="005020B6"/>
    <w:rsid w:val="00502495"/>
    <w:rsid w:val="0050363E"/>
    <w:rsid w:val="00503962"/>
    <w:rsid w:val="005039BC"/>
    <w:rsid w:val="005043BB"/>
    <w:rsid w:val="00504A3D"/>
    <w:rsid w:val="00505767"/>
    <w:rsid w:val="00505855"/>
    <w:rsid w:val="005073F0"/>
    <w:rsid w:val="00510A7B"/>
    <w:rsid w:val="00511393"/>
    <w:rsid w:val="00511C03"/>
    <w:rsid w:val="00512F6E"/>
    <w:rsid w:val="00513038"/>
    <w:rsid w:val="00514174"/>
    <w:rsid w:val="00516088"/>
    <w:rsid w:val="00516B0B"/>
    <w:rsid w:val="0052034B"/>
    <w:rsid w:val="005212EE"/>
    <w:rsid w:val="005214CC"/>
    <w:rsid w:val="0052188B"/>
    <w:rsid w:val="00521BD2"/>
    <w:rsid w:val="005220EC"/>
    <w:rsid w:val="00523F7C"/>
    <w:rsid w:val="00523F95"/>
    <w:rsid w:val="00524482"/>
    <w:rsid w:val="00524D65"/>
    <w:rsid w:val="00525B16"/>
    <w:rsid w:val="00532A62"/>
    <w:rsid w:val="00533812"/>
    <w:rsid w:val="00533D04"/>
    <w:rsid w:val="00534804"/>
    <w:rsid w:val="00534BDF"/>
    <w:rsid w:val="005354EA"/>
    <w:rsid w:val="0053585F"/>
    <w:rsid w:val="00535B88"/>
    <w:rsid w:val="00535EC4"/>
    <w:rsid w:val="00535ED9"/>
    <w:rsid w:val="0053692B"/>
    <w:rsid w:val="00540AED"/>
    <w:rsid w:val="00541853"/>
    <w:rsid w:val="00543348"/>
    <w:rsid w:val="00543BDA"/>
    <w:rsid w:val="005441CC"/>
    <w:rsid w:val="0054484E"/>
    <w:rsid w:val="00546465"/>
    <w:rsid w:val="005479DA"/>
    <w:rsid w:val="00547BCC"/>
    <w:rsid w:val="0055013B"/>
    <w:rsid w:val="00551A78"/>
    <w:rsid w:val="00551AC6"/>
    <w:rsid w:val="00551F6F"/>
    <w:rsid w:val="00555044"/>
    <w:rsid w:val="00555F77"/>
    <w:rsid w:val="00557FE7"/>
    <w:rsid w:val="005610B4"/>
    <w:rsid w:val="00561475"/>
    <w:rsid w:val="00561C39"/>
    <w:rsid w:val="00562308"/>
    <w:rsid w:val="0056268C"/>
    <w:rsid w:val="0056487B"/>
    <w:rsid w:val="00564FB9"/>
    <w:rsid w:val="005707AE"/>
    <w:rsid w:val="005713FE"/>
    <w:rsid w:val="005723CA"/>
    <w:rsid w:val="00573AFF"/>
    <w:rsid w:val="00573D9E"/>
    <w:rsid w:val="005756C9"/>
    <w:rsid w:val="00577A36"/>
    <w:rsid w:val="005801E3"/>
    <w:rsid w:val="005803AD"/>
    <w:rsid w:val="00581802"/>
    <w:rsid w:val="0058199B"/>
    <w:rsid w:val="00581B78"/>
    <w:rsid w:val="005836A8"/>
    <w:rsid w:val="0058409C"/>
    <w:rsid w:val="00584262"/>
    <w:rsid w:val="00586630"/>
    <w:rsid w:val="00586931"/>
    <w:rsid w:val="00587ADD"/>
    <w:rsid w:val="00590816"/>
    <w:rsid w:val="00593111"/>
    <w:rsid w:val="00593A49"/>
    <w:rsid w:val="00595164"/>
    <w:rsid w:val="00596160"/>
    <w:rsid w:val="00596165"/>
    <w:rsid w:val="0059622E"/>
    <w:rsid w:val="005966E2"/>
    <w:rsid w:val="00597007"/>
    <w:rsid w:val="005A084B"/>
    <w:rsid w:val="005A0966"/>
    <w:rsid w:val="005A11B7"/>
    <w:rsid w:val="005A166B"/>
    <w:rsid w:val="005A1932"/>
    <w:rsid w:val="005A260B"/>
    <w:rsid w:val="005A44E8"/>
    <w:rsid w:val="005A4A1B"/>
    <w:rsid w:val="005A5679"/>
    <w:rsid w:val="005A730B"/>
    <w:rsid w:val="005A74F6"/>
    <w:rsid w:val="005A7830"/>
    <w:rsid w:val="005A7FCE"/>
    <w:rsid w:val="005B0F3F"/>
    <w:rsid w:val="005B191C"/>
    <w:rsid w:val="005B1E69"/>
    <w:rsid w:val="005B4903"/>
    <w:rsid w:val="005B51CE"/>
    <w:rsid w:val="005B545A"/>
    <w:rsid w:val="005B5885"/>
    <w:rsid w:val="005B5AF2"/>
    <w:rsid w:val="005B5CD7"/>
    <w:rsid w:val="005B6CF6"/>
    <w:rsid w:val="005B7422"/>
    <w:rsid w:val="005C03FB"/>
    <w:rsid w:val="005C0D5D"/>
    <w:rsid w:val="005C1023"/>
    <w:rsid w:val="005C29B8"/>
    <w:rsid w:val="005C3153"/>
    <w:rsid w:val="005C5822"/>
    <w:rsid w:val="005C5F21"/>
    <w:rsid w:val="005C7156"/>
    <w:rsid w:val="005C7208"/>
    <w:rsid w:val="005D02C6"/>
    <w:rsid w:val="005D0C75"/>
    <w:rsid w:val="005D1DA0"/>
    <w:rsid w:val="005D4171"/>
    <w:rsid w:val="005D6965"/>
    <w:rsid w:val="005D6A95"/>
    <w:rsid w:val="005D6B2C"/>
    <w:rsid w:val="005D6B42"/>
    <w:rsid w:val="005D6D9C"/>
    <w:rsid w:val="005D7B86"/>
    <w:rsid w:val="005D7D22"/>
    <w:rsid w:val="005E2335"/>
    <w:rsid w:val="005E2C91"/>
    <w:rsid w:val="005E34CA"/>
    <w:rsid w:val="005E376D"/>
    <w:rsid w:val="005E3C18"/>
    <w:rsid w:val="005E4250"/>
    <w:rsid w:val="005E6812"/>
    <w:rsid w:val="005E6AD2"/>
    <w:rsid w:val="005E7881"/>
    <w:rsid w:val="005E78E0"/>
    <w:rsid w:val="005E7B33"/>
    <w:rsid w:val="005F0D9C"/>
    <w:rsid w:val="005F0EA0"/>
    <w:rsid w:val="005F1081"/>
    <w:rsid w:val="005F1430"/>
    <w:rsid w:val="005F25E7"/>
    <w:rsid w:val="005F284E"/>
    <w:rsid w:val="005F3496"/>
    <w:rsid w:val="005F3750"/>
    <w:rsid w:val="005F5201"/>
    <w:rsid w:val="005F541A"/>
    <w:rsid w:val="005F64CB"/>
    <w:rsid w:val="006005B3"/>
    <w:rsid w:val="006015CE"/>
    <w:rsid w:val="006015EB"/>
    <w:rsid w:val="0060316A"/>
    <w:rsid w:val="00603865"/>
    <w:rsid w:val="00604784"/>
    <w:rsid w:val="00605295"/>
    <w:rsid w:val="00605DB0"/>
    <w:rsid w:val="00606419"/>
    <w:rsid w:val="00607D29"/>
    <w:rsid w:val="00612952"/>
    <w:rsid w:val="006138FE"/>
    <w:rsid w:val="00614CC1"/>
    <w:rsid w:val="00615A9D"/>
    <w:rsid w:val="00617387"/>
    <w:rsid w:val="00620441"/>
    <w:rsid w:val="006205D6"/>
    <w:rsid w:val="00621083"/>
    <w:rsid w:val="00624F86"/>
    <w:rsid w:val="006252D8"/>
    <w:rsid w:val="006259BC"/>
    <w:rsid w:val="0062636B"/>
    <w:rsid w:val="0063116F"/>
    <w:rsid w:val="00632182"/>
    <w:rsid w:val="00632AE0"/>
    <w:rsid w:val="00633C17"/>
    <w:rsid w:val="00634B33"/>
    <w:rsid w:val="00634D9E"/>
    <w:rsid w:val="00636E3E"/>
    <w:rsid w:val="00637759"/>
    <w:rsid w:val="006379F7"/>
    <w:rsid w:val="00637E4D"/>
    <w:rsid w:val="00640620"/>
    <w:rsid w:val="0064094B"/>
    <w:rsid w:val="00641A1F"/>
    <w:rsid w:val="00642AA7"/>
    <w:rsid w:val="00642F5A"/>
    <w:rsid w:val="00645904"/>
    <w:rsid w:val="00645946"/>
    <w:rsid w:val="00650562"/>
    <w:rsid w:val="00651ACB"/>
    <w:rsid w:val="00651C47"/>
    <w:rsid w:val="00652294"/>
    <w:rsid w:val="006529AD"/>
    <w:rsid w:val="00652AB2"/>
    <w:rsid w:val="00653FED"/>
    <w:rsid w:val="00654EC0"/>
    <w:rsid w:val="0065525B"/>
    <w:rsid w:val="00655D4F"/>
    <w:rsid w:val="00656D29"/>
    <w:rsid w:val="00657760"/>
    <w:rsid w:val="00661965"/>
    <w:rsid w:val="0066257B"/>
    <w:rsid w:val="00662930"/>
    <w:rsid w:val="006637E6"/>
    <w:rsid w:val="006640E5"/>
    <w:rsid w:val="006646F1"/>
    <w:rsid w:val="00664929"/>
    <w:rsid w:val="00664CA1"/>
    <w:rsid w:val="00664F62"/>
    <w:rsid w:val="006655E1"/>
    <w:rsid w:val="0066576F"/>
    <w:rsid w:val="00666F30"/>
    <w:rsid w:val="00670303"/>
    <w:rsid w:val="00670947"/>
    <w:rsid w:val="00671944"/>
    <w:rsid w:val="00672060"/>
    <w:rsid w:val="00672BFD"/>
    <w:rsid w:val="00674B89"/>
    <w:rsid w:val="006751CF"/>
    <w:rsid w:val="006759D3"/>
    <w:rsid w:val="00675F32"/>
    <w:rsid w:val="006770F4"/>
    <w:rsid w:val="00677A84"/>
    <w:rsid w:val="0068026D"/>
    <w:rsid w:val="00680A27"/>
    <w:rsid w:val="006816A4"/>
    <w:rsid w:val="006819B8"/>
    <w:rsid w:val="006840A6"/>
    <w:rsid w:val="00684A92"/>
    <w:rsid w:val="006850CD"/>
    <w:rsid w:val="00685AAB"/>
    <w:rsid w:val="00690C92"/>
    <w:rsid w:val="00691701"/>
    <w:rsid w:val="00692524"/>
    <w:rsid w:val="0069427D"/>
    <w:rsid w:val="006A07AA"/>
    <w:rsid w:val="006A25E5"/>
    <w:rsid w:val="006A2B46"/>
    <w:rsid w:val="006A326E"/>
    <w:rsid w:val="006A336D"/>
    <w:rsid w:val="006A37B9"/>
    <w:rsid w:val="006A42D5"/>
    <w:rsid w:val="006A58B2"/>
    <w:rsid w:val="006A5F03"/>
    <w:rsid w:val="006A7493"/>
    <w:rsid w:val="006B2672"/>
    <w:rsid w:val="006B379A"/>
    <w:rsid w:val="006B43F9"/>
    <w:rsid w:val="006B482D"/>
    <w:rsid w:val="006B5437"/>
    <w:rsid w:val="006B54BF"/>
    <w:rsid w:val="006B5F44"/>
    <w:rsid w:val="006B5F90"/>
    <w:rsid w:val="006B62E4"/>
    <w:rsid w:val="006B70A6"/>
    <w:rsid w:val="006B74AE"/>
    <w:rsid w:val="006B7E28"/>
    <w:rsid w:val="006C1094"/>
    <w:rsid w:val="006C1BBA"/>
    <w:rsid w:val="006C2079"/>
    <w:rsid w:val="006C26AC"/>
    <w:rsid w:val="006C3677"/>
    <w:rsid w:val="006C5A62"/>
    <w:rsid w:val="006C5D68"/>
    <w:rsid w:val="006C6976"/>
    <w:rsid w:val="006C6DD0"/>
    <w:rsid w:val="006C7EDA"/>
    <w:rsid w:val="006D04EA"/>
    <w:rsid w:val="006D16C4"/>
    <w:rsid w:val="006D2B50"/>
    <w:rsid w:val="006D3E96"/>
    <w:rsid w:val="006D4515"/>
    <w:rsid w:val="006D4BB1"/>
    <w:rsid w:val="006D555F"/>
    <w:rsid w:val="006D6593"/>
    <w:rsid w:val="006D665D"/>
    <w:rsid w:val="006D6787"/>
    <w:rsid w:val="006D757B"/>
    <w:rsid w:val="006D75E8"/>
    <w:rsid w:val="006E0578"/>
    <w:rsid w:val="006E0EDF"/>
    <w:rsid w:val="006E22E5"/>
    <w:rsid w:val="006E2AB4"/>
    <w:rsid w:val="006F03A8"/>
    <w:rsid w:val="006F2ACA"/>
    <w:rsid w:val="006F2ADC"/>
    <w:rsid w:val="006F2BFE"/>
    <w:rsid w:val="006F31E9"/>
    <w:rsid w:val="006F4A87"/>
    <w:rsid w:val="006F6284"/>
    <w:rsid w:val="006F6685"/>
    <w:rsid w:val="007002C5"/>
    <w:rsid w:val="0070085E"/>
    <w:rsid w:val="007041F2"/>
    <w:rsid w:val="00704387"/>
    <w:rsid w:val="00706973"/>
    <w:rsid w:val="00707669"/>
    <w:rsid w:val="00710C3B"/>
    <w:rsid w:val="00711CBA"/>
    <w:rsid w:val="00711DB4"/>
    <w:rsid w:val="00711FB5"/>
    <w:rsid w:val="00712A01"/>
    <w:rsid w:val="00713184"/>
    <w:rsid w:val="00714F58"/>
    <w:rsid w:val="00716136"/>
    <w:rsid w:val="00716994"/>
    <w:rsid w:val="007206A1"/>
    <w:rsid w:val="00720AB8"/>
    <w:rsid w:val="00722FBF"/>
    <w:rsid w:val="00722FC2"/>
    <w:rsid w:val="00723FBE"/>
    <w:rsid w:val="0072442F"/>
    <w:rsid w:val="00724E1B"/>
    <w:rsid w:val="00725949"/>
    <w:rsid w:val="0072594B"/>
    <w:rsid w:val="00727FA2"/>
    <w:rsid w:val="00730CB0"/>
    <w:rsid w:val="007322D9"/>
    <w:rsid w:val="00732BC0"/>
    <w:rsid w:val="007370AE"/>
    <w:rsid w:val="0073720F"/>
    <w:rsid w:val="007373D3"/>
    <w:rsid w:val="00737502"/>
    <w:rsid w:val="00737796"/>
    <w:rsid w:val="0074165C"/>
    <w:rsid w:val="00742C35"/>
    <w:rsid w:val="007432CA"/>
    <w:rsid w:val="007438DD"/>
    <w:rsid w:val="007439EB"/>
    <w:rsid w:val="00743CB4"/>
    <w:rsid w:val="00743D19"/>
    <w:rsid w:val="00743F0A"/>
    <w:rsid w:val="007444E8"/>
    <w:rsid w:val="0074491D"/>
    <w:rsid w:val="0074548E"/>
    <w:rsid w:val="007456FA"/>
    <w:rsid w:val="00745773"/>
    <w:rsid w:val="00745780"/>
    <w:rsid w:val="00745C03"/>
    <w:rsid w:val="00746800"/>
    <w:rsid w:val="00746C12"/>
    <w:rsid w:val="007501A8"/>
    <w:rsid w:val="0075020A"/>
    <w:rsid w:val="00750D61"/>
    <w:rsid w:val="00750EE1"/>
    <w:rsid w:val="007523CF"/>
    <w:rsid w:val="00752B4D"/>
    <w:rsid w:val="00755402"/>
    <w:rsid w:val="00755E7F"/>
    <w:rsid w:val="00756B26"/>
    <w:rsid w:val="00756EDF"/>
    <w:rsid w:val="00756F4D"/>
    <w:rsid w:val="00757119"/>
    <w:rsid w:val="007579D0"/>
    <w:rsid w:val="00757A49"/>
    <w:rsid w:val="00757CD5"/>
    <w:rsid w:val="007600E3"/>
    <w:rsid w:val="007607B1"/>
    <w:rsid w:val="0076152A"/>
    <w:rsid w:val="00763105"/>
    <w:rsid w:val="00764589"/>
    <w:rsid w:val="00765131"/>
    <w:rsid w:val="00765C43"/>
    <w:rsid w:val="00765EFB"/>
    <w:rsid w:val="007671CA"/>
    <w:rsid w:val="0076725B"/>
    <w:rsid w:val="00767C61"/>
    <w:rsid w:val="0077008A"/>
    <w:rsid w:val="007704AE"/>
    <w:rsid w:val="00771A7A"/>
    <w:rsid w:val="007737E1"/>
    <w:rsid w:val="00773C1F"/>
    <w:rsid w:val="00774DA4"/>
    <w:rsid w:val="00776599"/>
    <w:rsid w:val="00780330"/>
    <w:rsid w:val="0078114B"/>
    <w:rsid w:val="00781DD2"/>
    <w:rsid w:val="00783DFD"/>
    <w:rsid w:val="00783ECF"/>
    <w:rsid w:val="0078413A"/>
    <w:rsid w:val="007848BE"/>
    <w:rsid w:val="00785F14"/>
    <w:rsid w:val="0078616B"/>
    <w:rsid w:val="00792889"/>
    <w:rsid w:val="00792923"/>
    <w:rsid w:val="00792D02"/>
    <w:rsid w:val="007955B5"/>
    <w:rsid w:val="007959E8"/>
    <w:rsid w:val="00795E9C"/>
    <w:rsid w:val="00796806"/>
    <w:rsid w:val="007A0521"/>
    <w:rsid w:val="007A0633"/>
    <w:rsid w:val="007A0B49"/>
    <w:rsid w:val="007A286C"/>
    <w:rsid w:val="007A2E12"/>
    <w:rsid w:val="007A2E4E"/>
    <w:rsid w:val="007A3475"/>
    <w:rsid w:val="007A348D"/>
    <w:rsid w:val="007A41C8"/>
    <w:rsid w:val="007A54CE"/>
    <w:rsid w:val="007A6722"/>
    <w:rsid w:val="007A6FD9"/>
    <w:rsid w:val="007A7FFA"/>
    <w:rsid w:val="007B04EB"/>
    <w:rsid w:val="007B0D4F"/>
    <w:rsid w:val="007B1941"/>
    <w:rsid w:val="007B2453"/>
    <w:rsid w:val="007B5A3D"/>
    <w:rsid w:val="007B5B95"/>
    <w:rsid w:val="007B5BBE"/>
    <w:rsid w:val="007B5C48"/>
    <w:rsid w:val="007B6032"/>
    <w:rsid w:val="007B68EA"/>
    <w:rsid w:val="007B7453"/>
    <w:rsid w:val="007C0375"/>
    <w:rsid w:val="007C2D89"/>
    <w:rsid w:val="007C4593"/>
    <w:rsid w:val="007C5309"/>
    <w:rsid w:val="007C6069"/>
    <w:rsid w:val="007C64FC"/>
    <w:rsid w:val="007C76A3"/>
    <w:rsid w:val="007C79E6"/>
    <w:rsid w:val="007D06C4"/>
    <w:rsid w:val="007D1352"/>
    <w:rsid w:val="007D197E"/>
    <w:rsid w:val="007D2508"/>
    <w:rsid w:val="007D346A"/>
    <w:rsid w:val="007D3859"/>
    <w:rsid w:val="007D5233"/>
    <w:rsid w:val="007D643D"/>
    <w:rsid w:val="007D6518"/>
    <w:rsid w:val="007D76BD"/>
    <w:rsid w:val="007E0B02"/>
    <w:rsid w:val="007E0BF1"/>
    <w:rsid w:val="007E0E56"/>
    <w:rsid w:val="007E2E52"/>
    <w:rsid w:val="007E7DD3"/>
    <w:rsid w:val="007E7F5D"/>
    <w:rsid w:val="007F0ED8"/>
    <w:rsid w:val="007F0F63"/>
    <w:rsid w:val="007F191D"/>
    <w:rsid w:val="007F27B0"/>
    <w:rsid w:val="007F2A76"/>
    <w:rsid w:val="007F31E9"/>
    <w:rsid w:val="007F4B78"/>
    <w:rsid w:val="007F75CE"/>
    <w:rsid w:val="008013A4"/>
    <w:rsid w:val="008018C5"/>
    <w:rsid w:val="008018EB"/>
    <w:rsid w:val="008024DD"/>
    <w:rsid w:val="008027CE"/>
    <w:rsid w:val="00802F42"/>
    <w:rsid w:val="00804383"/>
    <w:rsid w:val="008045FD"/>
    <w:rsid w:val="00804BB7"/>
    <w:rsid w:val="00804D41"/>
    <w:rsid w:val="0080604D"/>
    <w:rsid w:val="00810257"/>
    <w:rsid w:val="008104F5"/>
    <w:rsid w:val="00811072"/>
    <w:rsid w:val="00811369"/>
    <w:rsid w:val="00812423"/>
    <w:rsid w:val="00815419"/>
    <w:rsid w:val="008155C1"/>
    <w:rsid w:val="008163C8"/>
    <w:rsid w:val="008164A1"/>
    <w:rsid w:val="00816C71"/>
    <w:rsid w:val="00817325"/>
    <w:rsid w:val="008209E6"/>
    <w:rsid w:val="00822C22"/>
    <w:rsid w:val="00823303"/>
    <w:rsid w:val="008233B2"/>
    <w:rsid w:val="00823A9F"/>
    <w:rsid w:val="00823C85"/>
    <w:rsid w:val="00825138"/>
    <w:rsid w:val="008251D5"/>
    <w:rsid w:val="008269DD"/>
    <w:rsid w:val="00830621"/>
    <w:rsid w:val="00830E97"/>
    <w:rsid w:val="00831745"/>
    <w:rsid w:val="0083348C"/>
    <w:rsid w:val="008340CB"/>
    <w:rsid w:val="008373D3"/>
    <w:rsid w:val="00840617"/>
    <w:rsid w:val="00840B59"/>
    <w:rsid w:val="00840F84"/>
    <w:rsid w:val="00841368"/>
    <w:rsid w:val="008429FE"/>
    <w:rsid w:val="00842A47"/>
    <w:rsid w:val="00842D40"/>
    <w:rsid w:val="00842E0D"/>
    <w:rsid w:val="00843C13"/>
    <w:rsid w:val="008454F8"/>
    <w:rsid w:val="0085173A"/>
    <w:rsid w:val="0085368A"/>
    <w:rsid w:val="00853C87"/>
    <w:rsid w:val="008553AE"/>
    <w:rsid w:val="008562CA"/>
    <w:rsid w:val="00856353"/>
    <w:rsid w:val="008577B9"/>
    <w:rsid w:val="008603CE"/>
    <w:rsid w:val="008620FC"/>
    <w:rsid w:val="008621ED"/>
    <w:rsid w:val="008627A5"/>
    <w:rsid w:val="00863E05"/>
    <w:rsid w:val="00864035"/>
    <w:rsid w:val="00865ACA"/>
    <w:rsid w:val="00865D28"/>
    <w:rsid w:val="00865F85"/>
    <w:rsid w:val="008669DF"/>
    <w:rsid w:val="00867C10"/>
    <w:rsid w:val="00870439"/>
    <w:rsid w:val="00870D31"/>
    <w:rsid w:val="00870DA1"/>
    <w:rsid w:val="00872616"/>
    <w:rsid w:val="00872F10"/>
    <w:rsid w:val="00873070"/>
    <w:rsid w:val="00875391"/>
    <w:rsid w:val="008755BC"/>
    <w:rsid w:val="00876AC2"/>
    <w:rsid w:val="00877F95"/>
    <w:rsid w:val="0088067F"/>
    <w:rsid w:val="008806B0"/>
    <w:rsid w:val="00881BC1"/>
    <w:rsid w:val="008826EE"/>
    <w:rsid w:val="00883AE7"/>
    <w:rsid w:val="00883F93"/>
    <w:rsid w:val="00884643"/>
    <w:rsid w:val="00884DB3"/>
    <w:rsid w:val="00885A9D"/>
    <w:rsid w:val="008864F6"/>
    <w:rsid w:val="0089049D"/>
    <w:rsid w:val="00891CE3"/>
    <w:rsid w:val="008928C9"/>
    <w:rsid w:val="008930CB"/>
    <w:rsid w:val="008938DC"/>
    <w:rsid w:val="00893FD1"/>
    <w:rsid w:val="00894836"/>
    <w:rsid w:val="00894EBF"/>
    <w:rsid w:val="00895172"/>
    <w:rsid w:val="00895680"/>
    <w:rsid w:val="00896DFF"/>
    <w:rsid w:val="0089762C"/>
    <w:rsid w:val="00897E6D"/>
    <w:rsid w:val="008A173B"/>
    <w:rsid w:val="008A1893"/>
    <w:rsid w:val="008A3283"/>
    <w:rsid w:val="008A56AC"/>
    <w:rsid w:val="008A57E6"/>
    <w:rsid w:val="008A6893"/>
    <w:rsid w:val="008A6F81"/>
    <w:rsid w:val="008A769A"/>
    <w:rsid w:val="008B0C9C"/>
    <w:rsid w:val="008B166D"/>
    <w:rsid w:val="008B17F4"/>
    <w:rsid w:val="008B3615"/>
    <w:rsid w:val="008B4AC4"/>
    <w:rsid w:val="008B50C8"/>
    <w:rsid w:val="008B5281"/>
    <w:rsid w:val="008B6A6D"/>
    <w:rsid w:val="008B6ED1"/>
    <w:rsid w:val="008B7D0A"/>
    <w:rsid w:val="008B7E05"/>
    <w:rsid w:val="008C1797"/>
    <w:rsid w:val="008C18B8"/>
    <w:rsid w:val="008C219C"/>
    <w:rsid w:val="008C2A06"/>
    <w:rsid w:val="008C38B5"/>
    <w:rsid w:val="008C4528"/>
    <w:rsid w:val="008C475E"/>
    <w:rsid w:val="008C5C8B"/>
    <w:rsid w:val="008C619A"/>
    <w:rsid w:val="008C65A2"/>
    <w:rsid w:val="008C788D"/>
    <w:rsid w:val="008D012B"/>
    <w:rsid w:val="008D03D4"/>
    <w:rsid w:val="008D0CE8"/>
    <w:rsid w:val="008D172A"/>
    <w:rsid w:val="008D1AF2"/>
    <w:rsid w:val="008D2136"/>
    <w:rsid w:val="008D2D1D"/>
    <w:rsid w:val="008D343F"/>
    <w:rsid w:val="008D453D"/>
    <w:rsid w:val="008D53AD"/>
    <w:rsid w:val="008D562B"/>
    <w:rsid w:val="008D5733"/>
    <w:rsid w:val="008D622B"/>
    <w:rsid w:val="008D666C"/>
    <w:rsid w:val="008D6913"/>
    <w:rsid w:val="008D78B0"/>
    <w:rsid w:val="008D7B54"/>
    <w:rsid w:val="008E0096"/>
    <w:rsid w:val="008E065D"/>
    <w:rsid w:val="008E0C9D"/>
    <w:rsid w:val="008E1648"/>
    <w:rsid w:val="008E1805"/>
    <w:rsid w:val="008E1AF0"/>
    <w:rsid w:val="008E1B3E"/>
    <w:rsid w:val="008E2319"/>
    <w:rsid w:val="008E3723"/>
    <w:rsid w:val="008E4BB6"/>
    <w:rsid w:val="008E54A2"/>
    <w:rsid w:val="008E54B2"/>
    <w:rsid w:val="008E5518"/>
    <w:rsid w:val="008E6A84"/>
    <w:rsid w:val="008F0615"/>
    <w:rsid w:val="008F0CDC"/>
    <w:rsid w:val="008F17A3"/>
    <w:rsid w:val="008F1874"/>
    <w:rsid w:val="008F1ED3"/>
    <w:rsid w:val="008F1F68"/>
    <w:rsid w:val="008F4C29"/>
    <w:rsid w:val="008F5040"/>
    <w:rsid w:val="008F62D5"/>
    <w:rsid w:val="008F6430"/>
    <w:rsid w:val="008F70BD"/>
    <w:rsid w:val="008F788F"/>
    <w:rsid w:val="008F7EA2"/>
    <w:rsid w:val="00902722"/>
    <w:rsid w:val="009027BC"/>
    <w:rsid w:val="009027DA"/>
    <w:rsid w:val="00903AD7"/>
    <w:rsid w:val="009062E6"/>
    <w:rsid w:val="00906B63"/>
    <w:rsid w:val="00911A33"/>
    <w:rsid w:val="00911BE5"/>
    <w:rsid w:val="00912C44"/>
    <w:rsid w:val="00913CA9"/>
    <w:rsid w:val="009145AE"/>
    <w:rsid w:val="009146CE"/>
    <w:rsid w:val="00914CA7"/>
    <w:rsid w:val="00914EFA"/>
    <w:rsid w:val="00915C3E"/>
    <w:rsid w:val="009161A8"/>
    <w:rsid w:val="00916D66"/>
    <w:rsid w:val="009172B9"/>
    <w:rsid w:val="009229D0"/>
    <w:rsid w:val="009245AE"/>
    <w:rsid w:val="009245F5"/>
    <w:rsid w:val="009249EC"/>
    <w:rsid w:val="00926346"/>
    <w:rsid w:val="009273B3"/>
    <w:rsid w:val="009305B5"/>
    <w:rsid w:val="009317F5"/>
    <w:rsid w:val="00934B5F"/>
    <w:rsid w:val="00937264"/>
    <w:rsid w:val="009378DD"/>
    <w:rsid w:val="0093799F"/>
    <w:rsid w:val="009429D5"/>
    <w:rsid w:val="00942A7E"/>
    <w:rsid w:val="00942BF1"/>
    <w:rsid w:val="00945180"/>
    <w:rsid w:val="00945428"/>
    <w:rsid w:val="0094607B"/>
    <w:rsid w:val="009475C4"/>
    <w:rsid w:val="00947AC3"/>
    <w:rsid w:val="00950C98"/>
    <w:rsid w:val="00953604"/>
    <w:rsid w:val="00953E46"/>
    <w:rsid w:val="00954195"/>
    <w:rsid w:val="0095496B"/>
    <w:rsid w:val="0095587F"/>
    <w:rsid w:val="009576DC"/>
    <w:rsid w:val="00960660"/>
    <w:rsid w:val="00960F1E"/>
    <w:rsid w:val="009610B1"/>
    <w:rsid w:val="009610DC"/>
    <w:rsid w:val="00961490"/>
    <w:rsid w:val="00961D7B"/>
    <w:rsid w:val="00962ED8"/>
    <w:rsid w:val="0096381A"/>
    <w:rsid w:val="00963C36"/>
    <w:rsid w:val="00965E04"/>
    <w:rsid w:val="009674AD"/>
    <w:rsid w:val="00967EAD"/>
    <w:rsid w:val="00970CDC"/>
    <w:rsid w:val="00975280"/>
    <w:rsid w:val="00975727"/>
    <w:rsid w:val="00975CBB"/>
    <w:rsid w:val="0097659C"/>
    <w:rsid w:val="00976A9B"/>
    <w:rsid w:val="00977010"/>
    <w:rsid w:val="00977D02"/>
    <w:rsid w:val="00977FF9"/>
    <w:rsid w:val="009809BB"/>
    <w:rsid w:val="0098209C"/>
    <w:rsid w:val="0098364B"/>
    <w:rsid w:val="00983B49"/>
    <w:rsid w:val="00984E63"/>
    <w:rsid w:val="0099013F"/>
    <w:rsid w:val="009908A3"/>
    <w:rsid w:val="00991121"/>
    <w:rsid w:val="009911AF"/>
    <w:rsid w:val="00991875"/>
    <w:rsid w:val="00991B0A"/>
    <w:rsid w:val="00991CF3"/>
    <w:rsid w:val="00991F92"/>
    <w:rsid w:val="0099294F"/>
    <w:rsid w:val="00992985"/>
    <w:rsid w:val="00992E00"/>
    <w:rsid w:val="00993889"/>
    <w:rsid w:val="0099538E"/>
    <w:rsid w:val="0099551B"/>
    <w:rsid w:val="00995A03"/>
    <w:rsid w:val="00996499"/>
    <w:rsid w:val="00996945"/>
    <w:rsid w:val="00996BD2"/>
    <w:rsid w:val="0099762E"/>
    <w:rsid w:val="00997BF1"/>
    <w:rsid w:val="009A089C"/>
    <w:rsid w:val="009A118E"/>
    <w:rsid w:val="009A2113"/>
    <w:rsid w:val="009A21CD"/>
    <w:rsid w:val="009A278C"/>
    <w:rsid w:val="009A2BC2"/>
    <w:rsid w:val="009A42C1"/>
    <w:rsid w:val="009A43B5"/>
    <w:rsid w:val="009A5429"/>
    <w:rsid w:val="009A72AD"/>
    <w:rsid w:val="009B09E0"/>
    <w:rsid w:val="009B0BC5"/>
    <w:rsid w:val="009B1144"/>
    <w:rsid w:val="009B1247"/>
    <w:rsid w:val="009B17D1"/>
    <w:rsid w:val="009B1C1F"/>
    <w:rsid w:val="009B2786"/>
    <w:rsid w:val="009B552F"/>
    <w:rsid w:val="009B6029"/>
    <w:rsid w:val="009B6971"/>
    <w:rsid w:val="009C27F1"/>
    <w:rsid w:val="009C3152"/>
    <w:rsid w:val="009C3257"/>
    <w:rsid w:val="009C4CFA"/>
    <w:rsid w:val="009C5070"/>
    <w:rsid w:val="009C5FD1"/>
    <w:rsid w:val="009C72A6"/>
    <w:rsid w:val="009D112C"/>
    <w:rsid w:val="009D1385"/>
    <w:rsid w:val="009D3400"/>
    <w:rsid w:val="009D47FA"/>
    <w:rsid w:val="009D4C5B"/>
    <w:rsid w:val="009D50D2"/>
    <w:rsid w:val="009D6BCA"/>
    <w:rsid w:val="009D7A16"/>
    <w:rsid w:val="009E0F62"/>
    <w:rsid w:val="009E1812"/>
    <w:rsid w:val="009E3775"/>
    <w:rsid w:val="009E4A58"/>
    <w:rsid w:val="009E5A2D"/>
    <w:rsid w:val="009E5AB2"/>
    <w:rsid w:val="009E6219"/>
    <w:rsid w:val="009E6788"/>
    <w:rsid w:val="009F0174"/>
    <w:rsid w:val="009F03B3"/>
    <w:rsid w:val="009F0B9D"/>
    <w:rsid w:val="009F1750"/>
    <w:rsid w:val="009F1F72"/>
    <w:rsid w:val="009F4503"/>
    <w:rsid w:val="00A0096C"/>
    <w:rsid w:val="00A01757"/>
    <w:rsid w:val="00A028C0"/>
    <w:rsid w:val="00A02BAE"/>
    <w:rsid w:val="00A05BA1"/>
    <w:rsid w:val="00A05F28"/>
    <w:rsid w:val="00A06A6B"/>
    <w:rsid w:val="00A06B80"/>
    <w:rsid w:val="00A0744B"/>
    <w:rsid w:val="00A07E47"/>
    <w:rsid w:val="00A129D0"/>
    <w:rsid w:val="00A12C33"/>
    <w:rsid w:val="00A138BA"/>
    <w:rsid w:val="00A13C7D"/>
    <w:rsid w:val="00A13C85"/>
    <w:rsid w:val="00A14C8E"/>
    <w:rsid w:val="00A153D9"/>
    <w:rsid w:val="00A15F09"/>
    <w:rsid w:val="00A1652C"/>
    <w:rsid w:val="00A16856"/>
    <w:rsid w:val="00A169B6"/>
    <w:rsid w:val="00A16C0A"/>
    <w:rsid w:val="00A16DAE"/>
    <w:rsid w:val="00A178D0"/>
    <w:rsid w:val="00A200A2"/>
    <w:rsid w:val="00A2194F"/>
    <w:rsid w:val="00A2271D"/>
    <w:rsid w:val="00A2331C"/>
    <w:rsid w:val="00A237D5"/>
    <w:rsid w:val="00A23C0C"/>
    <w:rsid w:val="00A242B9"/>
    <w:rsid w:val="00A258B9"/>
    <w:rsid w:val="00A262EB"/>
    <w:rsid w:val="00A30EFC"/>
    <w:rsid w:val="00A31619"/>
    <w:rsid w:val="00A31984"/>
    <w:rsid w:val="00A32D73"/>
    <w:rsid w:val="00A3367B"/>
    <w:rsid w:val="00A339C6"/>
    <w:rsid w:val="00A3597D"/>
    <w:rsid w:val="00A36DD1"/>
    <w:rsid w:val="00A4006C"/>
    <w:rsid w:val="00A40091"/>
    <w:rsid w:val="00A4030F"/>
    <w:rsid w:val="00A41C79"/>
    <w:rsid w:val="00A41CB5"/>
    <w:rsid w:val="00A4254C"/>
    <w:rsid w:val="00A42970"/>
    <w:rsid w:val="00A42A6F"/>
    <w:rsid w:val="00A42CDF"/>
    <w:rsid w:val="00A4378C"/>
    <w:rsid w:val="00A4452E"/>
    <w:rsid w:val="00A4472C"/>
    <w:rsid w:val="00A44A4E"/>
    <w:rsid w:val="00A44E69"/>
    <w:rsid w:val="00A45178"/>
    <w:rsid w:val="00A4661E"/>
    <w:rsid w:val="00A474CF"/>
    <w:rsid w:val="00A53561"/>
    <w:rsid w:val="00A556EA"/>
    <w:rsid w:val="00A55BD6"/>
    <w:rsid w:val="00A55D50"/>
    <w:rsid w:val="00A5670B"/>
    <w:rsid w:val="00A568A4"/>
    <w:rsid w:val="00A57142"/>
    <w:rsid w:val="00A648CD"/>
    <w:rsid w:val="00A6537A"/>
    <w:rsid w:val="00A66033"/>
    <w:rsid w:val="00A66559"/>
    <w:rsid w:val="00A67866"/>
    <w:rsid w:val="00A70B07"/>
    <w:rsid w:val="00A71376"/>
    <w:rsid w:val="00A71A55"/>
    <w:rsid w:val="00A71D86"/>
    <w:rsid w:val="00A723F8"/>
    <w:rsid w:val="00A72CB3"/>
    <w:rsid w:val="00A74C2A"/>
    <w:rsid w:val="00A74DA2"/>
    <w:rsid w:val="00A76DD6"/>
    <w:rsid w:val="00A77CCB"/>
    <w:rsid w:val="00A823E4"/>
    <w:rsid w:val="00A8321B"/>
    <w:rsid w:val="00A83D8D"/>
    <w:rsid w:val="00A83F6F"/>
    <w:rsid w:val="00A8446B"/>
    <w:rsid w:val="00A8473F"/>
    <w:rsid w:val="00A848A4"/>
    <w:rsid w:val="00A862D6"/>
    <w:rsid w:val="00A8715E"/>
    <w:rsid w:val="00A87C79"/>
    <w:rsid w:val="00A9295B"/>
    <w:rsid w:val="00A93B09"/>
    <w:rsid w:val="00A952D7"/>
    <w:rsid w:val="00A963F7"/>
    <w:rsid w:val="00A96AD8"/>
    <w:rsid w:val="00A97A55"/>
    <w:rsid w:val="00AA052C"/>
    <w:rsid w:val="00AA0939"/>
    <w:rsid w:val="00AA1E45"/>
    <w:rsid w:val="00AA4286"/>
    <w:rsid w:val="00AA456B"/>
    <w:rsid w:val="00AA5281"/>
    <w:rsid w:val="00AA57F5"/>
    <w:rsid w:val="00AA672E"/>
    <w:rsid w:val="00AA6959"/>
    <w:rsid w:val="00AA6EC9"/>
    <w:rsid w:val="00AB0C42"/>
    <w:rsid w:val="00AB0C5D"/>
    <w:rsid w:val="00AB47C8"/>
    <w:rsid w:val="00AB5250"/>
    <w:rsid w:val="00AB6309"/>
    <w:rsid w:val="00AB6C5F"/>
    <w:rsid w:val="00AB7129"/>
    <w:rsid w:val="00AC097D"/>
    <w:rsid w:val="00AC2703"/>
    <w:rsid w:val="00AC2720"/>
    <w:rsid w:val="00AC27A6"/>
    <w:rsid w:val="00AC30F7"/>
    <w:rsid w:val="00AC3A5A"/>
    <w:rsid w:val="00AC4D95"/>
    <w:rsid w:val="00AC5DF4"/>
    <w:rsid w:val="00AD0AEF"/>
    <w:rsid w:val="00AD11B7"/>
    <w:rsid w:val="00AD1521"/>
    <w:rsid w:val="00AD1A94"/>
    <w:rsid w:val="00AD1C05"/>
    <w:rsid w:val="00AD36EB"/>
    <w:rsid w:val="00AD4126"/>
    <w:rsid w:val="00AD421C"/>
    <w:rsid w:val="00AD44FA"/>
    <w:rsid w:val="00AD625C"/>
    <w:rsid w:val="00AD70D0"/>
    <w:rsid w:val="00AE070A"/>
    <w:rsid w:val="00AE101C"/>
    <w:rsid w:val="00AE2476"/>
    <w:rsid w:val="00AE2A69"/>
    <w:rsid w:val="00AE37E5"/>
    <w:rsid w:val="00AE5534"/>
    <w:rsid w:val="00AE5EB4"/>
    <w:rsid w:val="00AE664C"/>
    <w:rsid w:val="00AF0C18"/>
    <w:rsid w:val="00AF15BE"/>
    <w:rsid w:val="00AF32A2"/>
    <w:rsid w:val="00AF47C5"/>
    <w:rsid w:val="00AF5398"/>
    <w:rsid w:val="00AF5492"/>
    <w:rsid w:val="00AF6C8D"/>
    <w:rsid w:val="00AF7DFB"/>
    <w:rsid w:val="00B00A89"/>
    <w:rsid w:val="00B049AF"/>
    <w:rsid w:val="00B06A2F"/>
    <w:rsid w:val="00B07242"/>
    <w:rsid w:val="00B10534"/>
    <w:rsid w:val="00B11098"/>
    <w:rsid w:val="00B113DB"/>
    <w:rsid w:val="00B11D8A"/>
    <w:rsid w:val="00B12899"/>
    <w:rsid w:val="00B12981"/>
    <w:rsid w:val="00B12B7A"/>
    <w:rsid w:val="00B147DD"/>
    <w:rsid w:val="00B149CC"/>
    <w:rsid w:val="00B156FD"/>
    <w:rsid w:val="00B15C1D"/>
    <w:rsid w:val="00B20859"/>
    <w:rsid w:val="00B21F61"/>
    <w:rsid w:val="00B2267C"/>
    <w:rsid w:val="00B261F1"/>
    <w:rsid w:val="00B265BC"/>
    <w:rsid w:val="00B27759"/>
    <w:rsid w:val="00B30BE6"/>
    <w:rsid w:val="00B31FB1"/>
    <w:rsid w:val="00B33952"/>
    <w:rsid w:val="00B33C5E"/>
    <w:rsid w:val="00B33E6B"/>
    <w:rsid w:val="00B342F4"/>
    <w:rsid w:val="00B34369"/>
    <w:rsid w:val="00B34B6B"/>
    <w:rsid w:val="00B34DC2"/>
    <w:rsid w:val="00B35F23"/>
    <w:rsid w:val="00B36210"/>
    <w:rsid w:val="00B36FBC"/>
    <w:rsid w:val="00B373EA"/>
    <w:rsid w:val="00B378E5"/>
    <w:rsid w:val="00B4040A"/>
    <w:rsid w:val="00B40D81"/>
    <w:rsid w:val="00B43379"/>
    <w:rsid w:val="00B43465"/>
    <w:rsid w:val="00B4346D"/>
    <w:rsid w:val="00B440F4"/>
    <w:rsid w:val="00B447A5"/>
    <w:rsid w:val="00B4654C"/>
    <w:rsid w:val="00B47293"/>
    <w:rsid w:val="00B47332"/>
    <w:rsid w:val="00B47758"/>
    <w:rsid w:val="00B50E50"/>
    <w:rsid w:val="00B51CC7"/>
    <w:rsid w:val="00B52120"/>
    <w:rsid w:val="00B53D7C"/>
    <w:rsid w:val="00B54ABC"/>
    <w:rsid w:val="00B55F40"/>
    <w:rsid w:val="00B56D92"/>
    <w:rsid w:val="00B56FBE"/>
    <w:rsid w:val="00B60ACF"/>
    <w:rsid w:val="00B62B58"/>
    <w:rsid w:val="00B63294"/>
    <w:rsid w:val="00B65149"/>
    <w:rsid w:val="00B658AC"/>
    <w:rsid w:val="00B65AB3"/>
    <w:rsid w:val="00B66567"/>
    <w:rsid w:val="00B66725"/>
    <w:rsid w:val="00B66F52"/>
    <w:rsid w:val="00B66FE5"/>
    <w:rsid w:val="00B70A95"/>
    <w:rsid w:val="00B714BA"/>
    <w:rsid w:val="00B72880"/>
    <w:rsid w:val="00B730E7"/>
    <w:rsid w:val="00B7378B"/>
    <w:rsid w:val="00B758BF"/>
    <w:rsid w:val="00B763BF"/>
    <w:rsid w:val="00B76D2F"/>
    <w:rsid w:val="00B77105"/>
    <w:rsid w:val="00B77787"/>
    <w:rsid w:val="00B778C0"/>
    <w:rsid w:val="00B77EC8"/>
    <w:rsid w:val="00B77F45"/>
    <w:rsid w:val="00B827A6"/>
    <w:rsid w:val="00B831CE"/>
    <w:rsid w:val="00B8333A"/>
    <w:rsid w:val="00B84604"/>
    <w:rsid w:val="00B84B06"/>
    <w:rsid w:val="00B854D2"/>
    <w:rsid w:val="00B86677"/>
    <w:rsid w:val="00B87131"/>
    <w:rsid w:val="00B90E29"/>
    <w:rsid w:val="00B92446"/>
    <w:rsid w:val="00B92F6B"/>
    <w:rsid w:val="00B939B1"/>
    <w:rsid w:val="00B93A85"/>
    <w:rsid w:val="00B96D40"/>
    <w:rsid w:val="00B97386"/>
    <w:rsid w:val="00BA13CF"/>
    <w:rsid w:val="00BA18AA"/>
    <w:rsid w:val="00BA263B"/>
    <w:rsid w:val="00BA42B2"/>
    <w:rsid w:val="00BA44A1"/>
    <w:rsid w:val="00BA58D4"/>
    <w:rsid w:val="00BA5B9E"/>
    <w:rsid w:val="00BA5BF1"/>
    <w:rsid w:val="00BA7C9A"/>
    <w:rsid w:val="00BB10BA"/>
    <w:rsid w:val="00BB4406"/>
    <w:rsid w:val="00BB5F8F"/>
    <w:rsid w:val="00BB657A"/>
    <w:rsid w:val="00BB78C5"/>
    <w:rsid w:val="00BC1A4E"/>
    <w:rsid w:val="00BC23C1"/>
    <w:rsid w:val="00BC2B8D"/>
    <w:rsid w:val="00BC2C46"/>
    <w:rsid w:val="00BC45C7"/>
    <w:rsid w:val="00BC4664"/>
    <w:rsid w:val="00BC5DC7"/>
    <w:rsid w:val="00BC6B8B"/>
    <w:rsid w:val="00BC6BBD"/>
    <w:rsid w:val="00BC73D8"/>
    <w:rsid w:val="00BC7606"/>
    <w:rsid w:val="00BD0178"/>
    <w:rsid w:val="00BD1251"/>
    <w:rsid w:val="00BD291D"/>
    <w:rsid w:val="00BD52D7"/>
    <w:rsid w:val="00BD5AD2"/>
    <w:rsid w:val="00BD7741"/>
    <w:rsid w:val="00BD7AF9"/>
    <w:rsid w:val="00BE0737"/>
    <w:rsid w:val="00BE07B7"/>
    <w:rsid w:val="00BE1554"/>
    <w:rsid w:val="00BE22F3"/>
    <w:rsid w:val="00BE27E7"/>
    <w:rsid w:val="00BE5233"/>
    <w:rsid w:val="00BE5B17"/>
    <w:rsid w:val="00BE5B52"/>
    <w:rsid w:val="00BE7B8D"/>
    <w:rsid w:val="00BF0993"/>
    <w:rsid w:val="00BF10A9"/>
    <w:rsid w:val="00BF1703"/>
    <w:rsid w:val="00BF231C"/>
    <w:rsid w:val="00BF23E7"/>
    <w:rsid w:val="00BF34F6"/>
    <w:rsid w:val="00BF5151"/>
    <w:rsid w:val="00BF51E5"/>
    <w:rsid w:val="00BF5D37"/>
    <w:rsid w:val="00BF73FA"/>
    <w:rsid w:val="00BF74A6"/>
    <w:rsid w:val="00C01342"/>
    <w:rsid w:val="00C013AD"/>
    <w:rsid w:val="00C04904"/>
    <w:rsid w:val="00C056B3"/>
    <w:rsid w:val="00C103E5"/>
    <w:rsid w:val="00C11035"/>
    <w:rsid w:val="00C11609"/>
    <w:rsid w:val="00C122C5"/>
    <w:rsid w:val="00C13319"/>
    <w:rsid w:val="00C13B95"/>
    <w:rsid w:val="00C13EE9"/>
    <w:rsid w:val="00C14228"/>
    <w:rsid w:val="00C16150"/>
    <w:rsid w:val="00C21540"/>
    <w:rsid w:val="00C21906"/>
    <w:rsid w:val="00C21BFA"/>
    <w:rsid w:val="00C2277C"/>
    <w:rsid w:val="00C23076"/>
    <w:rsid w:val="00C23EA0"/>
    <w:rsid w:val="00C24C8D"/>
    <w:rsid w:val="00C25FE2"/>
    <w:rsid w:val="00C26B53"/>
    <w:rsid w:val="00C279B2"/>
    <w:rsid w:val="00C3051A"/>
    <w:rsid w:val="00C33485"/>
    <w:rsid w:val="00C33E50"/>
    <w:rsid w:val="00C347C2"/>
    <w:rsid w:val="00C34C20"/>
    <w:rsid w:val="00C35A0F"/>
    <w:rsid w:val="00C35A3E"/>
    <w:rsid w:val="00C37D2A"/>
    <w:rsid w:val="00C40996"/>
    <w:rsid w:val="00C4120B"/>
    <w:rsid w:val="00C42130"/>
    <w:rsid w:val="00C4219D"/>
    <w:rsid w:val="00C423A4"/>
    <w:rsid w:val="00C423E3"/>
    <w:rsid w:val="00C44BF5"/>
    <w:rsid w:val="00C46639"/>
    <w:rsid w:val="00C46B3E"/>
    <w:rsid w:val="00C470DB"/>
    <w:rsid w:val="00C47AA5"/>
    <w:rsid w:val="00C509F4"/>
    <w:rsid w:val="00C521D6"/>
    <w:rsid w:val="00C52E60"/>
    <w:rsid w:val="00C551B5"/>
    <w:rsid w:val="00C55232"/>
    <w:rsid w:val="00C553A4"/>
    <w:rsid w:val="00C55A06"/>
    <w:rsid w:val="00C55D03"/>
    <w:rsid w:val="00C578F7"/>
    <w:rsid w:val="00C601BC"/>
    <w:rsid w:val="00C604F0"/>
    <w:rsid w:val="00C6329F"/>
    <w:rsid w:val="00C63340"/>
    <w:rsid w:val="00C643F9"/>
    <w:rsid w:val="00C645C5"/>
    <w:rsid w:val="00C64E95"/>
    <w:rsid w:val="00C70459"/>
    <w:rsid w:val="00C71372"/>
    <w:rsid w:val="00C71A08"/>
    <w:rsid w:val="00C7200F"/>
    <w:rsid w:val="00C72410"/>
    <w:rsid w:val="00C7287F"/>
    <w:rsid w:val="00C76FBC"/>
    <w:rsid w:val="00C773DA"/>
    <w:rsid w:val="00C807ED"/>
    <w:rsid w:val="00C80CB8"/>
    <w:rsid w:val="00C81720"/>
    <w:rsid w:val="00C819F8"/>
    <w:rsid w:val="00C8248C"/>
    <w:rsid w:val="00C8325A"/>
    <w:rsid w:val="00C84197"/>
    <w:rsid w:val="00C847B0"/>
    <w:rsid w:val="00C84E33"/>
    <w:rsid w:val="00C84EBC"/>
    <w:rsid w:val="00C855C9"/>
    <w:rsid w:val="00C8565F"/>
    <w:rsid w:val="00C86D6F"/>
    <w:rsid w:val="00C905FC"/>
    <w:rsid w:val="00C91C73"/>
    <w:rsid w:val="00C92D03"/>
    <w:rsid w:val="00C9319C"/>
    <w:rsid w:val="00C93205"/>
    <w:rsid w:val="00C9396F"/>
    <w:rsid w:val="00C93DA0"/>
    <w:rsid w:val="00C9435D"/>
    <w:rsid w:val="00C94DF2"/>
    <w:rsid w:val="00C96741"/>
    <w:rsid w:val="00C970E1"/>
    <w:rsid w:val="00CA27E9"/>
    <w:rsid w:val="00CA2D1B"/>
    <w:rsid w:val="00CA375D"/>
    <w:rsid w:val="00CA5737"/>
    <w:rsid w:val="00CA6216"/>
    <w:rsid w:val="00CA662A"/>
    <w:rsid w:val="00CA66E6"/>
    <w:rsid w:val="00CA7AFD"/>
    <w:rsid w:val="00CA7C3C"/>
    <w:rsid w:val="00CA7C6C"/>
    <w:rsid w:val="00CB0189"/>
    <w:rsid w:val="00CB0BA2"/>
    <w:rsid w:val="00CB0EEB"/>
    <w:rsid w:val="00CB1A42"/>
    <w:rsid w:val="00CB1B0C"/>
    <w:rsid w:val="00CB2612"/>
    <w:rsid w:val="00CB2C0B"/>
    <w:rsid w:val="00CB517D"/>
    <w:rsid w:val="00CB5235"/>
    <w:rsid w:val="00CB6183"/>
    <w:rsid w:val="00CB639C"/>
    <w:rsid w:val="00CC0245"/>
    <w:rsid w:val="00CC038D"/>
    <w:rsid w:val="00CC08DB"/>
    <w:rsid w:val="00CC3026"/>
    <w:rsid w:val="00CC39FF"/>
    <w:rsid w:val="00CC3C2F"/>
    <w:rsid w:val="00CC4AC8"/>
    <w:rsid w:val="00CC5233"/>
    <w:rsid w:val="00CC5528"/>
    <w:rsid w:val="00CC5DE6"/>
    <w:rsid w:val="00CC61F2"/>
    <w:rsid w:val="00CC6D2E"/>
    <w:rsid w:val="00CC6E4E"/>
    <w:rsid w:val="00CC6FE8"/>
    <w:rsid w:val="00CC7202"/>
    <w:rsid w:val="00CC75F0"/>
    <w:rsid w:val="00CD03D4"/>
    <w:rsid w:val="00CD12EC"/>
    <w:rsid w:val="00CD2808"/>
    <w:rsid w:val="00CD28BF"/>
    <w:rsid w:val="00CD3848"/>
    <w:rsid w:val="00CD3C2D"/>
    <w:rsid w:val="00CD4092"/>
    <w:rsid w:val="00CD4A20"/>
    <w:rsid w:val="00CD50A1"/>
    <w:rsid w:val="00CD519E"/>
    <w:rsid w:val="00CD63A4"/>
    <w:rsid w:val="00CE056D"/>
    <w:rsid w:val="00CE0C4F"/>
    <w:rsid w:val="00CE19CB"/>
    <w:rsid w:val="00CE30EA"/>
    <w:rsid w:val="00CE4F47"/>
    <w:rsid w:val="00CE51A7"/>
    <w:rsid w:val="00CE6049"/>
    <w:rsid w:val="00CE7F4C"/>
    <w:rsid w:val="00CF048A"/>
    <w:rsid w:val="00CF155A"/>
    <w:rsid w:val="00CF2947"/>
    <w:rsid w:val="00CF44E9"/>
    <w:rsid w:val="00CF686F"/>
    <w:rsid w:val="00CF6E60"/>
    <w:rsid w:val="00CF79B8"/>
    <w:rsid w:val="00CF7BCA"/>
    <w:rsid w:val="00D008FD"/>
    <w:rsid w:val="00D0168B"/>
    <w:rsid w:val="00D018D0"/>
    <w:rsid w:val="00D0321C"/>
    <w:rsid w:val="00D035EC"/>
    <w:rsid w:val="00D06AB1"/>
    <w:rsid w:val="00D06FC1"/>
    <w:rsid w:val="00D072ED"/>
    <w:rsid w:val="00D07A16"/>
    <w:rsid w:val="00D1067E"/>
    <w:rsid w:val="00D10F50"/>
    <w:rsid w:val="00D111D0"/>
    <w:rsid w:val="00D11272"/>
    <w:rsid w:val="00D126F5"/>
    <w:rsid w:val="00D12705"/>
    <w:rsid w:val="00D133D9"/>
    <w:rsid w:val="00D1489E"/>
    <w:rsid w:val="00D16D61"/>
    <w:rsid w:val="00D1708C"/>
    <w:rsid w:val="00D20737"/>
    <w:rsid w:val="00D219EB"/>
    <w:rsid w:val="00D21E81"/>
    <w:rsid w:val="00D223DE"/>
    <w:rsid w:val="00D225BF"/>
    <w:rsid w:val="00D25E37"/>
    <w:rsid w:val="00D2661A"/>
    <w:rsid w:val="00D269F0"/>
    <w:rsid w:val="00D27582"/>
    <w:rsid w:val="00D27EC4"/>
    <w:rsid w:val="00D3026E"/>
    <w:rsid w:val="00D3172C"/>
    <w:rsid w:val="00D32234"/>
    <w:rsid w:val="00D32719"/>
    <w:rsid w:val="00D33333"/>
    <w:rsid w:val="00D336AC"/>
    <w:rsid w:val="00D34AC0"/>
    <w:rsid w:val="00D34DE9"/>
    <w:rsid w:val="00D352A2"/>
    <w:rsid w:val="00D3761D"/>
    <w:rsid w:val="00D40C68"/>
    <w:rsid w:val="00D4162B"/>
    <w:rsid w:val="00D41F6D"/>
    <w:rsid w:val="00D4514F"/>
    <w:rsid w:val="00D451E2"/>
    <w:rsid w:val="00D45E89"/>
    <w:rsid w:val="00D45E8D"/>
    <w:rsid w:val="00D466AE"/>
    <w:rsid w:val="00D46DD6"/>
    <w:rsid w:val="00D4734F"/>
    <w:rsid w:val="00D5051E"/>
    <w:rsid w:val="00D50650"/>
    <w:rsid w:val="00D51BF3"/>
    <w:rsid w:val="00D5416D"/>
    <w:rsid w:val="00D55755"/>
    <w:rsid w:val="00D57A42"/>
    <w:rsid w:val="00D6149D"/>
    <w:rsid w:val="00D62336"/>
    <w:rsid w:val="00D62C23"/>
    <w:rsid w:val="00D63052"/>
    <w:rsid w:val="00D63F9F"/>
    <w:rsid w:val="00D66846"/>
    <w:rsid w:val="00D66993"/>
    <w:rsid w:val="00D675FB"/>
    <w:rsid w:val="00D7185E"/>
    <w:rsid w:val="00D71CED"/>
    <w:rsid w:val="00D71F25"/>
    <w:rsid w:val="00D72A9C"/>
    <w:rsid w:val="00D75AFC"/>
    <w:rsid w:val="00D77031"/>
    <w:rsid w:val="00D7707D"/>
    <w:rsid w:val="00D83729"/>
    <w:rsid w:val="00D84941"/>
    <w:rsid w:val="00D84DA4"/>
    <w:rsid w:val="00D84FA1"/>
    <w:rsid w:val="00D851F0"/>
    <w:rsid w:val="00D86DB7"/>
    <w:rsid w:val="00D870B3"/>
    <w:rsid w:val="00D87BF5"/>
    <w:rsid w:val="00D90721"/>
    <w:rsid w:val="00D926D0"/>
    <w:rsid w:val="00D93030"/>
    <w:rsid w:val="00D94154"/>
    <w:rsid w:val="00D950E1"/>
    <w:rsid w:val="00D952A6"/>
    <w:rsid w:val="00D9533F"/>
    <w:rsid w:val="00D9625A"/>
    <w:rsid w:val="00D97838"/>
    <w:rsid w:val="00D97F99"/>
    <w:rsid w:val="00DA096E"/>
    <w:rsid w:val="00DA1E08"/>
    <w:rsid w:val="00DA24F8"/>
    <w:rsid w:val="00DA28E8"/>
    <w:rsid w:val="00DA38D3"/>
    <w:rsid w:val="00DA3932"/>
    <w:rsid w:val="00DA3AFC"/>
    <w:rsid w:val="00DA64F8"/>
    <w:rsid w:val="00DA66B2"/>
    <w:rsid w:val="00DA6C15"/>
    <w:rsid w:val="00DB0258"/>
    <w:rsid w:val="00DB0D65"/>
    <w:rsid w:val="00DB1C35"/>
    <w:rsid w:val="00DB38EE"/>
    <w:rsid w:val="00DB498B"/>
    <w:rsid w:val="00DB5883"/>
    <w:rsid w:val="00DB66CA"/>
    <w:rsid w:val="00DB6BCA"/>
    <w:rsid w:val="00DB6F54"/>
    <w:rsid w:val="00DB6FFF"/>
    <w:rsid w:val="00DB73F7"/>
    <w:rsid w:val="00DB792E"/>
    <w:rsid w:val="00DC0321"/>
    <w:rsid w:val="00DC3067"/>
    <w:rsid w:val="00DC370B"/>
    <w:rsid w:val="00DC400E"/>
    <w:rsid w:val="00DC4D44"/>
    <w:rsid w:val="00DC5B90"/>
    <w:rsid w:val="00DC6C99"/>
    <w:rsid w:val="00DC7C7F"/>
    <w:rsid w:val="00DC7EA2"/>
    <w:rsid w:val="00DD00FF"/>
    <w:rsid w:val="00DD0619"/>
    <w:rsid w:val="00DD07FB"/>
    <w:rsid w:val="00DD25C6"/>
    <w:rsid w:val="00DD2E80"/>
    <w:rsid w:val="00DD3AA8"/>
    <w:rsid w:val="00DD4D04"/>
    <w:rsid w:val="00DD4FE5"/>
    <w:rsid w:val="00DD54B0"/>
    <w:rsid w:val="00DD57EE"/>
    <w:rsid w:val="00DD6049"/>
    <w:rsid w:val="00DD63DF"/>
    <w:rsid w:val="00DD6BCC"/>
    <w:rsid w:val="00DE04B5"/>
    <w:rsid w:val="00DE0A4B"/>
    <w:rsid w:val="00DE0A71"/>
    <w:rsid w:val="00DE113E"/>
    <w:rsid w:val="00DE2410"/>
    <w:rsid w:val="00DE2939"/>
    <w:rsid w:val="00DE567C"/>
    <w:rsid w:val="00DE5C80"/>
    <w:rsid w:val="00DE6E81"/>
    <w:rsid w:val="00DE703F"/>
    <w:rsid w:val="00DE7595"/>
    <w:rsid w:val="00DF1893"/>
    <w:rsid w:val="00DF1961"/>
    <w:rsid w:val="00DF44DE"/>
    <w:rsid w:val="00DF4FBA"/>
    <w:rsid w:val="00E01138"/>
    <w:rsid w:val="00E02DFB"/>
    <w:rsid w:val="00E030F9"/>
    <w:rsid w:val="00E0311A"/>
    <w:rsid w:val="00E03138"/>
    <w:rsid w:val="00E04238"/>
    <w:rsid w:val="00E06404"/>
    <w:rsid w:val="00E066B1"/>
    <w:rsid w:val="00E06EDB"/>
    <w:rsid w:val="00E11539"/>
    <w:rsid w:val="00E118E1"/>
    <w:rsid w:val="00E119C4"/>
    <w:rsid w:val="00E11A85"/>
    <w:rsid w:val="00E12495"/>
    <w:rsid w:val="00E12F4F"/>
    <w:rsid w:val="00E1569F"/>
    <w:rsid w:val="00E15CCD"/>
    <w:rsid w:val="00E20013"/>
    <w:rsid w:val="00E202EF"/>
    <w:rsid w:val="00E206ED"/>
    <w:rsid w:val="00E20AE1"/>
    <w:rsid w:val="00E210B5"/>
    <w:rsid w:val="00E23BDB"/>
    <w:rsid w:val="00E23C68"/>
    <w:rsid w:val="00E24923"/>
    <w:rsid w:val="00E2552F"/>
    <w:rsid w:val="00E27B2B"/>
    <w:rsid w:val="00E27F2A"/>
    <w:rsid w:val="00E3137A"/>
    <w:rsid w:val="00E32CCF"/>
    <w:rsid w:val="00E32FFA"/>
    <w:rsid w:val="00E34A98"/>
    <w:rsid w:val="00E35D1E"/>
    <w:rsid w:val="00E364F9"/>
    <w:rsid w:val="00E365FA"/>
    <w:rsid w:val="00E36745"/>
    <w:rsid w:val="00E36789"/>
    <w:rsid w:val="00E40101"/>
    <w:rsid w:val="00E42BEE"/>
    <w:rsid w:val="00E43992"/>
    <w:rsid w:val="00E44A83"/>
    <w:rsid w:val="00E44DE4"/>
    <w:rsid w:val="00E455E0"/>
    <w:rsid w:val="00E4631F"/>
    <w:rsid w:val="00E46ED8"/>
    <w:rsid w:val="00E475AF"/>
    <w:rsid w:val="00E47D86"/>
    <w:rsid w:val="00E502C1"/>
    <w:rsid w:val="00E502DD"/>
    <w:rsid w:val="00E50D3A"/>
    <w:rsid w:val="00E51387"/>
    <w:rsid w:val="00E51E68"/>
    <w:rsid w:val="00E52077"/>
    <w:rsid w:val="00E52A6E"/>
    <w:rsid w:val="00E52EFD"/>
    <w:rsid w:val="00E5408A"/>
    <w:rsid w:val="00E56800"/>
    <w:rsid w:val="00E60C63"/>
    <w:rsid w:val="00E62FF9"/>
    <w:rsid w:val="00E635D6"/>
    <w:rsid w:val="00E639BC"/>
    <w:rsid w:val="00E64379"/>
    <w:rsid w:val="00E664CC"/>
    <w:rsid w:val="00E66BEC"/>
    <w:rsid w:val="00E66CDB"/>
    <w:rsid w:val="00E70388"/>
    <w:rsid w:val="00E70B3C"/>
    <w:rsid w:val="00E70F92"/>
    <w:rsid w:val="00E74313"/>
    <w:rsid w:val="00E74912"/>
    <w:rsid w:val="00E74C54"/>
    <w:rsid w:val="00E76488"/>
    <w:rsid w:val="00E77A03"/>
    <w:rsid w:val="00E802EC"/>
    <w:rsid w:val="00E805DA"/>
    <w:rsid w:val="00E819A9"/>
    <w:rsid w:val="00E822E8"/>
    <w:rsid w:val="00E82554"/>
    <w:rsid w:val="00E82606"/>
    <w:rsid w:val="00E831C1"/>
    <w:rsid w:val="00E846C8"/>
    <w:rsid w:val="00E84957"/>
    <w:rsid w:val="00E84999"/>
    <w:rsid w:val="00E84A55"/>
    <w:rsid w:val="00E84B08"/>
    <w:rsid w:val="00E85BFF"/>
    <w:rsid w:val="00E90391"/>
    <w:rsid w:val="00E906C2"/>
    <w:rsid w:val="00E919F8"/>
    <w:rsid w:val="00E9311F"/>
    <w:rsid w:val="00E934D1"/>
    <w:rsid w:val="00E93DA3"/>
    <w:rsid w:val="00E94AF0"/>
    <w:rsid w:val="00E95D13"/>
    <w:rsid w:val="00E95DD3"/>
    <w:rsid w:val="00E96232"/>
    <w:rsid w:val="00E969D5"/>
    <w:rsid w:val="00EA0512"/>
    <w:rsid w:val="00EA34F1"/>
    <w:rsid w:val="00EA47AB"/>
    <w:rsid w:val="00EA58D1"/>
    <w:rsid w:val="00EA61BC"/>
    <w:rsid w:val="00EA681A"/>
    <w:rsid w:val="00EA6B39"/>
    <w:rsid w:val="00EA735B"/>
    <w:rsid w:val="00EB1E69"/>
    <w:rsid w:val="00EB2086"/>
    <w:rsid w:val="00EB31ED"/>
    <w:rsid w:val="00EB504C"/>
    <w:rsid w:val="00EB5EDF"/>
    <w:rsid w:val="00EB60FE"/>
    <w:rsid w:val="00EB74DB"/>
    <w:rsid w:val="00EC209C"/>
    <w:rsid w:val="00EC277C"/>
    <w:rsid w:val="00EC355F"/>
    <w:rsid w:val="00EC3C47"/>
    <w:rsid w:val="00EC4261"/>
    <w:rsid w:val="00EC42E4"/>
    <w:rsid w:val="00EC5359"/>
    <w:rsid w:val="00EC562A"/>
    <w:rsid w:val="00EC6BF2"/>
    <w:rsid w:val="00EC7317"/>
    <w:rsid w:val="00ED067A"/>
    <w:rsid w:val="00ED26AB"/>
    <w:rsid w:val="00ED2B50"/>
    <w:rsid w:val="00ED3AD2"/>
    <w:rsid w:val="00ED4C8B"/>
    <w:rsid w:val="00EE0350"/>
    <w:rsid w:val="00EE0719"/>
    <w:rsid w:val="00EE0E80"/>
    <w:rsid w:val="00EE2755"/>
    <w:rsid w:val="00EE3D15"/>
    <w:rsid w:val="00EE48AE"/>
    <w:rsid w:val="00EE613F"/>
    <w:rsid w:val="00EE7295"/>
    <w:rsid w:val="00EE7869"/>
    <w:rsid w:val="00EE7FD6"/>
    <w:rsid w:val="00EF054A"/>
    <w:rsid w:val="00EF3235"/>
    <w:rsid w:val="00EF34BF"/>
    <w:rsid w:val="00EF438A"/>
    <w:rsid w:val="00EF514D"/>
    <w:rsid w:val="00EF71EA"/>
    <w:rsid w:val="00EF7805"/>
    <w:rsid w:val="00EF7E72"/>
    <w:rsid w:val="00F0116D"/>
    <w:rsid w:val="00F01594"/>
    <w:rsid w:val="00F03596"/>
    <w:rsid w:val="00F03735"/>
    <w:rsid w:val="00F04ACD"/>
    <w:rsid w:val="00F05988"/>
    <w:rsid w:val="00F06D37"/>
    <w:rsid w:val="00F06DAB"/>
    <w:rsid w:val="00F07B9D"/>
    <w:rsid w:val="00F11586"/>
    <w:rsid w:val="00F1183B"/>
    <w:rsid w:val="00F11C9F"/>
    <w:rsid w:val="00F12263"/>
    <w:rsid w:val="00F139A2"/>
    <w:rsid w:val="00F1409D"/>
    <w:rsid w:val="00F14214"/>
    <w:rsid w:val="00F14FA7"/>
    <w:rsid w:val="00F157A9"/>
    <w:rsid w:val="00F16F00"/>
    <w:rsid w:val="00F20944"/>
    <w:rsid w:val="00F2250B"/>
    <w:rsid w:val="00F23465"/>
    <w:rsid w:val="00F25BB6"/>
    <w:rsid w:val="00F26B7E"/>
    <w:rsid w:val="00F2799B"/>
    <w:rsid w:val="00F27A3B"/>
    <w:rsid w:val="00F30997"/>
    <w:rsid w:val="00F33817"/>
    <w:rsid w:val="00F35490"/>
    <w:rsid w:val="00F364CE"/>
    <w:rsid w:val="00F37730"/>
    <w:rsid w:val="00F40573"/>
    <w:rsid w:val="00F41248"/>
    <w:rsid w:val="00F420D5"/>
    <w:rsid w:val="00F42AE0"/>
    <w:rsid w:val="00F446BC"/>
    <w:rsid w:val="00F451EA"/>
    <w:rsid w:val="00F45447"/>
    <w:rsid w:val="00F456C6"/>
    <w:rsid w:val="00F4577B"/>
    <w:rsid w:val="00F45E52"/>
    <w:rsid w:val="00F46496"/>
    <w:rsid w:val="00F474D0"/>
    <w:rsid w:val="00F475E1"/>
    <w:rsid w:val="00F50179"/>
    <w:rsid w:val="00F502F5"/>
    <w:rsid w:val="00F515EE"/>
    <w:rsid w:val="00F52024"/>
    <w:rsid w:val="00F521F0"/>
    <w:rsid w:val="00F52AD6"/>
    <w:rsid w:val="00F542F5"/>
    <w:rsid w:val="00F54E4C"/>
    <w:rsid w:val="00F56511"/>
    <w:rsid w:val="00F60F34"/>
    <w:rsid w:val="00F6194E"/>
    <w:rsid w:val="00F623AC"/>
    <w:rsid w:val="00F62B19"/>
    <w:rsid w:val="00F6412A"/>
    <w:rsid w:val="00F64433"/>
    <w:rsid w:val="00F65893"/>
    <w:rsid w:val="00F66A4A"/>
    <w:rsid w:val="00F678D3"/>
    <w:rsid w:val="00F708CC"/>
    <w:rsid w:val="00F71E22"/>
    <w:rsid w:val="00F72142"/>
    <w:rsid w:val="00F72516"/>
    <w:rsid w:val="00F72AE7"/>
    <w:rsid w:val="00F735F0"/>
    <w:rsid w:val="00F77C12"/>
    <w:rsid w:val="00F80B5B"/>
    <w:rsid w:val="00F80BC7"/>
    <w:rsid w:val="00F812FC"/>
    <w:rsid w:val="00F833BA"/>
    <w:rsid w:val="00F84FD0"/>
    <w:rsid w:val="00F85658"/>
    <w:rsid w:val="00F85739"/>
    <w:rsid w:val="00F859A8"/>
    <w:rsid w:val="00F8615E"/>
    <w:rsid w:val="00F86D87"/>
    <w:rsid w:val="00F903F6"/>
    <w:rsid w:val="00F90EFC"/>
    <w:rsid w:val="00F9108B"/>
    <w:rsid w:val="00F91349"/>
    <w:rsid w:val="00F919B6"/>
    <w:rsid w:val="00F930E9"/>
    <w:rsid w:val="00F93A8A"/>
    <w:rsid w:val="00F94F85"/>
    <w:rsid w:val="00F95248"/>
    <w:rsid w:val="00F95532"/>
    <w:rsid w:val="00F956A9"/>
    <w:rsid w:val="00F963ED"/>
    <w:rsid w:val="00F966CF"/>
    <w:rsid w:val="00F96CAE"/>
    <w:rsid w:val="00F97C99"/>
    <w:rsid w:val="00FA220C"/>
    <w:rsid w:val="00FA662D"/>
    <w:rsid w:val="00FA73B1"/>
    <w:rsid w:val="00FB0CB9"/>
    <w:rsid w:val="00FB231D"/>
    <w:rsid w:val="00FB45F1"/>
    <w:rsid w:val="00FB4A72"/>
    <w:rsid w:val="00FB4AD7"/>
    <w:rsid w:val="00FB54E8"/>
    <w:rsid w:val="00FB576C"/>
    <w:rsid w:val="00FB649B"/>
    <w:rsid w:val="00FB66C3"/>
    <w:rsid w:val="00FB7054"/>
    <w:rsid w:val="00FB78D3"/>
    <w:rsid w:val="00FC00DA"/>
    <w:rsid w:val="00FC1217"/>
    <w:rsid w:val="00FC17B7"/>
    <w:rsid w:val="00FC2CB7"/>
    <w:rsid w:val="00FC3108"/>
    <w:rsid w:val="00FC31BA"/>
    <w:rsid w:val="00FC4090"/>
    <w:rsid w:val="00FC5533"/>
    <w:rsid w:val="00FC55B4"/>
    <w:rsid w:val="00FD00E6"/>
    <w:rsid w:val="00FD0269"/>
    <w:rsid w:val="00FD09A1"/>
    <w:rsid w:val="00FD29AE"/>
    <w:rsid w:val="00FD2A7C"/>
    <w:rsid w:val="00FD42A6"/>
    <w:rsid w:val="00FD5177"/>
    <w:rsid w:val="00FD59EB"/>
    <w:rsid w:val="00FD69BE"/>
    <w:rsid w:val="00FD7299"/>
    <w:rsid w:val="00FE1FBE"/>
    <w:rsid w:val="00FE2DB4"/>
    <w:rsid w:val="00FE35F2"/>
    <w:rsid w:val="00FE3901"/>
    <w:rsid w:val="00FE39D3"/>
    <w:rsid w:val="00FE4BCE"/>
    <w:rsid w:val="00FE54AE"/>
    <w:rsid w:val="00FE576A"/>
    <w:rsid w:val="00FE6942"/>
    <w:rsid w:val="00FE7E79"/>
    <w:rsid w:val="00FF24B0"/>
    <w:rsid w:val="00FF3E7D"/>
    <w:rsid w:val="00FF5670"/>
    <w:rsid w:val="00FF5B99"/>
    <w:rsid w:val="00FF730C"/>
    <w:rsid w:val="00FF73F4"/>
    <w:rsid w:val="00FF755A"/>
    <w:rsid w:val="00FF7C6E"/>
    <w:rsid w:val="00FF7CE4"/>
    <w:rsid w:val="00FF7E39"/>
    <w:rsid w:val="01552A79"/>
    <w:rsid w:val="018B32D0"/>
    <w:rsid w:val="01E46D89"/>
    <w:rsid w:val="02057BD6"/>
    <w:rsid w:val="02681684"/>
    <w:rsid w:val="027650FD"/>
    <w:rsid w:val="03A43BFB"/>
    <w:rsid w:val="03C97144"/>
    <w:rsid w:val="03EF2A81"/>
    <w:rsid w:val="04312FDC"/>
    <w:rsid w:val="04641540"/>
    <w:rsid w:val="048C4C83"/>
    <w:rsid w:val="04BC79D1"/>
    <w:rsid w:val="04BD5452"/>
    <w:rsid w:val="04CF783C"/>
    <w:rsid w:val="04ED23F9"/>
    <w:rsid w:val="0548177D"/>
    <w:rsid w:val="05C72C4A"/>
    <w:rsid w:val="05DC421B"/>
    <w:rsid w:val="06553496"/>
    <w:rsid w:val="06BF391E"/>
    <w:rsid w:val="06E337F1"/>
    <w:rsid w:val="07824CE1"/>
    <w:rsid w:val="07FE462A"/>
    <w:rsid w:val="085039CE"/>
    <w:rsid w:val="08D41884"/>
    <w:rsid w:val="095D7A6A"/>
    <w:rsid w:val="097B7401"/>
    <w:rsid w:val="099B6BA4"/>
    <w:rsid w:val="09FA1E03"/>
    <w:rsid w:val="0A5D6DA3"/>
    <w:rsid w:val="0AE14217"/>
    <w:rsid w:val="0AEC492C"/>
    <w:rsid w:val="0B03361E"/>
    <w:rsid w:val="0B1B1342"/>
    <w:rsid w:val="0B2B5A29"/>
    <w:rsid w:val="0B856175"/>
    <w:rsid w:val="0B904506"/>
    <w:rsid w:val="0BE3070D"/>
    <w:rsid w:val="0C1533FA"/>
    <w:rsid w:val="0C1621E1"/>
    <w:rsid w:val="0D375B3C"/>
    <w:rsid w:val="0D547DCB"/>
    <w:rsid w:val="0D6671EC"/>
    <w:rsid w:val="0DB05806"/>
    <w:rsid w:val="0DD75AF2"/>
    <w:rsid w:val="0DE77E71"/>
    <w:rsid w:val="0E3746E5"/>
    <w:rsid w:val="0E4868DE"/>
    <w:rsid w:val="0E8A2099"/>
    <w:rsid w:val="0E945A78"/>
    <w:rsid w:val="0ED07E5C"/>
    <w:rsid w:val="0ED85268"/>
    <w:rsid w:val="0EEF6D6E"/>
    <w:rsid w:val="0F9067A2"/>
    <w:rsid w:val="0FCC0FF8"/>
    <w:rsid w:val="0FF372F6"/>
    <w:rsid w:val="10153806"/>
    <w:rsid w:val="10950A41"/>
    <w:rsid w:val="10BF5108"/>
    <w:rsid w:val="1203449B"/>
    <w:rsid w:val="131565A5"/>
    <w:rsid w:val="139B74C4"/>
    <w:rsid w:val="144C6CAB"/>
    <w:rsid w:val="1458147F"/>
    <w:rsid w:val="147F0B94"/>
    <w:rsid w:val="14822AA8"/>
    <w:rsid w:val="149A3F48"/>
    <w:rsid w:val="14D84267"/>
    <w:rsid w:val="15576A90"/>
    <w:rsid w:val="15954377"/>
    <w:rsid w:val="15C50369"/>
    <w:rsid w:val="15CB0FCE"/>
    <w:rsid w:val="15E05662"/>
    <w:rsid w:val="15FB025D"/>
    <w:rsid w:val="16391602"/>
    <w:rsid w:val="16C00FBB"/>
    <w:rsid w:val="16C607F3"/>
    <w:rsid w:val="16C87FD9"/>
    <w:rsid w:val="16D573C3"/>
    <w:rsid w:val="17517707"/>
    <w:rsid w:val="17A81640"/>
    <w:rsid w:val="17C31108"/>
    <w:rsid w:val="17C60F2A"/>
    <w:rsid w:val="17E3163D"/>
    <w:rsid w:val="18160CC0"/>
    <w:rsid w:val="181F3A21"/>
    <w:rsid w:val="183F1D57"/>
    <w:rsid w:val="18740C78"/>
    <w:rsid w:val="18820242"/>
    <w:rsid w:val="18BD1268"/>
    <w:rsid w:val="195924A3"/>
    <w:rsid w:val="195E1285"/>
    <w:rsid w:val="19744352"/>
    <w:rsid w:val="197F2667"/>
    <w:rsid w:val="199C433C"/>
    <w:rsid w:val="1A0679C5"/>
    <w:rsid w:val="1A841F91"/>
    <w:rsid w:val="1AA36FC3"/>
    <w:rsid w:val="1AEF6E14"/>
    <w:rsid w:val="1B0A3B2B"/>
    <w:rsid w:val="1B125078"/>
    <w:rsid w:val="1B1427AF"/>
    <w:rsid w:val="1B28192A"/>
    <w:rsid w:val="1B6A434C"/>
    <w:rsid w:val="1BA0286C"/>
    <w:rsid w:val="1BFF05B9"/>
    <w:rsid w:val="1C4D60B5"/>
    <w:rsid w:val="1CB6536F"/>
    <w:rsid w:val="1CE21A70"/>
    <w:rsid w:val="1DA92327"/>
    <w:rsid w:val="1E5D099B"/>
    <w:rsid w:val="1FED3CB5"/>
    <w:rsid w:val="204E170C"/>
    <w:rsid w:val="20C50451"/>
    <w:rsid w:val="20E95ED4"/>
    <w:rsid w:val="210C162B"/>
    <w:rsid w:val="21494A03"/>
    <w:rsid w:val="21500D20"/>
    <w:rsid w:val="21507B40"/>
    <w:rsid w:val="217C6B87"/>
    <w:rsid w:val="21A93F47"/>
    <w:rsid w:val="21D267A7"/>
    <w:rsid w:val="222B4109"/>
    <w:rsid w:val="22650133"/>
    <w:rsid w:val="22700A5D"/>
    <w:rsid w:val="228323A4"/>
    <w:rsid w:val="228E7A3D"/>
    <w:rsid w:val="22B12860"/>
    <w:rsid w:val="22EB365A"/>
    <w:rsid w:val="232E3C8E"/>
    <w:rsid w:val="2344401C"/>
    <w:rsid w:val="235467C5"/>
    <w:rsid w:val="241E597B"/>
    <w:rsid w:val="247A75E9"/>
    <w:rsid w:val="249C74BF"/>
    <w:rsid w:val="24A52A74"/>
    <w:rsid w:val="253779FE"/>
    <w:rsid w:val="25952D80"/>
    <w:rsid w:val="2620246F"/>
    <w:rsid w:val="265448F0"/>
    <w:rsid w:val="26BD25A6"/>
    <w:rsid w:val="26DB64D6"/>
    <w:rsid w:val="26F67F48"/>
    <w:rsid w:val="271D1DBA"/>
    <w:rsid w:val="275F2DF7"/>
    <w:rsid w:val="27906876"/>
    <w:rsid w:val="2841595F"/>
    <w:rsid w:val="285A74F6"/>
    <w:rsid w:val="28813C00"/>
    <w:rsid w:val="288F39E7"/>
    <w:rsid w:val="29765412"/>
    <w:rsid w:val="29842F3B"/>
    <w:rsid w:val="29A6410C"/>
    <w:rsid w:val="2A1F23A7"/>
    <w:rsid w:val="2A524E9C"/>
    <w:rsid w:val="2A5D0841"/>
    <w:rsid w:val="2ACB3B45"/>
    <w:rsid w:val="2B4D5018"/>
    <w:rsid w:val="2BE1588C"/>
    <w:rsid w:val="2C006140"/>
    <w:rsid w:val="2C6C458D"/>
    <w:rsid w:val="2C6E6774"/>
    <w:rsid w:val="2CF00811"/>
    <w:rsid w:val="2D1A688D"/>
    <w:rsid w:val="2D325326"/>
    <w:rsid w:val="2D607348"/>
    <w:rsid w:val="2E2261DF"/>
    <w:rsid w:val="2E2312BE"/>
    <w:rsid w:val="2E2D107E"/>
    <w:rsid w:val="2E631781"/>
    <w:rsid w:val="2EB45BB2"/>
    <w:rsid w:val="2EB95C82"/>
    <w:rsid w:val="2EFA527D"/>
    <w:rsid w:val="2EFE1F25"/>
    <w:rsid w:val="2F067B3E"/>
    <w:rsid w:val="2F0C1F40"/>
    <w:rsid w:val="2F207F38"/>
    <w:rsid w:val="2F3609D8"/>
    <w:rsid w:val="2F4E2FA9"/>
    <w:rsid w:val="2F8F0CCA"/>
    <w:rsid w:val="30DF2C8E"/>
    <w:rsid w:val="30F2145C"/>
    <w:rsid w:val="31293F09"/>
    <w:rsid w:val="3143157C"/>
    <w:rsid w:val="317318BC"/>
    <w:rsid w:val="322F0E63"/>
    <w:rsid w:val="32402395"/>
    <w:rsid w:val="327F1EE7"/>
    <w:rsid w:val="330D2A50"/>
    <w:rsid w:val="3338183D"/>
    <w:rsid w:val="339A2989"/>
    <w:rsid w:val="33E80AAF"/>
    <w:rsid w:val="352C2A4A"/>
    <w:rsid w:val="359314F5"/>
    <w:rsid w:val="35DC59EE"/>
    <w:rsid w:val="35E14421"/>
    <w:rsid w:val="36553209"/>
    <w:rsid w:val="365E663F"/>
    <w:rsid w:val="367261D4"/>
    <w:rsid w:val="36BB3645"/>
    <w:rsid w:val="37217B5C"/>
    <w:rsid w:val="374B47EF"/>
    <w:rsid w:val="37537A3A"/>
    <w:rsid w:val="381A45AC"/>
    <w:rsid w:val="384A30E3"/>
    <w:rsid w:val="39271051"/>
    <w:rsid w:val="39367516"/>
    <w:rsid w:val="39921977"/>
    <w:rsid w:val="3A6D0DF7"/>
    <w:rsid w:val="3AC453E5"/>
    <w:rsid w:val="3B442221"/>
    <w:rsid w:val="3B616116"/>
    <w:rsid w:val="3C28163E"/>
    <w:rsid w:val="3C2D1349"/>
    <w:rsid w:val="3C487974"/>
    <w:rsid w:val="3C5152C7"/>
    <w:rsid w:val="3DAA0180"/>
    <w:rsid w:val="3DBF59D9"/>
    <w:rsid w:val="3E212A82"/>
    <w:rsid w:val="3E534551"/>
    <w:rsid w:val="3E9230EE"/>
    <w:rsid w:val="3EFA3F03"/>
    <w:rsid w:val="3F2521B4"/>
    <w:rsid w:val="3F2E3EB4"/>
    <w:rsid w:val="3F3917BB"/>
    <w:rsid w:val="3F862308"/>
    <w:rsid w:val="3FCF3ECE"/>
    <w:rsid w:val="3FE3644F"/>
    <w:rsid w:val="4020244D"/>
    <w:rsid w:val="404B3E24"/>
    <w:rsid w:val="40E04B80"/>
    <w:rsid w:val="40FE4130"/>
    <w:rsid w:val="412133EB"/>
    <w:rsid w:val="414F3980"/>
    <w:rsid w:val="41654AEA"/>
    <w:rsid w:val="41FA1221"/>
    <w:rsid w:val="420B503F"/>
    <w:rsid w:val="42461449"/>
    <w:rsid w:val="42472441"/>
    <w:rsid w:val="42AD0B5F"/>
    <w:rsid w:val="42F24BD7"/>
    <w:rsid w:val="42F36C04"/>
    <w:rsid w:val="436B2B09"/>
    <w:rsid w:val="43B67A80"/>
    <w:rsid w:val="442A41AD"/>
    <w:rsid w:val="44345E70"/>
    <w:rsid w:val="449C324A"/>
    <w:rsid w:val="44B40D48"/>
    <w:rsid w:val="44E93819"/>
    <w:rsid w:val="44EB79FC"/>
    <w:rsid w:val="44FE30ED"/>
    <w:rsid w:val="452C38FB"/>
    <w:rsid w:val="458D0A2C"/>
    <w:rsid w:val="45953EEA"/>
    <w:rsid w:val="459C79C1"/>
    <w:rsid w:val="45F86CEB"/>
    <w:rsid w:val="4678706D"/>
    <w:rsid w:val="46E9029E"/>
    <w:rsid w:val="46F91E7C"/>
    <w:rsid w:val="47003456"/>
    <w:rsid w:val="472E0158"/>
    <w:rsid w:val="47575371"/>
    <w:rsid w:val="4765597B"/>
    <w:rsid w:val="47906C48"/>
    <w:rsid w:val="48705DA2"/>
    <w:rsid w:val="48831983"/>
    <w:rsid w:val="48AC74A2"/>
    <w:rsid w:val="48DE6819"/>
    <w:rsid w:val="49020462"/>
    <w:rsid w:val="494B2817"/>
    <w:rsid w:val="494F29C7"/>
    <w:rsid w:val="49595F3F"/>
    <w:rsid w:val="498C21F4"/>
    <w:rsid w:val="49EF2C47"/>
    <w:rsid w:val="4A040916"/>
    <w:rsid w:val="4A0C728B"/>
    <w:rsid w:val="4A500C79"/>
    <w:rsid w:val="4A53721B"/>
    <w:rsid w:val="4A78588E"/>
    <w:rsid w:val="4AC047B0"/>
    <w:rsid w:val="4AE33006"/>
    <w:rsid w:val="4AEC6BE0"/>
    <w:rsid w:val="4AF8490A"/>
    <w:rsid w:val="4B2246AF"/>
    <w:rsid w:val="4B8B3770"/>
    <w:rsid w:val="4BA22978"/>
    <w:rsid w:val="4BBE084A"/>
    <w:rsid w:val="4BF6482D"/>
    <w:rsid w:val="4C155E5C"/>
    <w:rsid w:val="4C43492C"/>
    <w:rsid w:val="4C840AB2"/>
    <w:rsid w:val="4CE9093D"/>
    <w:rsid w:val="4CEB40AE"/>
    <w:rsid w:val="4CF77C53"/>
    <w:rsid w:val="4CFE3A0A"/>
    <w:rsid w:val="4D6F6618"/>
    <w:rsid w:val="4DCC409B"/>
    <w:rsid w:val="4DD84F19"/>
    <w:rsid w:val="4DEF17AD"/>
    <w:rsid w:val="4E53210E"/>
    <w:rsid w:val="4E5348D3"/>
    <w:rsid w:val="4E8E049C"/>
    <w:rsid w:val="4E8E69D7"/>
    <w:rsid w:val="4E9407BC"/>
    <w:rsid w:val="4EE306F8"/>
    <w:rsid w:val="4EE42AA4"/>
    <w:rsid w:val="4EFC5E69"/>
    <w:rsid w:val="4F2D6487"/>
    <w:rsid w:val="4F524211"/>
    <w:rsid w:val="4F852639"/>
    <w:rsid w:val="4F8E7901"/>
    <w:rsid w:val="4FB1204A"/>
    <w:rsid w:val="4FDA2B47"/>
    <w:rsid w:val="4FE44E23"/>
    <w:rsid w:val="4FF04118"/>
    <w:rsid w:val="503C3803"/>
    <w:rsid w:val="503F09B5"/>
    <w:rsid w:val="50C0637C"/>
    <w:rsid w:val="50C2318C"/>
    <w:rsid w:val="50CF1F80"/>
    <w:rsid w:val="512579AE"/>
    <w:rsid w:val="51D94270"/>
    <w:rsid w:val="521A6FC1"/>
    <w:rsid w:val="525248AD"/>
    <w:rsid w:val="52546CFC"/>
    <w:rsid w:val="52BA4CC2"/>
    <w:rsid w:val="52DC04F6"/>
    <w:rsid w:val="52DF5A85"/>
    <w:rsid w:val="52E06E47"/>
    <w:rsid w:val="53047648"/>
    <w:rsid w:val="53362C11"/>
    <w:rsid w:val="5357444A"/>
    <w:rsid w:val="536611E1"/>
    <w:rsid w:val="53CD75E2"/>
    <w:rsid w:val="548B71B8"/>
    <w:rsid w:val="549B164D"/>
    <w:rsid w:val="54B001A2"/>
    <w:rsid w:val="5532695D"/>
    <w:rsid w:val="553920BD"/>
    <w:rsid w:val="5561540E"/>
    <w:rsid w:val="558F0DC9"/>
    <w:rsid w:val="558F36ED"/>
    <w:rsid w:val="55AC58D3"/>
    <w:rsid w:val="56206E5C"/>
    <w:rsid w:val="56391F84"/>
    <w:rsid w:val="5651762B"/>
    <w:rsid w:val="568C609E"/>
    <w:rsid w:val="56A5447A"/>
    <w:rsid w:val="56A672FC"/>
    <w:rsid w:val="56CC4D76"/>
    <w:rsid w:val="56E9223A"/>
    <w:rsid w:val="5755752D"/>
    <w:rsid w:val="57EC5AB0"/>
    <w:rsid w:val="584645E3"/>
    <w:rsid w:val="588E2720"/>
    <w:rsid w:val="58B31393"/>
    <w:rsid w:val="58C16FAC"/>
    <w:rsid w:val="58D2085F"/>
    <w:rsid w:val="5911172D"/>
    <w:rsid w:val="596C5B4B"/>
    <w:rsid w:val="59736572"/>
    <w:rsid w:val="59951986"/>
    <w:rsid w:val="59CF5F7F"/>
    <w:rsid w:val="5A19415E"/>
    <w:rsid w:val="5A1A5954"/>
    <w:rsid w:val="5A3C7DE1"/>
    <w:rsid w:val="5A447657"/>
    <w:rsid w:val="5A6D28AE"/>
    <w:rsid w:val="5B284B37"/>
    <w:rsid w:val="5BB56B61"/>
    <w:rsid w:val="5BD3086C"/>
    <w:rsid w:val="5BF71A8F"/>
    <w:rsid w:val="5BFA4F18"/>
    <w:rsid w:val="5C2238AB"/>
    <w:rsid w:val="5C924E1A"/>
    <w:rsid w:val="5CC6692D"/>
    <w:rsid w:val="5D02548B"/>
    <w:rsid w:val="5D360016"/>
    <w:rsid w:val="5D9C143B"/>
    <w:rsid w:val="5DDB01B6"/>
    <w:rsid w:val="5E407078"/>
    <w:rsid w:val="5E47553D"/>
    <w:rsid w:val="5E713493"/>
    <w:rsid w:val="5F013791"/>
    <w:rsid w:val="5F3344EA"/>
    <w:rsid w:val="5FA5115D"/>
    <w:rsid w:val="5FDD7713"/>
    <w:rsid w:val="5FEB5BEE"/>
    <w:rsid w:val="60463AA2"/>
    <w:rsid w:val="607E2BDE"/>
    <w:rsid w:val="60B847DE"/>
    <w:rsid w:val="60F4061E"/>
    <w:rsid w:val="61D7353E"/>
    <w:rsid w:val="621912AD"/>
    <w:rsid w:val="621A22DF"/>
    <w:rsid w:val="629152E7"/>
    <w:rsid w:val="637C312D"/>
    <w:rsid w:val="638E1826"/>
    <w:rsid w:val="64325742"/>
    <w:rsid w:val="6441541A"/>
    <w:rsid w:val="64497D47"/>
    <w:rsid w:val="644A1063"/>
    <w:rsid w:val="64523573"/>
    <w:rsid w:val="649920F0"/>
    <w:rsid w:val="64ED4031"/>
    <w:rsid w:val="64EE6A20"/>
    <w:rsid w:val="64F46001"/>
    <w:rsid w:val="651B04E1"/>
    <w:rsid w:val="653A349F"/>
    <w:rsid w:val="65572DD1"/>
    <w:rsid w:val="65C14BBC"/>
    <w:rsid w:val="65E10BD0"/>
    <w:rsid w:val="664A237C"/>
    <w:rsid w:val="66A562F6"/>
    <w:rsid w:val="66AA0200"/>
    <w:rsid w:val="66EA5766"/>
    <w:rsid w:val="670D3ECF"/>
    <w:rsid w:val="67670D0C"/>
    <w:rsid w:val="67C563CE"/>
    <w:rsid w:val="682F0D42"/>
    <w:rsid w:val="686A3BDC"/>
    <w:rsid w:val="688D0395"/>
    <w:rsid w:val="68B43AD8"/>
    <w:rsid w:val="68CD337D"/>
    <w:rsid w:val="696E3BB1"/>
    <w:rsid w:val="69D803B7"/>
    <w:rsid w:val="6A5E3CAE"/>
    <w:rsid w:val="6AC019F3"/>
    <w:rsid w:val="6AC1026F"/>
    <w:rsid w:val="6AD97A3F"/>
    <w:rsid w:val="6B0E060D"/>
    <w:rsid w:val="6B291D9B"/>
    <w:rsid w:val="6B646A29"/>
    <w:rsid w:val="6B7D64E9"/>
    <w:rsid w:val="6B8D6AFD"/>
    <w:rsid w:val="6BBC4B28"/>
    <w:rsid w:val="6BC6435F"/>
    <w:rsid w:val="6C585E4D"/>
    <w:rsid w:val="6CDE2521"/>
    <w:rsid w:val="6CFD4CF4"/>
    <w:rsid w:val="6D72468E"/>
    <w:rsid w:val="6D7D6164"/>
    <w:rsid w:val="6D9F0F5B"/>
    <w:rsid w:val="6DD72E46"/>
    <w:rsid w:val="6ED06FF0"/>
    <w:rsid w:val="6F6944D6"/>
    <w:rsid w:val="6F7B1DFE"/>
    <w:rsid w:val="6FA52006"/>
    <w:rsid w:val="701B1D7B"/>
    <w:rsid w:val="7068380B"/>
    <w:rsid w:val="70C46D11"/>
    <w:rsid w:val="70E417C4"/>
    <w:rsid w:val="70E64CC7"/>
    <w:rsid w:val="71044259"/>
    <w:rsid w:val="713B4CB1"/>
    <w:rsid w:val="71D62497"/>
    <w:rsid w:val="71DB20DB"/>
    <w:rsid w:val="71FE476F"/>
    <w:rsid w:val="728B2238"/>
    <w:rsid w:val="72E21839"/>
    <w:rsid w:val="73262047"/>
    <w:rsid w:val="734737A0"/>
    <w:rsid w:val="734811DD"/>
    <w:rsid w:val="73532842"/>
    <w:rsid w:val="73B4355D"/>
    <w:rsid w:val="73DC4D25"/>
    <w:rsid w:val="745620D0"/>
    <w:rsid w:val="74867B90"/>
    <w:rsid w:val="749E328B"/>
    <w:rsid w:val="74DA48CB"/>
    <w:rsid w:val="75461F61"/>
    <w:rsid w:val="75646AAC"/>
    <w:rsid w:val="75654C8B"/>
    <w:rsid w:val="75967579"/>
    <w:rsid w:val="75D023AC"/>
    <w:rsid w:val="75ED4AD2"/>
    <w:rsid w:val="75FB3F45"/>
    <w:rsid w:val="764C219E"/>
    <w:rsid w:val="773F4EBA"/>
    <w:rsid w:val="77DA7134"/>
    <w:rsid w:val="781E3E51"/>
    <w:rsid w:val="784A5868"/>
    <w:rsid w:val="784A620C"/>
    <w:rsid w:val="785E76BB"/>
    <w:rsid w:val="788D45E4"/>
    <w:rsid w:val="78DC3F81"/>
    <w:rsid w:val="793C2D8D"/>
    <w:rsid w:val="79622AB2"/>
    <w:rsid w:val="79780B57"/>
    <w:rsid w:val="798442EB"/>
    <w:rsid w:val="79C8155D"/>
    <w:rsid w:val="79C9375B"/>
    <w:rsid w:val="79EE5F19"/>
    <w:rsid w:val="7A28747C"/>
    <w:rsid w:val="7A4430A5"/>
    <w:rsid w:val="7A541141"/>
    <w:rsid w:val="7A7B5E82"/>
    <w:rsid w:val="7ABA39B2"/>
    <w:rsid w:val="7ADB489D"/>
    <w:rsid w:val="7AFE15D9"/>
    <w:rsid w:val="7B1845E9"/>
    <w:rsid w:val="7B2D174A"/>
    <w:rsid w:val="7B424F78"/>
    <w:rsid w:val="7B76471B"/>
    <w:rsid w:val="7BC938EC"/>
    <w:rsid w:val="7C007F13"/>
    <w:rsid w:val="7C040EBA"/>
    <w:rsid w:val="7C3C31DF"/>
    <w:rsid w:val="7CD732ED"/>
    <w:rsid w:val="7CF5040F"/>
    <w:rsid w:val="7D0A5FF5"/>
    <w:rsid w:val="7D152EC3"/>
    <w:rsid w:val="7D217B9A"/>
    <w:rsid w:val="7D641D48"/>
    <w:rsid w:val="7D956C94"/>
    <w:rsid w:val="7F2C21C7"/>
    <w:rsid w:val="7F4334D7"/>
    <w:rsid w:val="7F4423E2"/>
    <w:rsid w:val="7F986465"/>
    <w:rsid w:val="7FBD539F"/>
    <w:rsid w:val="7FC77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901A04C"/>
  <w15:docId w15:val="{B6F41FD4-6CCA-4E3B-85F5-7F71C75C2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4">
    <w:name w:val="Normal"/>
    <w:qFormat/>
    <w:rsid w:val="0099762E"/>
    <w:pPr>
      <w:widowControl w:val="0"/>
      <w:adjustRightInd w:val="0"/>
      <w:spacing w:line="400" w:lineRule="exact"/>
      <w:jc w:val="both"/>
    </w:pPr>
    <w:rPr>
      <w:rFonts w:ascii="Calibri" w:hAnsi="Calibri"/>
      <w:kern w:val="2"/>
      <w:sz w:val="21"/>
      <w:szCs w:val="21"/>
    </w:rPr>
  </w:style>
  <w:style w:type="paragraph" w:styleId="1">
    <w:name w:val="heading 1"/>
    <w:basedOn w:val="afff4"/>
    <w:link w:val="10"/>
    <w:rsid w:val="00A4254C"/>
    <w:pPr>
      <w:spacing w:line="360" w:lineRule="auto"/>
      <w:jc w:val="left"/>
      <w:outlineLvl w:val="0"/>
    </w:pPr>
    <w:rPr>
      <w:rFonts w:ascii="Times New Roman" w:eastAsia="黑体" w:hAnsi="Times New Roman"/>
      <w:bCs/>
      <w:kern w:val="44"/>
      <w:szCs w:val="44"/>
    </w:rPr>
  </w:style>
  <w:style w:type="paragraph" w:styleId="22">
    <w:name w:val="heading 2"/>
    <w:basedOn w:val="afff4"/>
    <w:next w:val="afff4"/>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4"/>
    <w:link w:val="30"/>
    <w:qFormat/>
    <w:pPr>
      <w:keepNext/>
      <w:keepLines/>
      <w:spacing w:before="260" w:after="260" w:line="416" w:lineRule="auto"/>
      <w:outlineLvl w:val="2"/>
    </w:pPr>
    <w:rPr>
      <w:b/>
      <w:bCs/>
      <w:sz w:val="32"/>
      <w:szCs w:val="32"/>
    </w:rPr>
  </w:style>
  <w:style w:type="paragraph" w:styleId="4">
    <w:name w:val="heading 4"/>
    <w:basedOn w:val="afff4"/>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4"/>
    <w:next w:val="afff4"/>
    <w:link w:val="50"/>
    <w:qFormat/>
    <w:pPr>
      <w:keepNext/>
      <w:keepLines/>
      <w:adjustRightInd/>
      <w:spacing w:before="280" w:after="290" w:line="376" w:lineRule="auto"/>
      <w:outlineLvl w:val="4"/>
    </w:pPr>
    <w:rPr>
      <w:b/>
      <w:bCs/>
      <w:sz w:val="28"/>
      <w:szCs w:val="28"/>
    </w:rPr>
  </w:style>
  <w:style w:type="paragraph" w:styleId="6">
    <w:name w:val="heading 6"/>
    <w:basedOn w:val="afff4"/>
    <w:next w:val="afff4"/>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4"/>
    <w:next w:val="afff4"/>
    <w:link w:val="70"/>
    <w:autoRedefine/>
    <w:qFormat/>
    <w:pPr>
      <w:keepNext/>
      <w:keepLines/>
      <w:adjustRightInd/>
      <w:spacing w:before="240" w:after="64" w:line="320" w:lineRule="auto"/>
      <w:outlineLvl w:val="6"/>
    </w:pPr>
    <w:rPr>
      <w:b/>
      <w:bCs/>
      <w:sz w:val="24"/>
      <w:szCs w:val="24"/>
    </w:rPr>
  </w:style>
  <w:style w:type="paragraph" w:styleId="8">
    <w:name w:val="heading 8"/>
    <w:basedOn w:val="afff4"/>
    <w:next w:val="afff4"/>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4"/>
    <w:next w:val="afff4"/>
    <w:link w:val="90"/>
    <w:qFormat/>
    <w:pPr>
      <w:keepNext/>
      <w:keepLines/>
      <w:adjustRightInd/>
      <w:spacing w:before="240" w:after="64" w:line="320" w:lineRule="auto"/>
      <w:outlineLvl w:val="8"/>
    </w:pPr>
    <w:rPr>
      <w:rFonts w:ascii="Arial" w:eastAsia="黑体" w:hAnsi="Arial"/>
    </w:rPr>
  </w:style>
  <w:style w:type="character" w:default="1" w:styleId="afff5">
    <w:name w:val="Default Paragraph Font"/>
    <w:uiPriority w:val="1"/>
    <w:semiHidden/>
    <w:unhideWhenUsed/>
  </w:style>
  <w:style w:type="table" w:default="1" w:styleId="afff6">
    <w:name w:val="Normal Table"/>
    <w:uiPriority w:val="99"/>
    <w:semiHidden/>
    <w:unhideWhenUsed/>
    <w:tblPr>
      <w:tblInd w:w="0" w:type="dxa"/>
      <w:tblCellMar>
        <w:top w:w="0" w:type="dxa"/>
        <w:left w:w="108" w:type="dxa"/>
        <w:bottom w:w="0" w:type="dxa"/>
        <w:right w:w="108" w:type="dxa"/>
      </w:tblCellMar>
    </w:tblPr>
  </w:style>
  <w:style w:type="numbering" w:default="1" w:styleId="afff7">
    <w:name w:val="No List"/>
    <w:uiPriority w:val="99"/>
    <w:semiHidden/>
    <w:unhideWhenUsed/>
  </w:style>
  <w:style w:type="paragraph" w:styleId="TOC7">
    <w:name w:val="toc 7"/>
    <w:basedOn w:val="afff4"/>
    <w:next w:val="afff4"/>
    <w:autoRedefine/>
    <w:uiPriority w:val="39"/>
    <w:unhideWhenUsed/>
    <w:qFormat/>
    <w:pPr>
      <w:tabs>
        <w:tab w:val="right" w:leader="dot" w:pos="9344"/>
      </w:tabs>
      <w:spacing w:line="300" w:lineRule="exact"/>
      <w:ind w:left="1259"/>
    </w:pPr>
    <w:rPr>
      <w:rFonts w:ascii="宋体"/>
    </w:rPr>
  </w:style>
  <w:style w:type="paragraph" w:styleId="afff8">
    <w:name w:val="Normal Indent"/>
    <w:basedOn w:val="afff4"/>
    <w:autoRedefine/>
    <w:qFormat/>
    <w:pPr>
      <w:ind w:firstLine="420"/>
    </w:pPr>
  </w:style>
  <w:style w:type="paragraph" w:styleId="afff9">
    <w:name w:val="caption"/>
    <w:basedOn w:val="afff4"/>
    <w:next w:val="afff4"/>
    <w:uiPriority w:val="35"/>
    <w:semiHidden/>
    <w:unhideWhenUsed/>
    <w:qFormat/>
    <w:rPr>
      <w:rFonts w:ascii="Arial" w:eastAsia="黑体" w:hAnsi="Arial"/>
      <w:sz w:val="20"/>
    </w:rPr>
  </w:style>
  <w:style w:type="paragraph" w:styleId="afffa">
    <w:name w:val="annotation text"/>
    <w:basedOn w:val="afff4"/>
    <w:link w:val="afffb"/>
    <w:autoRedefine/>
    <w:uiPriority w:val="99"/>
    <w:semiHidden/>
    <w:unhideWhenUsed/>
    <w:qFormat/>
    <w:pPr>
      <w:jc w:val="left"/>
    </w:pPr>
  </w:style>
  <w:style w:type="paragraph" w:styleId="afffc">
    <w:name w:val="Body Text"/>
    <w:basedOn w:val="afff4"/>
    <w:link w:val="afffd"/>
    <w:qFormat/>
    <w:pPr>
      <w:spacing w:after="120"/>
    </w:pPr>
  </w:style>
  <w:style w:type="paragraph" w:styleId="TOC5">
    <w:name w:val="toc 5"/>
    <w:basedOn w:val="afff4"/>
    <w:next w:val="afff4"/>
    <w:autoRedefine/>
    <w:uiPriority w:val="39"/>
    <w:unhideWhenUsed/>
    <w:qFormat/>
    <w:pPr>
      <w:ind w:left="839"/>
    </w:pPr>
    <w:rPr>
      <w:rFonts w:ascii="宋体"/>
    </w:rPr>
  </w:style>
  <w:style w:type="paragraph" w:styleId="TOC3">
    <w:name w:val="toc 3"/>
    <w:basedOn w:val="afff4"/>
    <w:next w:val="afff4"/>
    <w:autoRedefine/>
    <w:uiPriority w:val="39"/>
    <w:unhideWhenUsed/>
    <w:qFormat/>
    <w:pPr>
      <w:spacing w:line="300" w:lineRule="exact"/>
      <w:ind w:left="420"/>
    </w:pPr>
    <w:rPr>
      <w:rFonts w:ascii="宋体"/>
    </w:rPr>
  </w:style>
  <w:style w:type="paragraph" w:styleId="afffe">
    <w:name w:val="Balloon Text"/>
    <w:basedOn w:val="afff4"/>
    <w:link w:val="affff"/>
    <w:autoRedefine/>
    <w:uiPriority w:val="99"/>
    <w:semiHidden/>
    <w:unhideWhenUsed/>
    <w:qFormat/>
    <w:rPr>
      <w:sz w:val="18"/>
      <w:szCs w:val="18"/>
    </w:rPr>
  </w:style>
  <w:style w:type="paragraph" w:styleId="affff0">
    <w:name w:val="footer"/>
    <w:basedOn w:val="afff4"/>
    <w:link w:val="affff1"/>
    <w:autoRedefine/>
    <w:uiPriority w:val="99"/>
    <w:qFormat/>
    <w:rsid w:val="00FC31BA"/>
    <w:pPr>
      <w:tabs>
        <w:tab w:val="center" w:pos="4153"/>
        <w:tab w:val="right" w:pos="8306"/>
      </w:tabs>
      <w:adjustRightInd/>
      <w:snapToGrid w:val="0"/>
      <w:spacing w:line="240" w:lineRule="auto"/>
      <w:jc w:val="left"/>
    </w:pPr>
    <w:rPr>
      <w:rFonts w:ascii="宋体"/>
      <w:sz w:val="18"/>
      <w:szCs w:val="18"/>
    </w:rPr>
  </w:style>
  <w:style w:type="paragraph" w:styleId="affff2">
    <w:name w:val="header"/>
    <w:basedOn w:val="afff4"/>
    <w:link w:val="affff3"/>
    <w:autoRedefine/>
    <w:uiPriority w:val="99"/>
    <w:qFormat/>
    <w:pPr>
      <w:tabs>
        <w:tab w:val="center" w:pos="4153"/>
        <w:tab w:val="right" w:pos="8306"/>
      </w:tabs>
      <w:adjustRightInd/>
      <w:snapToGrid w:val="0"/>
      <w:jc w:val="center"/>
    </w:pPr>
    <w:rPr>
      <w:sz w:val="18"/>
      <w:szCs w:val="18"/>
    </w:rPr>
  </w:style>
  <w:style w:type="paragraph" w:styleId="TOC1">
    <w:name w:val="toc 1"/>
    <w:basedOn w:val="afff4"/>
    <w:next w:val="afff4"/>
    <w:autoRedefine/>
    <w:uiPriority w:val="39"/>
    <w:unhideWhenUsed/>
    <w:qFormat/>
    <w:rsid w:val="001958A5"/>
    <w:pPr>
      <w:tabs>
        <w:tab w:val="right" w:leader="dot" w:pos="8006"/>
      </w:tabs>
      <w:spacing w:line="360" w:lineRule="auto"/>
      <w:jc w:val="left"/>
      <w:textAlignment w:val="center"/>
    </w:pPr>
    <w:rPr>
      <w:rFonts w:ascii="Times New Roman" w:eastAsia="黑体" w:hAnsi="宋体"/>
      <w:noProof/>
      <w:kern w:val="0"/>
      <w:sz w:val="24"/>
    </w:rPr>
  </w:style>
  <w:style w:type="paragraph" w:styleId="TOC4">
    <w:name w:val="toc 4"/>
    <w:basedOn w:val="afff4"/>
    <w:next w:val="afff4"/>
    <w:autoRedefine/>
    <w:uiPriority w:val="39"/>
    <w:unhideWhenUsed/>
    <w:qFormat/>
    <w:pPr>
      <w:tabs>
        <w:tab w:val="right" w:leader="dot" w:pos="9344"/>
      </w:tabs>
      <w:spacing w:line="300" w:lineRule="exact"/>
      <w:ind w:left="629"/>
    </w:pPr>
    <w:rPr>
      <w:rFonts w:ascii="宋体"/>
    </w:rPr>
  </w:style>
  <w:style w:type="paragraph" w:styleId="affff4">
    <w:name w:val="footnote text"/>
    <w:basedOn w:val="afff4"/>
    <w:next w:val="afff4"/>
    <w:link w:val="affff5"/>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4"/>
    <w:next w:val="afff4"/>
    <w:autoRedefine/>
    <w:uiPriority w:val="39"/>
    <w:unhideWhenUsed/>
    <w:qFormat/>
    <w:pPr>
      <w:spacing w:line="300" w:lineRule="exact"/>
      <w:ind w:left="1049"/>
    </w:pPr>
    <w:rPr>
      <w:rFonts w:ascii="宋体"/>
    </w:rPr>
  </w:style>
  <w:style w:type="paragraph" w:styleId="affff6">
    <w:name w:val="table of figures"/>
    <w:basedOn w:val="afff4"/>
    <w:next w:val="afff4"/>
    <w:autoRedefine/>
    <w:semiHidden/>
    <w:qFormat/>
    <w:pPr>
      <w:adjustRightInd/>
      <w:spacing w:line="240" w:lineRule="auto"/>
      <w:jc w:val="left"/>
    </w:pPr>
    <w:rPr>
      <w:szCs w:val="24"/>
    </w:rPr>
  </w:style>
  <w:style w:type="paragraph" w:styleId="TOC2">
    <w:name w:val="toc 2"/>
    <w:basedOn w:val="afff4"/>
    <w:next w:val="afff4"/>
    <w:autoRedefine/>
    <w:uiPriority w:val="39"/>
    <w:unhideWhenUsed/>
    <w:qFormat/>
    <w:pPr>
      <w:tabs>
        <w:tab w:val="right" w:leader="dot" w:pos="9344"/>
      </w:tabs>
      <w:spacing w:line="300" w:lineRule="exact"/>
      <w:ind w:left="210"/>
    </w:pPr>
    <w:rPr>
      <w:rFonts w:ascii="宋体"/>
    </w:rPr>
  </w:style>
  <w:style w:type="paragraph" w:styleId="affff7">
    <w:name w:val="Title"/>
    <w:basedOn w:val="afff4"/>
    <w:link w:val="affff8"/>
    <w:autoRedefine/>
    <w:qFormat/>
    <w:pPr>
      <w:spacing w:before="240" w:after="60"/>
      <w:jc w:val="center"/>
      <w:outlineLvl w:val="0"/>
    </w:pPr>
    <w:rPr>
      <w:rFonts w:ascii="Arial" w:hAnsi="Arial" w:cs="Arial"/>
      <w:b/>
      <w:bCs/>
      <w:sz w:val="32"/>
      <w:szCs w:val="32"/>
    </w:rPr>
  </w:style>
  <w:style w:type="paragraph" w:styleId="affff9">
    <w:name w:val="annotation subject"/>
    <w:basedOn w:val="afffa"/>
    <w:next w:val="afffa"/>
    <w:link w:val="affffa"/>
    <w:autoRedefine/>
    <w:uiPriority w:val="99"/>
    <w:semiHidden/>
    <w:unhideWhenUsed/>
    <w:qFormat/>
    <w:rPr>
      <w:b/>
      <w:bCs/>
    </w:rPr>
  </w:style>
  <w:style w:type="table" w:styleId="affffb">
    <w:name w:val="Table Grid"/>
    <w:basedOn w:val="afff6"/>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fff6"/>
    <w:autoRedefine/>
    <w:uiPriority w:val="60"/>
    <w:qFormat/>
    <w:rPr>
      <w:color w:val="2E74B5" w:themeColor="accent5" w:themeShade="BF"/>
    </w:rPr>
    <w:tblPr>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styleId="affffc">
    <w:name w:val="Strong"/>
    <w:autoRedefine/>
    <w:uiPriority w:val="22"/>
    <w:qFormat/>
    <w:rPr>
      <w:b/>
      <w:bCs/>
    </w:rPr>
  </w:style>
  <w:style w:type="character" w:styleId="affffd">
    <w:name w:val="page number"/>
    <w:autoRedefine/>
    <w:qFormat/>
    <w:rPr>
      <w:rFonts w:ascii="宋体" w:eastAsia="宋体" w:hAnsi="Times New Roman"/>
      <w:sz w:val="18"/>
    </w:rPr>
  </w:style>
  <w:style w:type="character" w:styleId="affffe">
    <w:name w:val="Emphasis"/>
    <w:autoRedefine/>
    <w:uiPriority w:val="20"/>
    <w:qFormat/>
    <w:rPr>
      <w:i/>
      <w:iCs/>
    </w:rPr>
  </w:style>
  <w:style w:type="character" w:styleId="afffff">
    <w:name w:val="Hyperlink"/>
    <w:autoRedefine/>
    <w:uiPriority w:val="99"/>
    <w:qFormat/>
    <w:rPr>
      <w:rFonts w:ascii="宋体" w:eastAsia="宋体" w:hAnsi="Times New Roman"/>
      <w:color w:val="auto"/>
      <w:spacing w:val="0"/>
      <w:w w:val="100"/>
      <w:position w:val="0"/>
      <w:sz w:val="21"/>
      <w:u w:val="none"/>
      <w:vertAlign w:val="baseline"/>
    </w:rPr>
  </w:style>
  <w:style w:type="character" w:styleId="afffff0">
    <w:name w:val="annotation reference"/>
    <w:basedOn w:val="afff5"/>
    <w:autoRedefine/>
    <w:uiPriority w:val="99"/>
    <w:semiHidden/>
    <w:unhideWhenUsed/>
    <w:qFormat/>
    <w:rPr>
      <w:sz w:val="21"/>
      <w:szCs w:val="21"/>
    </w:rPr>
  </w:style>
  <w:style w:type="character" w:styleId="afffff1">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sid w:val="00A4254C"/>
    <w:rPr>
      <w:rFonts w:eastAsia="黑体"/>
      <w:bCs/>
      <w:kern w:val="44"/>
      <w:sz w:val="21"/>
      <w:szCs w:val="44"/>
    </w:rPr>
  </w:style>
  <w:style w:type="character" w:customStyle="1" w:styleId="affff1">
    <w:name w:val="页脚 字符"/>
    <w:link w:val="affff0"/>
    <w:autoRedefine/>
    <w:uiPriority w:val="99"/>
    <w:qFormat/>
    <w:rsid w:val="00FC31BA"/>
    <w:rPr>
      <w:rFonts w:ascii="宋体" w:hAnsi="Calibri"/>
      <w:kern w:val="2"/>
      <w:sz w:val="18"/>
      <w:szCs w:val="18"/>
    </w:rPr>
  </w:style>
  <w:style w:type="character" w:customStyle="1" w:styleId="affff3">
    <w:name w:val="页眉 字符"/>
    <w:link w:val="affff2"/>
    <w:autoRedefine/>
    <w:uiPriority w:val="99"/>
    <w:qFormat/>
    <w:rPr>
      <w:rFonts w:ascii="Times New Roman" w:eastAsia="宋体" w:hAnsi="Times New Roman" w:cs="Times New Roman"/>
      <w:sz w:val="18"/>
      <w:szCs w:val="18"/>
    </w:rPr>
  </w:style>
  <w:style w:type="character" w:customStyle="1" w:styleId="23">
    <w:name w:val="标题 2 字符"/>
    <w:link w:val="22"/>
    <w:autoRedefine/>
    <w:qFormat/>
    <w:rPr>
      <w:rFonts w:ascii="Arial" w:eastAsia="黑体" w:hAnsi="Arial" w:cs="Times New Roman"/>
      <w:b/>
      <w:bCs/>
      <w:sz w:val="32"/>
      <w:szCs w:val="32"/>
    </w:rPr>
  </w:style>
  <w:style w:type="character" w:customStyle="1" w:styleId="30">
    <w:name w:val="标题 3 字符"/>
    <w:link w:val="3"/>
    <w:autoRedefine/>
    <w:qFormat/>
    <w:rPr>
      <w:rFonts w:ascii="Times New Roman" w:eastAsia="宋体" w:hAnsi="Times New Roman" w:cs="Times New Roman"/>
      <w:b/>
      <w:bCs/>
      <w:sz w:val="32"/>
      <w:szCs w:val="32"/>
    </w:rPr>
  </w:style>
  <w:style w:type="character" w:customStyle="1" w:styleId="40">
    <w:name w:val="标题 4 字符"/>
    <w:link w:val="4"/>
    <w:autoRedefine/>
    <w:qFormat/>
    <w:rPr>
      <w:rFonts w:ascii="Arial" w:eastAsia="黑体" w:hAnsi="Arial" w:cs="Times New Roman"/>
      <w:b/>
      <w:bCs/>
      <w:sz w:val="28"/>
      <w:szCs w:val="28"/>
    </w:rPr>
  </w:style>
  <w:style w:type="character" w:customStyle="1" w:styleId="50">
    <w:name w:val="标题 5 字符"/>
    <w:link w:val="5"/>
    <w:autoRedefine/>
    <w:qFormat/>
    <w:rPr>
      <w:rFonts w:ascii="Times New Roman" w:eastAsia="宋体" w:hAnsi="Times New Roman" w:cs="Times New Roman"/>
      <w:b/>
      <w:bCs/>
      <w:sz w:val="28"/>
      <w:szCs w:val="28"/>
    </w:rPr>
  </w:style>
  <w:style w:type="character" w:customStyle="1" w:styleId="60">
    <w:name w:val="标题 6 字符"/>
    <w:link w:val="6"/>
    <w:autoRedefine/>
    <w:qFormat/>
    <w:rPr>
      <w:rFonts w:ascii="Arial" w:eastAsia="黑体" w:hAnsi="Arial" w:cs="Times New Roman"/>
      <w:b/>
      <w:bCs/>
      <w:sz w:val="24"/>
      <w:szCs w:val="24"/>
    </w:rPr>
  </w:style>
  <w:style w:type="character" w:customStyle="1" w:styleId="70">
    <w:name w:val="标题 7 字符"/>
    <w:link w:val="7"/>
    <w:autoRedefine/>
    <w:qFormat/>
    <w:rPr>
      <w:rFonts w:ascii="Times New Roman" w:eastAsia="宋体" w:hAnsi="Times New Roman" w:cs="Times New Roman"/>
      <w:b/>
      <w:bCs/>
      <w:sz w:val="24"/>
      <w:szCs w:val="24"/>
    </w:rPr>
  </w:style>
  <w:style w:type="character" w:customStyle="1" w:styleId="80">
    <w:name w:val="标题 8 字符"/>
    <w:link w:val="8"/>
    <w:autoRedefine/>
    <w:qFormat/>
    <w:rPr>
      <w:rFonts w:ascii="Arial" w:eastAsia="黑体" w:hAnsi="Arial" w:cs="Times New Roman"/>
      <w:sz w:val="24"/>
      <w:szCs w:val="24"/>
    </w:rPr>
  </w:style>
  <w:style w:type="character" w:customStyle="1" w:styleId="90">
    <w:name w:val="标题 9 字符"/>
    <w:link w:val="9"/>
    <w:autoRedefine/>
    <w:qFormat/>
    <w:rPr>
      <w:rFonts w:ascii="Arial" w:eastAsia="黑体" w:hAnsi="Arial" w:cs="Times New Roman"/>
      <w:szCs w:val="21"/>
    </w:rPr>
  </w:style>
  <w:style w:type="character" w:customStyle="1" w:styleId="affff">
    <w:name w:val="批注框文本 字符"/>
    <w:link w:val="afffe"/>
    <w:autoRedefine/>
    <w:uiPriority w:val="99"/>
    <w:semiHidden/>
    <w:qFormat/>
    <w:rPr>
      <w:sz w:val="18"/>
      <w:szCs w:val="18"/>
    </w:rPr>
  </w:style>
  <w:style w:type="paragraph" w:styleId="afffff2">
    <w:name w:val="Quote"/>
    <w:basedOn w:val="afff4"/>
    <w:next w:val="afff4"/>
    <w:link w:val="afffff3"/>
    <w:autoRedefine/>
    <w:uiPriority w:val="29"/>
    <w:qFormat/>
    <w:rPr>
      <w:i/>
      <w:iCs/>
      <w:color w:val="000000"/>
    </w:rPr>
  </w:style>
  <w:style w:type="character" w:customStyle="1" w:styleId="afffff3">
    <w:name w:val="引用 字符"/>
    <w:link w:val="afffff2"/>
    <w:autoRedefine/>
    <w:uiPriority w:val="29"/>
    <w:qFormat/>
    <w:rPr>
      <w:i/>
      <w:iCs/>
      <w:color w:val="000000"/>
    </w:rPr>
  </w:style>
  <w:style w:type="character" w:customStyle="1" w:styleId="affff8">
    <w:name w:val="标题 字符"/>
    <w:link w:val="affff7"/>
    <w:autoRedefine/>
    <w:qFormat/>
    <w:rPr>
      <w:rFonts w:ascii="Arial" w:eastAsia="宋体" w:hAnsi="Arial" w:cs="Arial"/>
      <w:b/>
      <w:bCs/>
      <w:sz w:val="32"/>
      <w:szCs w:val="32"/>
    </w:rPr>
  </w:style>
  <w:style w:type="paragraph" w:customStyle="1" w:styleId="afffff4">
    <w:name w:val="标准标志"/>
    <w:next w:val="afff4"/>
    <w:autoRedefine/>
    <w:qFormat/>
    <w:pPr>
      <w:framePr w:hSpace="180" w:wrap="around" w:vAnchor="page" w:hAnchor="page" w:x="1372" w:y="738"/>
      <w:shd w:val="solid" w:color="FFFFFF" w:fill="FFFFFF"/>
      <w:spacing w:line="0" w:lineRule="atLeast"/>
      <w:ind w:left="420"/>
      <w:suppressOverlap/>
      <w:jc w:val="right"/>
    </w:pPr>
    <w:rPr>
      <w:rFonts w:ascii="宋体" w:hAnsi="宋体"/>
      <w:b/>
      <w:w w:val="130"/>
      <w:sz w:val="96"/>
      <w:szCs w:val="21"/>
    </w:rPr>
  </w:style>
  <w:style w:type="paragraph" w:customStyle="1" w:styleId="afffff5">
    <w:name w:val="标准称谓"/>
    <w:next w:val="afff4"/>
    <w:autoRedefine/>
    <w:qFormat/>
    <w:rsid w:val="006751CF"/>
    <w:pPr>
      <w:framePr w:w="8896" w:h="751" w:hRule="exact" w:hSpace="180" w:vSpace="180" w:wrap="around" w:vAnchor="page" w:hAnchor="page" w:x="1561" w:y="2128" w:anchorLock="1"/>
      <w:widowControl w:val="0"/>
      <w:kinsoku w:val="0"/>
      <w:overflowPunct w:val="0"/>
      <w:autoSpaceDE w:val="0"/>
      <w:autoSpaceDN w:val="0"/>
      <w:spacing w:line="360" w:lineRule="auto"/>
      <w:jc w:val="distribute"/>
    </w:pPr>
    <w:rPr>
      <w:rFonts w:ascii="宋体"/>
      <w:b/>
      <w:bCs/>
      <w:w w:val="148"/>
      <w:sz w:val="52"/>
    </w:rPr>
  </w:style>
  <w:style w:type="paragraph" w:customStyle="1" w:styleId="afffff6">
    <w:name w:val="标准文件_页脚偶数页"/>
    <w:autoRedefine/>
    <w:qFormat/>
    <w:pPr>
      <w:ind w:left="198"/>
    </w:pPr>
    <w:rPr>
      <w:rFonts w:ascii="宋体"/>
      <w:sz w:val="18"/>
    </w:rPr>
  </w:style>
  <w:style w:type="paragraph" w:customStyle="1" w:styleId="afffff7">
    <w:name w:val="标准文件_页脚奇数页"/>
    <w:autoRedefine/>
    <w:qFormat/>
    <w:rsid w:val="002570BA"/>
    <w:pPr>
      <w:ind w:right="227"/>
      <w:jc w:val="right"/>
    </w:pPr>
    <w:rPr>
      <w:rFonts w:ascii="宋体"/>
      <w:sz w:val="18"/>
    </w:rPr>
  </w:style>
  <w:style w:type="paragraph" w:customStyle="1" w:styleId="afffff8">
    <w:name w:val="标准书眉一"/>
    <w:autoRedefine/>
    <w:qFormat/>
    <w:pPr>
      <w:jc w:val="both"/>
    </w:pPr>
  </w:style>
  <w:style w:type="paragraph" w:customStyle="1" w:styleId="ICS">
    <w:name w:val="标准文件_ICS"/>
    <w:basedOn w:val="afff4"/>
    <w:autoRedefine/>
    <w:qFormat/>
    <w:pPr>
      <w:spacing w:line="0" w:lineRule="atLeast"/>
    </w:pPr>
    <w:rPr>
      <w:rFonts w:ascii="黑体" w:eastAsia="黑体" w:hAnsi="宋体"/>
    </w:rPr>
  </w:style>
  <w:style w:type="paragraph" w:customStyle="1" w:styleId="afffff9">
    <w:name w:val="标准文件_标准正文"/>
    <w:basedOn w:val="afff4"/>
    <w:next w:val="afffffa"/>
    <w:autoRedefine/>
    <w:qFormat/>
    <w:pPr>
      <w:snapToGrid w:val="0"/>
      <w:ind w:firstLineChars="200" w:firstLine="200"/>
    </w:pPr>
    <w:rPr>
      <w:kern w:val="0"/>
    </w:rPr>
  </w:style>
  <w:style w:type="paragraph" w:customStyle="1" w:styleId="afffffa">
    <w:name w:val="标准文件_段"/>
    <w:link w:val="Char"/>
    <w:qFormat/>
    <w:rsid w:val="00934B5F"/>
    <w:pPr>
      <w:autoSpaceDE w:val="0"/>
      <w:autoSpaceDN w:val="0"/>
      <w:spacing w:line="360" w:lineRule="auto"/>
      <w:jc w:val="both"/>
    </w:pPr>
    <w:rPr>
      <w:rFonts w:ascii="宋体" w:hAnsi="宋体"/>
      <w:bCs/>
      <w:sz w:val="21"/>
    </w:rPr>
  </w:style>
  <w:style w:type="paragraph" w:customStyle="1" w:styleId="afffffb">
    <w:name w:val="标准文件_版本"/>
    <w:basedOn w:val="afffff9"/>
    <w:autoRedefine/>
    <w:qFormat/>
    <w:pPr>
      <w:adjustRightInd/>
      <w:snapToGrid/>
      <w:ind w:firstLineChars="0" w:firstLine="0"/>
    </w:pPr>
    <w:rPr>
      <w:rFonts w:ascii="宋体" w:hAnsi="宋体"/>
      <w:kern w:val="2"/>
    </w:rPr>
  </w:style>
  <w:style w:type="paragraph" w:customStyle="1" w:styleId="afffffc">
    <w:name w:val="标准文件_标准部门"/>
    <w:basedOn w:val="afff4"/>
    <w:autoRedefine/>
    <w:qFormat/>
    <w:pPr>
      <w:jc w:val="center"/>
    </w:pPr>
    <w:rPr>
      <w:rFonts w:ascii="黑体" w:eastAsia="黑体"/>
      <w:kern w:val="0"/>
      <w:sz w:val="44"/>
    </w:rPr>
  </w:style>
  <w:style w:type="paragraph" w:customStyle="1" w:styleId="afffffd">
    <w:name w:val="标准文件_标准代替"/>
    <w:basedOn w:val="afff4"/>
    <w:next w:val="afff4"/>
    <w:autoRedefine/>
    <w:qFormat/>
    <w:pPr>
      <w:spacing w:line="310" w:lineRule="exact"/>
      <w:jc w:val="right"/>
    </w:pPr>
    <w:rPr>
      <w:rFonts w:ascii="宋体" w:hAnsi="宋体"/>
      <w:kern w:val="0"/>
    </w:rPr>
  </w:style>
  <w:style w:type="paragraph" w:customStyle="1" w:styleId="afffffe">
    <w:name w:val="标准文件_标准名称标题"/>
    <w:basedOn w:val="afff4"/>
    <w:next w:val="afff4"/>
    <w:autoRedefine/>
    <w:qFormat/>
    <w:pPr>
      <w:widowControl/>
      <w:shd w:val="clear" w:color="FFFFFF" w:fill="FFFFFF"/>
      <w:adjustRightInd/>
      <w:spacing w:before="640" w:after="100"/>
      <w:jc w:val="center"/>
    </w:pPr>
    <w:rPr>
      <w:rFonts w:ascii="黑体" w:eastAsia="黑体"/>
      <w:kern w:val="0"/>
      <w:sz w:val="32"/>
    </w:rPr>
  </w:style>
  <w:style w:type="paragraph" w:customStyle="1" w:styleId="affffff">
    <w:name w:val="标准文件_页眉奇数页"/>
    <w:next w:val="afff4"/>
    <w:autoRedefine/>
    <w:qFormat/>
    <w:pPr>
      <w:tabs>
        <w:tab w:val="center" w:pos="4154"/>
        <w:tab w:val="right" w:pos="8306"/>
      </w:tabs>
      <w:spacing w:after="120"/>
      <w:jc w:val="right"/>
    </w:pPr>
    <w:rPr>
      <w:rFonts w:ascii="黑体" w:eastAsia="黑体" w:hAnsi="宋体"/>
      <w:sz w:val="21"/>
    </w:rPr>
  </w:style>
  <w:style w:type="paragraph" w:customStyle="1" w:styleId="affffff0">
    <w:name w:val="标准文件_页眉偶数页"/>
    <w:basedOn w:val="affffff"/>
    <w:next w:val="afff4"/>
    <w:autoRedefine/>
    <w:qFormat/>
    <w:pPr>
      <w:jc w:val="left"/>
    </w:pPr>
  </w:style>
  <w:style w:type="paragraph" w:customStyle="1" w:styleId="affffff1">
    <w:name w:val="标准文件_参考文献标题"/>
    <w:basedOn w:val="afff4"/>
    <w:next w:val="afff4"/>
    <w:autoRedefine/>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d">
    <w:name w:val="标准文件_二级条标题"/>
    <w:next w:val="afffffa"/>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2">
    <w:name w:val="标准文件_发布"/>
    <w:autoRedefine/>
    <w:qFormat/>
    <w:rPr>
      <w:rFonts w:ascii="黑体" w:eastAsia="黑体"/>
      <w:spacing w:val="0"/>
      <w:w w:val="100"/>
      <w:position w:val="3"/>
      <w:sz w:val="28"/>
    </w:rPr>
  </w:style>
  <w:style w:type="paragraph" w:customStyle="1" w:styleId="ac">
    <w:name w:val="标准文件_方框数字列项"/>
    <w:basedOn w:val="afffffa"/>
    <w:autoRedefine/>
    <w:qFormat/>
    <w:pPr>
      <w:numPr>
        <w:numId w:val="3"/>
      </w:numPr>
      <w:ind w:firstLine="0"/>
    </w:pPr>
  </w:style>
  <w:style w:type="paragraph" w:customStyle="1" w:styleId="affffff3">
    <w:name w:val="标准文件_封面标准编号"/>
    <w:basedOn w:val="afff4"/>
    <w:next w:val="afffffd"/>
    <w:autoRedefine/>
    <w:qFormat/>
    <w:pPr>
      <w:spacing w:line="310" w:lineRule="exact"/>
      <w:jc w:val="right"/>
    </w:pPr>
    <w:rPr>
      <w:rFonts w:ascii="黑体" w:eastAsia="黑体"/>
      <w:kern w:val="0"/>
      <w:sz w:val="28"/>
    </w:rPr>
  </w:style>
  <w:style w:type="paragraph" w:customStyle="1" w:styleId="affffff4">
    <w:name w:val="标准文件_封面标准分类号"/>
    <w:basedOn w:val="afff4"/>
    <w:autoRedefine/>
    <w:qFormat/>
    <w:rPr>
      <w:rFonts w:ascii="黑体" w:eastAsia="黑体"/>
      <w:b/>
      <w:kern w:val="0"/>
      <w:sz w:val="28"/>
    </w:rPr>
  </w:style>
  <w:style w:type="paragraph" w:customStyle="1" w:styleId="affffff5">
    <w:name w:val="标准文件_封面标准名称"/>
    <w:basedOn w:val="afff4"/>
    <w:autoRedefine/>
    <w:qFormat/>
    <w:pPr>
      <w:spacing w:line="240" w:lineRule="auto"/>
      <w:jc w:val="center"/>
    </w:pPr>
    <w:rPr>
      <w:rFonts w:ascii="黑体" w:eastAsia="黑体"/>
      <w:kern w:val="0"/>
      <w:sz w:val="52"/>
    </w:rPr>
  </w:style>
  <w:style w:type="paragraph" w:customStyle="1" w:styleId="affffff6">
    <w:name w:val="标准文件_封面标准英文名称"/>
    <w:basedOn w:val="afff4"/>
    <w:autoRedefine/>
    <w:qFormat/>
    <w:pPr>
      <w:spacing w:line="240" w:lineRule="auto"/>
      <w:jc w:val="center"/>
    </w:pPr>
    <w:rPr>
      <w:rFonts w:ascii="黑体" w:eastAsia="黑体"/>
      <w:b/>
      <w:sz w:val="28"/>
    </w:rPr>
  </w:style>
  <w:style w:type="paragraph" w:customStyle="1" w:styleId="affffff7">
    <w:name w:val="标准文件_封面发布日期"/>
    <w:basedOn w:val="afff4"/>
    <w:autoRedefine/>
    <w:qFormat/>
    <w:pPr>
      <w:spacing w:line="310" w:lineRule="exact"/>
    </w:pPr>
    <w:rPr>
      <w:rFonts w:ascii="黑体" w:eastAsia="黑体"/>
      <w:kern w:val="0"/>
      <w:sz w:val="28"/>
    </w:rPr>
  </w:style>
  <w:style w:type="paragraph" w:customStyle="1" w:styleId="affffff8">
    <w:name w:val="标准文件_封面密级"/>
    <w:basedOn w:val="afff4"/>
    <w:autoRedefine/>
    <w:qFormat/>
    <w:rPr>
      <w:rFonts w:eastAsia="黑体"/>
      <w:sz w:val="32"/>
    </w:rPr>
  </w:style>
  <w:style w:type="paragraph" w:customStyle="1" w:styleId="affffff9">
    <w:name w:val="标准文件_封面实施日期"/>
    <w:basedOn w:val="afff4"/>
    <w:autoRedefine/>
    <w:qFormat/>
    <w:pPr>
      <w:spacing w:line="310" w:lineRule="exact"/>
      <w:jc w:val="right"/>
    </w:pPr>
    <w:rPr>
      <w:rFonts w:ascii="黑体" w:eastAsia="黑体"/>
      <w:sz w:val="28"/>
    </w:rPr>
  </w:style>
  <w:style w:type="paragraph" w:customStyle="1" w:styleId="affffffa">
    <w:name w:val="标准文件_封面抬头"/>
    <w:basedOn w:val="afffffa"/>
    <w:autoRedefine/>
    <w:qFormat/>
    <w:pPr>
      <w:adjustRightInd w:val="0"/>
      <w:spacing w:line="800" w:lineRule="exact"/>
      <w:jc w:val="distribute"/>
    </w:pPr>
    <w:rPr>
      <w:rFonts w:ascii="黑体" w:eastAsia="黑体"/>
      <w:b/>
      <w:sz w:val="64"/>
    </w:rPr>
  </w:style>
  <w:style w:type="paragraph" w:customStyle="1" w:styleId="aff2">
    <w:name w:val="标准文件_附录标识"/>
    <w:next w:val="afffffa"/>
    <w:autoRedefine/>
    <w:qFormat/>
    <w:pPr>
      <w:numPr>
        <w:numId w:val="4"/>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fe">
    <w:name w:val="标准文件_附录表标题"/>
    <w:next w:val="afffffa"/>
    <w:autoRedefine/>
    <w:qFormat/>
    <w:pPr>
      <w:numPr>
        <w:ilvl w:val="1"/>
        <w:numId w:val="5"/>
      </w:numPr>
      <w:adjustRightInd w:val="0"/>
      <w:snapToGrid w:val="0"/>
      <w:spacing w:beforeLines="50" w:before="50" w:afterLines="50" w:after="50"/>
      <w:ind w:firstLine="420"/>
      <w:jc w:val="center"/>
      <w:textAlignment w:val="baseline"/>
    </w:pPr>
    <w:rPr>
      <w:rFonts w:ascii="黑体" w:eastAsia="黑体"/>
      <w:kern w:val="21"/>
      <w:sz w:val="21"/>
    </w:rPr>
  </w:style>
  <w:style w:type="paragraph" w:customStyle="1" w:styleId="aff3">
    <w:name w:val="标准文件_附录一级条标题"/>
    <w:next w:val="afffffa"/>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4">
    <w:name w:val="标准文件_附录二级条标题"/>
    <w:basedOn w:val="aff3"/>
    <w:next w:val="afffffa"/>
    <w:autoRedefine/>
    <w:qFormat/>
    <w:pPr>
      <w:widowControl/>
      <w:numPr>
        <w:ilvl w:val="2"/>
      </w:numPr>
      <w:wordWrap w:val="0"/>
      <w:overflowPunct w:val="0"/>
      <w:autoSpaceDE w:val="0"/>
      <w:autoSpaceDN w:val="0"/>
      <w:textAlignment w:val="baseline"/>
      <w:outlineLvl w:val="3"/>
    </w:pPr>
  </w:style>
  <w:style w:type="paragraph" w:customStyle="1" w:styleId="affffffb">
    <w:name w:val="标准文件_附录公式"/>
    <w:basedOn w:val="afffff9"/>
    <w:next w:val="afffff9"/>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5">
    <w:name w:val="标准文件_附录三级条标题"/>
    <w:next w:val="afffffa"/>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6">
    <w:name w:val="标准文件_附录四级条标题"/>
    <w:next w:val="afffffa"/>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8">
    <w:name w:val="标准文件_附录图标题"/>
    <w:next w:val="afffffa"/>
    <w:autoRedefine/>
    <w:qFormat/>
    <w:pPr>
      <w:numPr>
        <w:ilvl w:val="1"/>
        <w:numId w:val="6"/>
      </w:numPr>
      <w:adjustRightInd w:val="0"/>
      <w:snapToGrid w:val="0"/>
      <w:spacing w:beforeLines="50" w:before="50" w:afterLines="50" w:after="50"/>
      <w:ind w:firstLine="420"/>
      <w:jc w:val="center"/>
    </w:pPr>
    <w:rPr>
      <w:rFonts w:ascii="黑体" w:eastAsia="黑体"/>
      <w:sz w:val="21"/>
    </w:rPr>
  </w:style>
  <w:style w:type="paragraph" w:customStyle="1" w:styleId="aff7">
    <w:name w:val="标准文件_附录五级条标题"/>
    <w:next w:val="afffffa"/>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
    <w:name w:val="标准文件_附录英文标识"/>
    <w:next w:val="afffc"/>
    <w:autoRedefine/>
    <w:qFormat/>
    <w:pPr>
      <w:numPr>
        <w:numId w:val="7"/>
      </w:numPr>
      <w:tabs>
        <w:tab w:val="left" w:pos="6406"/>
      </w:tabs>
      <w:spacing w:before="220" w:after="320"/>
      <w:jc w:val="center"/>
      <w:outlineLvl w:val="0"/>
    </w:pPr>
    <w:rPr>
      <w:rFonts w:ascii="黑体" w:eastAsia="黑体"/>
      <w:sz w:val="21"/>
    </w:rPr>
  </w:style>
  <w:style w:type="character" w:customStyle="1" w:styleId="afffd">
    <w:name w:val="正文文本 字符"/>
    <w:link w:val="afffc"/>
    <w:autoRedefine/>
    <w:qFormat/>
    <w:rPr>
      <w:rFonts w:ascii="Times New Roman" w:eastAsia="宋体" w:hAnsi="Times New Roman" w:cs="Times New Roman"/>
      <w:szCs w:val="20"/>
    </w:rPr>
  </w:style>
  <w:style w:type="paragraph" w:customStyle="1" w:styleId="affffffc">
    <w:name w:val="标准文件_附录章标题"/>
    <w:next w:val="afffffa"/>
    <w:link w:val="Char0"/>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d">
    <w:name w:val="标准文件_公式后的破折号"/>
    <w:basedOn w:val="afffffa"/>
    <w:next w:val="afffffa"/>
    <w:autoRedefine/>
    <w:qFormat/>
    <w:pPr>
      <w:ind w:leftChars="200" w:left="488" w:hangingChars="290" w:hanging="289"/>
    </w:pPr>
  </w:style>
  <w:style w:type="paragraph" w:customStyle="1" w:styleId="affffffe">
    <w:name w:val="标准文件_前言、引言标题"/>
    <w:next w:val="afff4"/>
    <w:autoRedefine/>
    <w:qFormat/>
    <w:rsid w:val="001958A5"/>
    <w:pPr>
      <w:shd w:val="clear" w:color="FFFFFF" w:fill="FFFFFF"/>
      <w:spacing w:line="360" w:lineRule="auto"/>
      <w:jc w:val="center"/>
      <w:outlineLvl w:val="0"/>
    </w:pPr>
    <w:rPr>
      <w:rFonts w:ascii="黑体" w:eastAsia="黑体"/>
      <w:sz w:val="32"/>
    </w:rPr>
  </w:style>
  <w:style w:type="paragraph" w:customStyle="1" w:styleId="afffffff">
    <w:name w:val="标准文件_目次、标准名称标题"/>
    <w:basedOn w:val="affffffe"/>
    <w:next w:val="afffffa"/>
    <w:autoRedefine/>
    <w:qFormat/>
    <w:pPr>
      <w:spacing w:line="460" w:lineRule="exact"/>
    </w:pPr>
  </w:style>
  <w:style w:type="paragraph" w:customStyle="1" w:styleId="afffffff0">
    <w:name w:val="标准文件_目录标题"/>
    <w:basedOn w:val="afff4"/>
    <w:autoRedefine/>
    <w:qFormat/>
    <w:pPr>
      <w:spacing w:afterLines="150" w:after="150" w:line="240" w:lineRule="auto"/>
      <w:jc w:val="center"/>
    </w:pPr>
    <w:rPr>
      <w:rFonts w:ascii="黑体" w:eastAsia="黑体"/>
      <w:sz w:val="32"/>
    </w:rPr>
  </w:style>
  <w:style w:type="paragraph" w:customStyle="1" w:styleId="af0">
    <w:name w:val="标准文件_破折号列项"/>
    <w:autoRedefine/>
    <w:qFormat/>
    <w:pPr>
      <w:numPr>
        <w:numId w:val="8"/>
      </w:numPr>
      <w:adjustRightInd w:val="0"/>
      <w:snapToGrid w:val="0"/>
      <w:ind w:left="0" w:firstLineChars="200" w:firstLine="200"/>
    </w:pPr>
    <w:rPr>
      <w:sz w:val="21"/>
    </w:rPr>
  </w:style>
  <w:style w:type="paragraph" w:customStyle="1" w:styleId="afb">
    <w:name w:val="标准文件_破折号列项（二级）"/>
    <w:basedOn w:val="af0"/>
    <w:autoRedefine/>
    <w:qFormat/>
    <w:pPr>
      <w:numPr>
        <w:numId w:val="9"/>
      </w:numPr>
      <w:ind w:left="0" w:firstLine="200"/>
    </w:pPr>
  </w:style>
  <w:style w:type="paragraph" w:customStyle="1" w:styleId="affe">
    <w:name w:val="标准文件_三级条标题"/>
    <w:basedOn w:val="affd"/>
    <w:next w:val="afffffa"/>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f1">
    <w:name w:val="标准文件_示例后续"/>
    <w:basedOn w:val="afff4"/>
    <w:autoRedefine/>
    <w:qFormat/>
    <w:pPr>
      <w:adjustRightInd/>
      <w:spacing w:line="240" w:lineRule="auto"/>
      <w:ind w:firstLineChars="200" w:firstLine="200"/>
    </w:pPr>
    <w:rPr>
      <w:sz w:val="18"/>
      <w:szCs w:val="24"/>
    </w:rPr>
  </w:style>
  <w:style w:type="paragraph" w:customStyle="1" w:styleId="aff8">
    <w:name w:val="标准文件_数字编号列项"/>
    <w:autoRedefine/>
    <w:qFormat/>
    <w:pPr>
      <w:numPr>
        <w:numId w:val="10"/>
      </w:numPr>
      <w:jc w:val="both"/>
    </w:pPr>
    <w:rPr>
      <w:rFonts w:ascii="宋体" w:hAnsi="宋体"/>
      <w:sz w:val="21"/>
    </w:rPr>
  </w:style>
  <w:style w:type="paragraph" w:customStyle="1" w:styleId="afff">
    <w:name w:val="标准文件_四级条标题"/>
    <w:next w:val="afffffa"/>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5">
    <w:name w:val="脚注文本 字符"/>
    <w:link w:val="affff4"/>
    <w:autoRedefine/>
    <w:semiHidden/>
    <w:qFormat/>
    <w:rPr>
      <w:rFonts w:ascii="宋体" w:eastAsia="宋体" w:hAnsi="Times New Roman" w:cs="Times New Roman"/>
      <w:sz w:val="18"/>
      <w:szCs w:val="18"/>
    </w:rPr>
  </w:style>
  <w:style w:type="paragraph" w:customStyle="1" w:styleId="afffffff2">
    <w:name w:val="标准文件_条文脚注"/>
    <w:basedOn w:val="affff4"/>
    <w:autoRedefine/>
    <w:qFormat/>
    <w:pPr>
      <w:adjustRightInd w:val="0"/>
      <w:spacing w:line="240" w:lineRule="auto"/>
      <w:ind w:leftChars="0" w:left="0" w:firstLineChars="200" w:firstLine="200"/>
      <w:jc w:val="both"/>
    </w:pPr>
    <w:rPr>
      <w:rFonts w:hAnsi="宋体"/>
    </w:rPr>
  </w:style>
  <w:style w:type="paragraph" w:customStyle="1" w:styleId="af3">
    <w:name w:val="标准文件_图表脚注"/>
    <w:basedOn w:val="afff4"/>
    <w:next w:val="afffffa"/>
    <w:autoRedefine/>
    <w:qFormat/>
    <w:pPr>
      <w:numPr>
        <w:numId w:val="11"/>
      </w:numPr>
      <w:spacing w:line="240" w:lineRule="auto"/>
      <w:jc w:val="left"/>
    </w:pPr>
    <w:rPr>
      <w:rFonts w:ascii="宋体" w:hAnsi="宋体"/>
      <w:sz w:val="18"/>
    </w:rPr>
  </w:style>
  <w:style w:type="character" w:customStyle="1" w:styleId="afffffff3">
    <w:name w:val="标准文件_图表脚注内容"/>
    <w:autoRedefine/>
    <w:qFormat/>
    <w:rPr>
      <w:rFonts w:ascii="宋体" w:eastAsia="宋体" w:hAnsi="宋体" w:cs="Times New Roman"/>
      <w:spacing w:val="0"/>
      <w:sz w:val="18"/>
      <w:vertAlign w:val="superscript"/>
    </w:rPr>
  </w:style>
  <w:style w:type="paragraph" w:customStyle="1" w:styleId="afff0">
    <w:name w:val="标准文件_五级条标题"/>
    <w:next w:val="afffffa"/>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b">
    <w:name w:val="标准文件_章标题"/>
    <w:next w:val="afffffa"/>
    <w:autoRedefine/>
    <w:qFormat/>
    <w:pPr>
      <w:numPr>
        <w:ilvl w:val="1"/>
        <w:numId w:val="2"/>
      </w:numPr>
      <w:spacing w:beforeLines="100" w:before="100" w:afterLines="100" w:after="100"/>
      <w:jc w:val="both"/>
      <w:outlineLvl w:val="0"/>
    </w:pPr>
    <w:rPr>
      <w:rFonts w:ascii="黑体" w:eastAsia="黑体"/>
      <w:sz w:val="21"/>
    </w:rPr>
  </w:style>
  <w:style w:type="paragraph" w:customStyle="1" w:styleId="affc">
    <w:name w:val="标准文件_一级条标题"/>
    <w:basedOn w:val="affb"/>
    <w:next w:val="afffffa"/>
    <w:autoRedefine/>
    <w:qFormat/>
    <w:pPr>
      <w:numPr>
        <w:ilvl w:val="2"/>
      </w:numPr>
      <w:spacing w:beforeLines="50" w:before="50" w:afterLines="50" w:after="50"/>
      <w:outlineLvl w:val="1"/>
    </w:pPr>
  </w:style>
  <w:style w:type="paragraph" w:customStyle="1" w:styleId="afffffff4">
    <w:name w:val="标准文件_一致程度"/>
    <w:basedOn w:val="afff4"/>
    <w:autoRedefine/>
    <w:qFormat/>
    <w:pPr>
      <w:spacing w:line="440" w:lineRule="exact"/>
      <w:jc w:val="center"/>
    </w:pPr>
    <w:rPr>
      <w:sz w:val="28"/>
    </w:rPr>
  </w:style>
  <w:style w:type="paragraph" w:customStyle="1" w:styleId="afffffff5">
    <w:name w:val="标准文件_引言标题"/>
    <w:next w:val="afff4"/>
    <w:autoRedefine/>
    <w:qFormat/>
    <w:pPr>
      <w:shd w:val="clear" w:color="FFFFFF" w:fill="FFFFFF"/>
      <w:spacing w:before="540" w:after="600"/>
      <w:jc w:val="center"/>
      <w:outlineLvl w:val="0"/>
    </w:pPr>
    <w:rPr>
      <w:rFonts w:ascii="黑体" w:eastAsia="黑体"/>
      <w:sz w:val="32"/>
    </w:rPr>
  </w:style>
  <w:style w:type="paragraph" w:customStyle="1" w:styleId="afffffff6">
    <w:name w:val="标准文件_英文图表脚注"/>
    <w:basedOn w:val="afffff9"/>
    <w:autoRedefine/>
    <w:qFormat/>
    <w:pPr>
      <w:widowControl/>
      <w:adjustRightInd/>
      <w:snapToGrid/>
      <w:spacing w:line="240" w:lineRule="auto"/>
      <w:ind w:left="79" w:hangingChars="80" w:hanging="79"/>
    </w:pPr>
    <w:rPr>
      <w:rFonts w:ascii="宋体" w:hAnsi="宋体"/>
    </w:rPr>
  </w:style>
  <w:style w:type="paragraph" w:customStyle="1" w:styleId="af5">
    <w:name w:val="标准文件_数字编号列项（二级）"/>
    <w:autoRedefine/>
    <w:qFormat/>
    <w:pPr>
      <w:numPr>
        <w:ilvl w:val="1"/>
        <w:numId w:val="12"/>
      </w:numPr>
      <w:jc w:val="both"/>
    </w:pPr>
    <w:rPr>
      <w:rFonts w:ascii="宋体"/>
      <w:sz w:val="21"/>
    </w:rPr>
  </w:style>
  <w:style w:type="paragraph" w:customStyle="1" w:styleId="ae">
    <w:name w:val="标准文件_英文注："/>
    <w:basedOn w:val="afff4"/>
    <w:next w:val="afffffa"/>
    <w:autoRedefine/>
    <w:qFormat/>
    <w:pPr>
      <w:numPr>
        <w:numId w:val="13"/>
      </w:numPr>
      <w:tabs>
        <w:tab w:val="left" w:pos="420"/>
      </w:tabs>
      <w:autoSpaceDE w:val="0"/>
      <w:autoSpaceDN w:val="0"/>
      <w:spacing w:line="240" w:lineRule="auto"/>
    </w:pPr>
    <w:rPr>
      <w:rFonts w:ascii="宋体" w:hAnsi="宋体"/>
      <w:kern w:val="0"/>
      <w:sz w:val="18"/>
      <w:szCs w:val="20"/>
    </w:rPr>
  </w:style>
  <w:style w:type="paragraph" w:customStyle="1" w:styleId="aff">
    <w:name w:val="标准文件_英文注×："/>
    <w:basedOn w:val="afff4"/>
    <w:autoRedefine/>
    <w:qFormat/>
    <w:pPr>
      <w:numPr>
        <w:numId w:val="14"/>
      </w:numPr>
      <w:tabs>
        <w:tab w:val="left" w:pos="210"/>
      </w:tabs>
      <w:autoSpaceDE w:val="0"/>
      <w:autoSpaceDN w:val="0"/>
      <w:spacing w:line="240" w:lineRule="auto"/>
    </w:pPr>
    <w:rPr>
      <w:rFonts w:ascii="宋体" w:hAnsi="宋体"/>
      <w:kern w:val="0"/>
      <w:szCs w:val="20"/>
    </w:rPr>
  </w:style>
  <w:style w:type="paragraph" w:customStyle="1" w:styleId="aff1">
    <w:name w:val="标准文件_正文表标题"/>
    <w:next w:val="afffffa"/>
    <w:autoRedefine/>
    <w:qFormat/>
    <w:pPr>
      <w:numPr>
        <w:numId w:val="15"/>
      </w:numPr>
      <w:tabs>
        <w:tab w:val="left" w:pos="0"/>
      </w:tabs>
      <w:spacing w:beforeLines="50" w:before="50" w:afterLines="50" w:after="50"/>
      <w:jc w:val="center"/>
    </w:pPr>
    <w:rPr>
      <w:rFonts w:ascii="黑体" w:eastAsia="黑体"/>
      <w:sz w:val="21"/>
    </w:rPr>
  </w:style>
  <w:style w:type="paragraph" w:customStyle="1" w:styleId="afffffff7">
    <w:name w:val="标准文件_正文公式"/>
    <w:basedOn w:val="afff4"/>
    <w:next w:val="afffff9"/>
    <w:autoRedefine/>
    <w:qFormat/>
    <w:pPr>
      <w:tabs>
        <w:tab w:val="center" w:pos="4678"/>
        <w:tab w:val="right" w:leader="middleDot" w:pos="9356"/>
      </w:tabs>
      <w:spacing w:line="240" w:lineRule="auto"/>
    </w:pPr>
    <w:rPr>
      <w:rFonts w:ascii="宋体" w:hAnsi="宋体"/>
    </w:rPr>
  </w:style>
  <w:style w:type="paragraph" w:customStyle="1" w:styleId="afc">
    <w:name w:val="标准文件_正文图标题"/>
    <w:next w:val="afffffa"/>
    <w:autoRedefine/>
    <w:qFormat/>
    <w:pPr>
      <w:numPr>
        <w:numId w:val="16"/>
      </w:numPr>
      <w:spacing w:beforeLines="50" w:before="50" w:afterLines="50" w:after="50"/>
      <w:jc w:val="center"/>
    </w:pPr>
    <w:rPr>
      <w:rFonts w:ascii="黑体" w:eastAsia="黑体"/>
      <w:sz w:val="21"/>
    </w:rPr>
  </w:style>
  <w:style w:type="paragraph" w:customStyle="1" w:styleId="afff2">
    <w:name w:val="标准文件_正文英文表标题"/>
    <w:next w:val="afffffa"/>
    <w:autoRedefine/>
    <w:qFormat/>
    <w:pPr>
      <w:numPr>
        <w:numId w:val="17"/>
      </w:numPr>
      <w:jc w:val="center"/>
    </w:pPr>
    <w:rPr>
      <w:rFonts w:ascii="黑体" w:eastAsia="黑体"/>
      <w:sz w:val="21"/>
    </w:rPr>
  </w:style>
  <w:style w:type="paragraph" w:customStyle="1" w:styleId="afa">
    <w:name w:val="标准文件_正文英文图标题"/>
    <w:next w:val="afffffa"/>
    <w:autoRedefine/>
    <w:qFormat/>
    <w:pPr>
      <w:numPr>
        <w:numId w:val="18"/>
      </w:numPr>
      <w:jc w:val="center"/>
    </w:pPr>
    <w:rPr>
      <w:rFonts w:ascii="黑体" w:eastAsia="黑体"/>
      <w:sz w:val="21"/>
    </w:rPr>
  </w:style>
  <w:style w:type="paragraph" w:customStyle="1" w:styleId="af6">
    <w:name w:val="标准文件_编号列项（三级）"/>
    <w:autoRedefine/>
    <w:qFormat/>
    <w:pPr>
      <w:numPr>
        <w:ilvl w:val="2"/>
        <w:numId w:val="12"/>
      </w:numPr>
    </w:pPr>
    <w:rPr>
      <w:rFonts w:ascii="宋体"/>
      <w:sz w:val="21"/>
    </w:rPr>
  </w:style>
  <w:style w:type="paragraph" w:customStyle="1" w:styleId="a1">
    <w:name w:val="二级无标题条"/>
    <w:basedOn w:val="afff4"/>
    <w:autoRedefine/>
    <w:qFormat/>
    <w:pPr>
      <w:numPr>
        <w:ilvl w:val="3"/>
        <w:numId w:val="19"/>
      </w:numPr>
      <w:adjustRightInd/>
      <w:spacing w:line="240" w:lineRule="auto"/>
    </w:pPr>
    <w:rPr>
      <w:rFonts w:ascii="宋体" w:hAnsi="宋体"/>
      <w:szCs w:val="24"/>
    </w:rPr>
  </w:style>
  <w:style w:type="paragraph" w:customStyle="1" w:styleId="afffffff8">
    <w:name w:val="发布部门"/>
    <w:next w:val="afffffa"/>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9">
    <w:name w:val="发布日期"/>
    <w:autoRedefine/>
    <w:qFormat/>
    <w:pPr>
      <w:framePr w:w="4000" w:h="473" w:hRule="exact" w:hSpace="180" w:vSpace="180" w:wrap="around" w:hAnchor="margin" w:y="13511" w:anchorLock="1"/>
    </w:pPr>
    <w:rPr>
      <w:rFonts w:eastAsia="黑体"/>
      <w:sz w:val="28"/>
    </w:rPr>
  </w:style>
  <w:style w:type="paragraph" w:customStyle="1" w:styleId="afffffffa">
    <w:name w:val="封面标准代替信息"/>
    <w:basedOn w:val="afff4"/>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c">
    <w:name w:val="封面标准文稿编辑信息"/>
    <w:autoRedefine/>
    <w:qFormat/>
    <w:pPr>
      <w:spacing w:before="180" w:line="180" w:lineRule="exact"/>
      <w:jc w:val="center"/>
    </w:pPr>
    <w:rPr>
      <w:rFonts w:ascii="宋体"/>
      <w:sz w:val="21"/>
    </w:rPr>
  </w:style>
  <w:style w:type="paragraph" w:customStyle="1" w:styleId="afffffffd">
    <w:name w:val="封面标准文稿类别"/>
    <w:autoRedefine/>
    <w:qFormat/>
    <w:pPr>
      <w:spacing w:before="440" w:line="400" w:lineRule="exact"/>
      <w:jc w:val="center"/>
    </w:pPr>
    <w:rPr>
      <w:rFonts w:ascii="宋体"/>
      <w:sz w:val="24"/>
    </w:rPr>
  </w:style>
  <w:style w:type="paragraph" w:customStyle="1" w:styleId="afffffffe">
    <w:name w:val="封面标准英文名称"/>
    <w:autoRedefine/>
    <w:qFormat/>
    <w:pPr>
      <w:widowControl w:val="0"/>
      <w:spacing w:line="360" w:lineRule="exact"/>
      <w:jc w:val="center"/>
    </w:pPr>
    <w:rPr>
      <w:sz w:val="28"/>
    </w:rPr>
  </w:style>
  <w:style w:type="paragraph" w:customStyle="1" w:styleId="affffffff">
    <w:name w:val="封面一致性程度标识"/>
    <w:autoRedefine/>
    <w:qFormat/>
    <w:pPr>
      <w:spacing w:before="440" w:line="440" w:lineRule="exact"/>
      <w:jc w:val="center"/>
    </w:pPr>
    <w:rPr>
      <w:sz w:val="28"/>
    </w:rPr>
  </w:style>
  <w:style w:type="paragraph" w:customStyle="1" w:styleId="affffffff0">
    <w:name w:val="封面正文"/>
    <w:autoRedefine/>
    <w:qFormat/>
    <w:pPr>
      <w:jc w:val="both"/>
    </w:pPr>
  </w:style>
  <w:style w:type="paragraph" w:customStyle="1" w:styleId="affffffff1">
    <w:name w:val="附录二级无标题条"/>
    <w:basedOn w:val="afff4"/>
    <w:next w:val="afffffa"/>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a"/>
    <w:autoRedefine/>
    <w:qFormat/>
    <w:pPr>
      <w:outlineLvl w:val="4"/>
    </w:pPr>
  </w:style>
  <w:style w:type="paragraph" w:customStyle="1" w:styleId="affffffff3">
    <w:name w:val="附录四级无标题条"/>
    <w:basedOn w:val="affffffff2"/>
    <w:next w:val="afffffa"/>
    <w:autoRedefine/>
    <w:qFormat/>
    <w:pPr>
      <w:outlineLvl w:val="5"/>
    </w:pPr>
  </w:style>
  <w:style w:type="paragraph" w:customStyle="1" w:styleId="affffffff4">
    <w:name w:val="附录图"/>
    <w:next w:val="afffffa"/>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1">
    <w:name w:val="标准文件_一级项"/>
    <w:autoRedefine/>
    <w:qFormat/>
    <w:pPr>
      <w:numPr>
        <w:numId w:val="20"/>
      </w:numPr>
    </w:pPr>
    <w:rPr>
      <w:rFonts w:ascii="宋体"/>
      <w:sz w:val="21"/>
    </w:rPr>
  </w:style>
  <w:style w:type="paragraph" w:customStyle="1" w:styleId="affffffff5">
    <w:name w:val="附录五级无标题条"/>
    <w:basedOn w:val="affffffff3"/>
    <w:next w:val="afffffa"/>
    <w:autoRedefine/>
    <w:qFormat/>
    <w:pPr>
      <w:outlineLvl w:val="6"/>
    </w:pPr>
  </w:style>
  <w:style w:type="paragraph" w:customStyle="1" w:styleId="affffffff6">
    <w:name w:val="附录性质"/>
    <w:basedOn w:val="afff4"/>
    <w:autoRedefine/>
    <w:qFormat/>
    <w:pPr>
      <w:widowControl/>
      <w:adjustRightInd/>
      <w:jc w:val="center"/>
    </w:pPr>
    <w:rPr>
      <w:rFonts w:ascii="黑体" w:eastAsia="黑体"/>
    </w:rPr>
  </w:style>
  <w:style w:type="paragraph" w:customStyle="1" w:styleId="affffffff7">
    <w:name w:val="附录一级无标题条"/>
    <w:basedOn w:val="affffffc"/>
    <w:next w:val="afffffa"/>
    <w:autoRedefine/>
    <w:qFormat/>
    <w:pPr>
      <w:autoSpaceDN w:val="0"/>
      <w:outlineLvl w:val="2"/>
    </w:pPr>
    <w:rPr>
      <w:rFonts w:ascii="宋体" w:eastAsia="宋体" w:hAnsi="宋体"/>
    </w:rPr>
  </w:style>
  <w:style w:type="character" w:customStyle="1" w:styleId="affffffff8">
    <w:name w:val="个人答复风格"/>
    <w:autoRedefine/>
    <w:qFormat/>
    <w:rPr>
      <w:rFonts w:ascii="Arial" w:eastAsia="宋体" w:hAnsi="Arial" w:cs="Arial"/>
      <w:color w:val="auto"/>
      <w:spacing w:val="0"/>
      <w:sz w:val="20"/>
    </w:rPr>
  </w:style>
  <w:style w:type="character" w:customStyle="1" w:styleId="affffffff9">
    <w:name w:val="个人撰写风格"/>
    <w:autoRedefine/>
    <w:qFormat/>
    <w:rPr>
      <w:rFonts w:ascii="Arial" w:eastAsia="宋体" w:hAnsi="Arial" w:cs="Arial"/>
      <w:color w:val="auto"/>
      <w:spacing w:val="0"/>
      <w:sz w:val="20"/>
    </w:rPr>
  </w:style>
  <w:style w:type="paragraph" w:customStyle="1" w:styleId="affffffffa">
    <w:name w:val="脚注后续"/>
    <w:autoRedefine/>
    <w:qFormat/>
    <w:pPr>
      <w:ind w:leftChars="350" w:left="350"/>
      <w:jc w:val="both"/>
    </w:pPr>
    <w:rPr>
      <w:rFonts w:ascii="宋体"/>
      <w:sz w:val="18"/>
    </w:rPr>
  </w:style>
  <w:style w:type="paragraph" w:customStyle="1" w:styleId="afff3">
    <w:name w:val="列项——"/>
    <w:autoRedefine/>
    <w:qFormat/>
    <w:pPr>
      <w:widowControl w:val="0"/>
      <w:numPr>
        <w:numId w:val="21"/>
      </w:numPr>
      <w:jc w:val="both"/>
    </w:pPr>
    <w:rPr>
      <w:rFonts w:ascii="宋体" w:hAnsi="宋体"/>
      <w:sz w:val="21"/>
    </w:rPr>
  </w:style>
  <w:style w:type="paragraph" w:customStyle="1" w:styleId="affffffffb">
    <w:name w:val="列项·"/>
    <w:basedOn w:val="afffffa"/>
    <w:autoRedefine/>
    <w:qFormat/>
    <w:pPr>
      <w:tabs>
        <w:tab w:val="left" w:pos="840"/>
      </w:tabs>
    </w:pPr>
  </w:style>
  <w:style w:type="paragraph" w:customStyle="1" w:styleId="affffffffc">
    <w:name w:val="目次、索引正文"/>
    <w:autoRedefine/>
    <w:qFormat/>
    <w:pPr>
      <w:spacing w:line="320" w:lineRule="exact"/>
      <w:jc w:val="both"/>
    </w:pPr>
    <w:rPr>
      <w:rFonts w:ascii="宋体"/>
      <w:sz w:val="21"/>
    </w:rPr>
  </w:style>
  <w:style w:type="paragraph" w:customStyle="1" w:styleId="210">
    <w:name w:val="目录 21"/>
    <w:basedOn w:val="afff4"/>
    <w:next w:val="afff4"/>
    <w:autoRedefine/>
    <w:semiHidden/>
    <w:qFormat/>
    <w:pPr>
      <w:adjustRightInd/>
      <w:spacing w:line="240" w:lineRule="auto"/>
      <w:jc w:val="left"/>
    </w:pPr>
    <w:rPr>
      <w:bCs/>
      <w:iCs/>
    </w:rPr>
  </w:style>
  <w:style w:type="paragraph" w:customStyle="1" w:styleId="31">
    <w:name w:val="目录 31"/>
    <w:basedOn w:val="afff4"/>
    <w:next w:val="afff4"/>
    <w:autoRedefine/>
    <w:semiHidden/>
    <w:qFormat/>
    <w:pPr>
      <w:spacing w:line="240" w:lineRule="auto"/>
    </w:pPr>
    <w:rPr>
      <w:rFonts w:ascii="宋体" w:hAnsi="宋体"/>
      <w:iCs/>
    </w:rPr>
  </w:style>
  <w:style w:type="paragraph" w:customStyle="1" w:styleId="41">
    <w:name w:val="目录 41"/>
    <w:basedOn w:val="afff4"/>
    <w:next w:val="afff4"/>
    <w:autoRedefine/>
    <w:semiHidden/>
    <w:qFormat/>
    <w:pPr>
      <w:adjustRightInd/>
      <w:spacing w:line="240" w:lineRule="auto"/>
      <w:jc w:val="left"/>
    </w:pPr>
  </w:style>
  <w:style w:type="paragraph" w:customStyle="1" w:styleId="51">
    <w:name w:val="目录 51"/>
    <w:basedOn w:val="afff4"/>
    <w:next w:val="afff4"/>
    <w:autoRedefine/>
    <w:semiHidden/>
    <w:qFormat/>
    <w:pPr>
      <w:spacing w:line="240" w:lineRule="auto"/>
    </w:pPr>
    <w:rPr>
      <w:rFonts w:ascii="宋体" w:hAnsi="宋体"/>
    </w:rPr>
  </w:style>
  <w:style w:type="paragraph" w:customStyle="1" w:styleId="61">
    <w:name w:val="目录 61"/>
    <w:basedOn w:val="afff4"/>
    <w:next w:val="afff4"/>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d">
    <w:name w:val="其他标准称谓"/>
    <w:autoRedefine/>
    <w:qFormat/>
    <w:pPr>
      <w:spacing w:line="0" w:lineRule="atLeast"/>
      <w:jc w:val="distribute"/>
    </w:pPr>
    <w:rPr>
      <w:rFonts w:ascii="黑体" w:eastAsia="黑体" w:hAnsi="宋体"/>
      <w:sz w:val="52"/>
    </w:rPr>
  </w:style>
  <w:style w:type="paragraph" w:customStyle="1" w:styleId="affffffffe">
    <w:name w:val="其他发布部门"/>
    <w:basedOn w:val="afffffff8"/>
    <w:autoRedefine/>
    <w:qFormat/>
    <w:pPr>
      <w:framePr w:wrap="around"/>
      <w:spacing w:line="0" w:lineRule="atLeast"/>
    </w:pPr>
    <w:rPr>
      <w:rFonts w:ascii="黑体" w:eastAsia="黑体"/>
      <w:b w:val="0"/>
    </w:rPr>
  </w:style>
  <w:style w:type="paragraph" w:customStyle="1" w:styleId="affa">
    <w:name w:val="前言标题"/>
    <w:next w:val="afff4"/>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4"/>
    <w:autoRedefine/>
    <w:qFormat/>
    <w:pPr>
      <w:numPr>
        <w:ilvl w:val="4"/>
        <w:numId w:val="19"/>
      </w:numPr>
      <w:adjustRightInd/>
      <w:spacing w:line="240" w:lineRule="auto"/>
    </w:pPr>
    <w:rPr>
      <w:rFonts w:ascii="宋体" w:hAnsi="宋体"/>
      <w:szCs w:val="24"/>
    </w:rPr>
  </w:style>
  <w:style w:type="paragraph" w:customStyle="1" w:styleId="afffffffff">
    <w:name w:val="实施日期"/>
    <w:basedOn w:val="afffffff9"/>
    <w:autoRedefine/>
    <w:qFormat/>
    <w:pPr>
      <w:framePr w:hSpace="0" w:wrap="around" w:xAlign="right"/>
      <w:jc w:val="right"/>
    </w:pPr>
  </w:style>
  <w:style w:type="paragraph" w:customStyle="1" w:styleId="a3">
    <w:name w:val="四级无标题条"/>
    <w:basedOn w:val="afff4"/>
    <w:autoRedefine/>
    <w:qFormat/>
    <w:pPr>
      <w:numPr>
        <w:ilvl w:val="5"/>
        <w:numId w:val="19"/>
      </w:numPr>
      <w:adjustRightInd/>
      <w:spacing w:line="240" w:lineRule="auto"/>
    </w:pPr>
    <w:rPr>
      <w:rFonts w:ascii="宋体" w:hAnsi="宋体"/>
      <w:szCs w:val="24"/>
    </w:rPr>
  </w:style>
  <w:style w:type="paragraph" w:customStyle="1" w:styleId="afffffffff0">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f1">
    <w:name w:val="无标题条"/>
    <w:next w:val="afffffa"/>
    <w:autoRedefine/>
    <w:qFormat/>
    <w:pPr>
      <w:jc w:val="both"/>
    </w:pPr>
    <w:rPr>
      <w:rFonts w:ascii="宋体" w:hAnsi="宋体"/>
      <w:sz w:val="21"/>
    </w:rPr>
  </w:style>
  <w:style w:type="paragraph" w:customStyle="1" w:styleId="a4">
    <w:name w:val="五级无标题条"/>
    <w:basedOn w:val="afff4"/>
    <w:autoRedefine/>
    <w:qFormat/>
    <w:pPr>
      <w:numPr>
        <w:ilvl w:val="6"/>
        <w:numId w:val="19"/>
      </w:numPr>
      <w:adjustRightInd/>
    </w:pPr>
    <w:rPr>
      <w:szCs w:val="24"/>
    </w:rPr>
  </w:style>
  <w:style w:type="paragraph" w:customStyle="1" w:styleId="a0">
    <w:name w:val="一级无标题条"/>
    <w:basedOn w:val="afff4"/>
    <w:autoRedefine/>
    <w:qFormat/>
    <w:pPr>
      <w:numPr>
        <w:ilvl w:val="2"/>
        <w:numId w:val="19"/>
      </w:numPr>
      <w:adjustRightInd/>
      <w:spacing w:before="10" w:after="10" w:line="240" w:lineRule="auto"/>
    </w:pPr>
    <w:rPr>
      <w:rFonts w:ascii="宋体" w:hAnsi="宋体"/>
      <w:szCs w:val="24"/>
    </w:rPr>
  </w:style>
  <w:style w:type="paragraph" w:customStyle="1" w:styleId="afffffffff2">
    <w:name w:val="注:后续"/>
    <w:autoRedefine/>
    <w:qFormat/>
    <w:pPr>
      <w:spacing w:line="300" w:lineRule="exact"/>
      <w:ind w:leftChars="400" w:left="600" w:hangingChars="200" w:hanging="200"/>
      <w:jc w:val="both"/>
    </w:pPr>
    <w:rPr>
      <w:rFonts w:ascii="宋体"/>
      <w:sz w:val="18"/>
    </w:rPr>
  </w:style>
  <w:style w:type="paragraph" w:customStyle="1" w:styleId="afffffffff3">
    <w:name w:val="注×:后续"/>
    <w:basedOn w:val="afffffffff2"/>
    <w:autoRedefine/>
    <w:qFormat/>
    <w:pPr>
      <w:ind w:leftChars="0" w:left="1406" w:firstLineChars="0" w:hanging="499"/>
    </w:pPr>
  </w:style>
  <w:style w:type="paragraph" w:customStyle="1" w:styleId="afffffffff4">
    <w:name w:val="标准文件_一级无标题"/>
    <w:basedOn w:val="affc"/>
    <w:autoRedefine/>
    <w:qFormat/>
    <w:pPr>
      <w:spacing w:beforeLines="0" w:before="0" w:afterLines="0" w:after="0"/>
      <w:outlineLvl w:val="9"/>
    </w:pPr>
    <w:rPr>
      <w:rFonts w:ascii="宋体" w:eastAsia="宋体"/>
    </w:rPr>
  </w:style>
  <w:style w:type="paragraph" w:customStyle="1" w:styleId="afffffffff5">
    <w:name w:val="标准文件_五级无标题"/>
    <w:basedOn w:val="afff0"/>
    <w:autoRedefine/>
    <w:qFormat/>
    <w:pPr>
      <w:spacing w:beforeLines="0" w:before="0" w:afterLines="0" w:after="0"/>
      <w:outlineLvl w:val="9"/>
    </w:pPr>
    <w:rPr>
      <w:rFonts w:ascii="宋体" w:eastAsia="宋体"/>
    </w:rPr>
  </w:style>
  <w:style w:type="paragraph" w:customStyle="1" w:styleId="afffffffff6">
    <w:name w:val="标准文件_三级无标题"/>
    <w:basedOn w:val="affe"/>
    <w:autoRedefine/>
    <w:qFormat/>
    <w:pPr>
      <w:spacing w:beforeLines="0" w:before="0" w:afterLines="0" w:after="0"/>
      <w:outlineLvl w:val="9"/>
    </w:pPr>
    <w:rPr>
      <w:rFonts w:ascii="宋体" w:eastAsia="宋体"/>
    </w:rPr>
  </w:style>
  <w:style w:type="paragraph" w:customStyle="1" w:styleId="afffffffff7">
    <w:name w:val="标准文件_二级无标题"/>
    <w:basedOn w:val="affd"/>
    <w:autoRedefine/>
    <w:qFormat/>
    <w:pPr>
      <w:spacing w:beforeLines="0" w:before="0" w:afterLines="0" w:after="0"/>
      <w:outlineLvl w:val="9"/>
    </w:pPr>
    <w:rPr>
      <w:rFonts w:ascii="宋体" w:eastAsia="宋体"/>
    </w:rPr>
  </w:style>
  <w:style w:type="paragraph" w:customStyle="1" w:styleId="afffffffff8">
    <w:name w:val="标准_四级无标题"/>
    <w:basedOn w:val="afff"/>
    <w:next w:val="afffffa"/>
    <w:autoRedefine/>
    <w:qFormat/>
    <w:rPr>
      <w:rFonts w:eastAsia="宋体"/>
    </w:rPr>
  </w:style>
  <w:style w:type="paragraph" w:customStyle="1" w:styleId="afffffffff9">
    <w:name w:val="标准文件_四级无标题"/>
    <w:basedOn w:val="afff"/>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fa"/>
    <w:autoRedefine/>
    <w:qFormat/>
    <w:pPr>
      <w:numPr>
        <w:numId w:val="22"/>
      </w:numPr>
      <w:ind w:firstLine="0"/>
    </w:pPr>
    <w:rPr>
      <w:rFonts w:ascii="Times New Roman" w:cs="Arial"/>
      <w:szCs w:val="28"/>
    </w:rPr>
  </w:style>
  <w:style w:type="paragraph" w:customStyle="1" w:styleId="ad">
    <w:name w:val="标准文件_小写罗马数字编号列项"/>
    <w:basedOn w:val="afffffa"/>
    <w:autoRedefine/>
    <w:qFormat/>
    <w:pPr>
      <w:numPr>
        <w:numId w:val="23"/>
      </w:numPr>
      <w:ind w:firstLine="0"/>
    </w:pPr>
    <w:rPr>
      <w:rFonts w:cs="Arial"/>
      <w:szCs w:val="28"/>
    </w:rPr>
  </w:style>
  <w:style w:type="paragraph" w:customStyle="1" w:styleId="afffffffffa">
    <w:name w:val="标准文件_附录标题"/>
    <w:basedOn w:val="aff2"/>
    <w:autoRedefine/>
    <w:qFormat/>
    <w:pPr>
      <w:numPr>
        <w:numId w:val="0"/>
      </w:numPr>
      <w:spacing w:after="280"/>
      <w:outlineLvl w:val="9"/>
    </w:pPr>
  </w:style>
  <w:style w:type="paragraph" w:customStyle="1" w:styleId="afffffffffb">
    <w:name w:val="标准文件_二级项"/>
    <w:autoRedefine/>
    <w:qFormat/>
    <w:rPr>
      <w:rFonts w:ascii="宋体"/>
      <w:sz w:val="21"/>
    </w:rPr>
  </w:style>
  <w:style w:type="paragraph" w:customStyle="1" w:styleId="af2">
    <w:name w:val="标准文件_三级项"/>
    <w:basedOn w:val="afff4"/>
    <w:autoRedefine/>
    <w:qFormat/>
    <w:pPr>
      <w:numPr>
        <w:ilvl w:val="2"/>
        <w:numId w:val="20"/>
      </w:numPr>
      <w:spacing w:line="-300" w:lineRule="auto"/>
    </w:pPr>
    <w:rPr>
      <w:rFonts w:ascii="Times New Roman" w:hAnsi="Times New Roman"/>
    </w:rPr>
  </w:style>
  <w:style w:type="paragraph" w:customStyle="1" w:styleId="aff9">
    <w:name w:val="图表脚注说明"/>
    <w:basedOn w:val="afff4"/>
    <w:next w:val="afffffa"/>
    <w:autoRedefine/>
    <w:qFormat/>
    <w:pPr>
      <w:numPr>
        <w:numId w:val="24"/>
      </w:numPr>
      <w:adjustRightInd/>
      <w:spacing w:line="240" w:lineRule="auto"/>
      <w:ind w:left="783"/>
    </w:pPr>
    <w:rPr>
      <w:rFonts w:ascii="宋体" w:hAnsi="Times New Roman"/>
      <w:sz w:val="18"/>
      <w:szCs w:val="18"/>
    </w:rPr>
  </w:style>
  <w:style w:type="paragraph" w:customStyle="1" w:styleId="af4">
    <w:name w:val="标准文件_字母编号列项（一级）"/>
    <w:autoRedefine/>
    <w:qFormat/>
    <w:pPr>
      <w:numPr>
        <w:numId w:val="12"/>
      </w:numPr>
      <w:jc w:val="both"/>
    </w:pPr>
    <w:rPr>
      <w:rFonts w:ascii="宋体"/>
      <w:sz w:val="21"/>
    </w:rPr>
  </w:style>
  <w:style w:type="paragraph" w:customStyle="1" w:styleId="afffffffffc">
    <w:name w:val="标准文件_索引字母"/>
    <w:next w:val="afffffa"/>
    <w:autoRedefine/>
    <w:qFormat/>
    <w:pPr>
      <w:jc w:val="center"/>
    </w:pPr>
    <w:rPr>
      <w:rFonts w:ascii="宋体" w:eastAsia="Times New Roman" w:hAnsi="宋体"/>
      <w:b/>
      <w:kern w:val="2"/>
      <w:sz w:val="21"/>
    </w:rPr>
  </w:style>
  <w:style w:type="paragraph" w:customStyle="1" w:styleId="afffffffffd">
    <w:name w:val="标准文件_附录前"/>
    <w:next w:val="afffffa"/>
    <w:autoRedefine/>
    <w:qFormat/>
    <w:pPr>
      <w:spacing w:line="20" w:lineRule="atLeast"/>
      <w:ind w:firstLine="200"/>
    </w:pPr>
    <w:rPr>
      <w:rFonts w:ascii="宋体" w:hAnsi="宋体"/>
      <w:kern w:val="2"/>
      <w:sz w:val="10"/>
    </w:rPr>
  </w:style>
  <w:style w:type="paragraph" w:customStyle="1" w:styleId="afffffffffe">
    <w:name w:val="标准文件_正文标准名称"/>
    <w:autoRedefine/>
    <w:qFormat/>
    <w:pPr>
      <w:spacing w:after="640" w:line="400" w:lineRule="exact"/>
      <w:jc w:val="center"/>
    </w:pPr>
    <w:rPr>
      <w:rFonts w:ascii="黑体" w:eastAsia="黑体" w:hAnsi="黑体"/>
      <w:kern w:val="2"/>
      <w:sz w:val="32"/>
      <w:szCs w:val="32"/>
    </w:rPr>
  </w:style>
  <w:style w:type="paragraph" w:customStyle="1" w:styleId="affffffffff">
    <w:name w:val="标准文件_表格"/>
    <w:basedOn w:val="afffffa"/>
    <w:autoRedefine/>
    <w:qFormat/>
    <w:pPr>
      <w:jc w:val="center"/>
    </w:pPr>
    <w:rPr>
      <w:sz w:val="18"/>
    </w:rPr>
  </w:style>
  <w:style w:type="paragraph" w:customStyle="1" w:styleId="afff1">
    <w:name w:val="标准文件_注："/>
    <w:next w:val="afffffa"/>
    <w:autoRedefine/>
    <w:qFormat/>
    <w:pPr>
      <w:widowControl w:val="0"/>
      <w:numPr>
        <w:numId w:val="25"/>
      </w:numPr>
      <w:autoSpaceDE w:val="0"/>
      <w:autoSpaceDN w:val="0"/>
      <w:jc w:val="both"/>
    </w:pPr>
    <w:rPr>
      <w:rFonts w:ascii="宋体"/>
      <w:sz w:val="18"/>
      <w:szCs w:val="18"/>
    </w:rPr>
  </w:style>
  <w:style w:type="paragraph" w:customStyle="1" w:styleId="a5">
    <w:name w:val="标准文件_注×："/>
    <w:autoRedefine/>
    <w:qFormat/>
    <w:pPr>
      <w:widowControl w:val="0"/>
      <w:numPr>
        <w:numId w:val="26"/>
      </w:numPr>
      <w:autoSpaceDE w:val="0"/>
      <w:autoSpaceDN w:val="0"/>
      <w:jc w:val="both"/>
    </w:pPr>
    <w:rPr>
      <w:rFonts w:ascii="宋体"/>
      <w:sz w:val="18"/>
      <w:szCs w:val="18"/>
    </w:rPr>
  </w:style>
  <w:style w:type="paragraph" w:customStyle="1" w:styleId="ab">
    <w:name w:val="标准文件_示例："/>
    <w:next w:val="affffffffff0"/>
    <w:autoRedefine/>
    <w:qFormat/>
    <w:pPr>
      <w:widowControl w:val="0"/>
      <w:numPr>
        <w:numId w:val="27"/>
      </w:numPr>
      <w:jc w:val="both"/>
    </w:pPr>
    <w:rPr>
      <w:rFonts w:ascii="宋体"/>
      <w:sz w:val="18"/>
      <w:szCs w:val="18"/>
    </w:rPr>
  </w:style>
  <w:style w:type="paragraph" w:customStyle="1" w:styleId="affffffffff0">
    <w:name w:val="标准文件_示例内容"/>
    <w:basedOn w:val="afffffa"/>
    <w:autoRedefine/>
    <w:qFormat/>
    <w:rPr>
      <w:sz w:val="18"/>
    </w:rPr>
  </w:style>
  <w:style w:type="paragraph" w:customStyle="1" w:styleId="af9">
    <w:name w:val="标准文件_示例×："/>
    <w:basedOn w:val="afff4"/>
    <w:next w:val="affffffffff0"/>
    <w:autoRedefine/>
    <w:qFormat/>
    <w:pPr>
      <w:widowControl/>
      <w:numPr>
        <w:numId w:val="28"/>
      </w:numPr>
      <w:adjustRightInd/>
      <w:spacing w:line="240" w:lineRule="auto"/>
    </w:pPr>
    <w:rPr>
      <w:rFonts w:ascii="宋体" w:hAnsi="Times New Roman"/>
      <w:kern w:val="0"/>
      <w:sz w:val="18"/>
      <w:szCs w:val="18"/>
    </w:rPr>
  </w:style>
  <w:style w:type="character" w:customStyle="1" w:styleId="Char">
    <w:name w:val="标准文件_段 Char"/>
    <w:link w:val="afffffa"/>
    <w:autoRedefine/>
    <w:qFormat/>
    <w:rsid w:val="00934B5F"/>
    <w:rPr>
      <w:rFonts w:ascii="宋体" w:hAnsi="宋体"/>
      <w:bCs/>
      <w:sz w:val="21"/>
    </w:rPr>
  </w:style>
  <w:style w:type="paragraph" w:customStyle="1" w:styleId="affffffffff1">
    <w:name w:val="标准文件_表格续"/>
    <w:basedOn w:val="afffffa"/>
    <w:next w:val="afffffa"/>
    <w:autoRedefine/>
    <w:qFormat/>
    <w:pPr>
      <w:jc w:val="center"/>
    </w:pPr>
    <w:rPr>
      <w:rFonts w:ascii="黑体" w:eastAsia="黑体" w:hAnsi="黑体"/>
    </w:rPr>
  </w:style>
  <w:style w:type="character" w:styleId="affffffffff2">
    <w:name w:val="Placeholder Text"/>
    <w:basedOn w:val="afff5"/>
    <w:autoRedefine/>
    <w:uiPriority w:val="99"/>
    <w:semiHidden/>
    <w:qFormat/>
    <w:rPr>
      <w:color w:val="808080"/>
    </w:rPr>
  </w:style>
  <w:style w:type="paragraph" w:customStyle="1" w:styleId="2">
    <w:name w:val="标准文件_二级项2"/>
    <w:basedOn w:val="afffffa"/>
    <w:autoRedefine/>
    <w:qFormat/>
    <w:pPr>
      <w:numPr>
        <w:ilvl w:val="1"/>
        <w:numId w:val="20"/>
      </w:numPr>
      <w:ind w:left="1271" w:hanging="420"/>
    </w:pPr>
  </w:style>
  <w:style w:type="paragraph" w:customStyle="1" w:styleId="21">
    <w:name w:val="标准文件_三级项2"/>
    <w:basedOn w:val="afffffa"/>
    <w:autoRedefine/>
    <w:qFormat/>
    <w:pPr>
      <w:numPr>
        <w:numId w:val="29"/>
      </w:numPr>
      <w:spacing w:line="300" w:lineRule="exact"/>
      <w:ind w:left="1276" w:hanging="425"/>
    </w:pPr>
    <w:rPr>
      <w:rFonts w:ascii="Times New Roman"/>
    </w:rPr>
  </w:style>
  <w:style w:type="paragraph" w:customStyle="1" w:styleId="20">
    <w:name w:val="标准文件_一级项2"/>
    <w:basedOn w:val="afffffa"/>
    <w:autoRedefine/>
    <w:qFormat/>
    <w:pPr>
      <w:numPr>
        <w:numId w:val="30"/>
      </w:numPr>
      <w:spacing w:line="300" w:lineRule="exact"/>
      <w:ind w:left="1271" w:hanging="420"/>
    </w:pPr>
    <w:rPr>
      <w:rFonts w:ascii="Times New Roman"/>
    </w:rPr>
  </w:style>
  <w:style w:type="paragraph" w:customStyle="1" w:styleId="affffffffff3">
    <w:name w:val="标准文件_提示"/>
    <w:basedOn w:val="afffffa"/>
    <w:next w:val="afffffa"/>
    <w:autoRedefine/>
    <w:qFormat/>
    <w:rPr>
      <w:rFonts w:ascii="黑体" w:eastAsia="黑体"/>
    </w:rPr>
  </w:style>
  <w:style w:type="character" w:customStyle="1" w:styleId="affffffffff4">
    <w:name w:val="标准文件_来源"/>
    <w:basedOn w:val="afff5"/>
    <w:autoRedefine/>
    <w:uiPriority w:val="1"/>
    <w:qFormat/>
    <w:rPr>
      <w:rFonts w:eastAsia="宋体"/>
      <w:sz w:val="21"/>
    </w:rPr>
  </w:style>
  <w:style w:type="paragraph" w:customStyle="1" w:styleId="affffffffff5">
    <w:name w:val="标准文件_图表说明"/>
    <w:autoRedefine/>
    <w:qFormat/>
    <w:pPr>
      <w:spacing w:line="276" w:lineRule="auto"/>
      <w:ind w:firstLine="420"/>
    </w:pPr>
    <w:rPr>
      <w:rFonts w:ascii="宋体" w:hAnsi="宋体"/>
      <w:kern w:val="2"/>
      <w:sz w:val="18"/>
    </w:rPr>
  </w:style>
  <w:style w:type="paragraph" w:customStyle="1" w:styleId="affffffffff6">
    <w:name w:val="其他发布日期"/>
    <w:basedOn w:val="afffffff9"/>
    <w:autoRedefine/>
    <w:qFormat/>
    <w:pPr>
      <w:framePr w:w="3997" w:h="471" w:hRule="exact" w:hSpace="0" w:vSpace="181" w:wrap="around" w:vAnchor="page" w:hAnchor="page" w:x="1419" w:y="14097"/>
    </w:pPr>
  </w:style>
  <w:style w:type="paragraph" w:customStyle="1" w:styleId="affffffffff7">
    <w:name w:val="其他实施日期"/>
    <w:basedOn w:val="afffffffff"/>
    <w:autoRedefine/>
    <w:qFormat/>
    <w:pPr>
      <w:framePr w:w="3997" w:h="471" w:hRule="exact" w:vSpace="181" w:wrap="around" w:vAnchor="page" w:hAnchor="page" w:x="7089" w:y="14097"/>
    </w:pPr>
  </w:style>
  <w:style w:type="paragraph" w:customStyle="1" w:styleId="affffffffff8">
    <w:name w:val="标准文件_文件编号"/>
    <w:basedOn w:val="afffffa"/>
    <w:autoRedefine/>
    <w:qFormat/>
    <w:pPr>
      <w:framePr w:w="9356" w:h="624" w:hRule="exact" w:hSpace="181" w:vSpace="181" w:wrap="auto" w:vAnchor="page" w:hAnchor="page" w:x="1419" w:y="3284"/>
      <w:wordWrap w:val="0"/>
      <w:spacing w:line="280" w:lineRule="exact"/>
      <w:jc w:val="right"/>
    </w:pPr>
    <w:rPr>
      <w:rFonts w:ascii="黑体" w:eastAsia="黑体"/>
      <w:bCs w:val="0"/>
      <w:sz w:val="28"/>
      <w:szCs w:val="28"/>
    </w:rPr>
  </w:style>
  <w:style w:type="paragraph" w:customStyle="1" w:styleId="affffffffff9">
    <w:name w:val="标准文件_替换文件编号"/>
    <w:basedOn w:val="affffffffff8"/>
    <w:autoRedefine/>
    <w:qFormat/>
    <w:pPr>
      <w:framePr w:wrap="auto"/>
      <w:spacing w:before="57"/>
    </w:pPr>
    <w:rPr>
      <w:sz w:val="21"/>
    </w:rPr>
  </w:style>
  <w:style w:type="paragraph" w:customStyle="1" w:styleId="affffffffffa">
    <w:name w:val="标准文件_文件名称"/>
    <w:basedOn w:val="afffffa"/>
    <w:next w:val="afffffa"/>
    <w:autoRedefine/>
    <w:qFormat/>
    <w:pPr>
      <w:framePr w:w="9639" w:h="6976" w:hRule="exact" w:wrap="auto" w:vAnchor="page" w:hAnchor="page" w:y="6408"/>
      <w:autoSpaceDE/>
      <w:autoSpaceDN/>
      <w:spacing w:line="700" w:lineRule="exact"/>
      <w:jc w:val="center"/>
    </w:pPr>
    <w:rPr>
      <w:rFonts w:ascii="黑体" w:eastAsia="黑体" w:hAnsi="黑体"/>
      <w:bCs w:val="0"/>
      <w:sz w:val="52"/>
    </w:rPr>
  </w:style>
  <w:style w:type="paragraph" w:customStyle="1" w:styleId="af7">
    <w:name w:val="标准文件_附录图标号"/>
    <w:basedOn w:val="afffffa"/>
    <w:next w:val="afffffa"/>
    <w:autoRedefine/>
    <w:qFormat/>
    <w:pPr>
      <w:numPr>
        <w:numId w:val="6"/>
      </w:numPr>
      <w:spacing w:line="14" w:lineRule="exact"/>
      <w:ind w:firstLine="0"/>
      <w:jc w:val="center"/>
    </w:pPr>
    <w:rPr>
      <w:rFonts w:ascii="黑体" w:eastAsia="黑体" w:hAnsi="黑体"/>
      <w:vanish/>
      <w:sz w:val="2"/>
      <w:szCs w:val="21"/>
    </w:rPr>
  </w:style>
  <w:style w:type="paragraph" w:customStyle="1" w:styleId="afd">
    <w:name w:val="标准文件_附录表标号"/>
    <w:basedOn w:val="afffffa"/>
    <w:next w:val="afffffa"/>
    <w:autoRedefine/>
    <w:qFormat/>
    <w:pPr>
      <w:numPr>
        <w:numId w:val="5"/>
      </w:numPr>
      <w:spacing w:line="14" w:lineRule="exact"/>
      <w:ind w:firstLine="0"/>
      <w:jc w:val="center"/>
    </w:pPr>
    <w:rPr>
      <w:rFonts w:eastAsia="黑体"/>
      <w:vanish/>
      <w:sz w:val="2"/>
    </w:rPr>
  </w:style>
  <w:style w:type="paragraph" w:customStyle="1" w:styleId="a6">
    <w:name w:val="标准文件_引言一级条标题"/>
    <w:basedOn w:val="afffffa"/>
    <w:next w:val="afffffa"/>
    <w:autoRedefine/>
    <w:qFormat/>
    <w:pPr>
      <w:numPr>
        <w:ilvl w:val="1"/>
        <w:numId w:val="31"/>
      </w:numPr>
      <w:spacing w:beforeLines="50" w:before="50" w:afterLines="50" w:after="50"/>
    </w:pPr>
    <w:rPr>
      <w:rFonts w:ascii="黑体" w:eastAsia="黑体"/>
    </w:rPr>
  </w:style>
  <w:style w:type="paragraph" w:customStyle="1" w:styleId="a7">
    <w:name w:val="标准文件_引言二级条标题"/>
    <w:basedOn w:val="afffffa"/>
    <w:next w:val="afffffa"/>
    <w:autoRedefine/>
    <w:qFormat/>
    <w:pPr>
      <w:numPr>
        <w:ilvl w:val="2"/>
        <w:numId w:val="31"/>
      </w:numPr>
      <w:spacing w:beforeLines="50" w:before="50" w:afterLines="50" w:after="50"/>
    </w:pPr>
    <w:rPr>
      <w:rFonts w:ascii="黑体" w:eastAsia="黑体"/>
    </w:rPr>
  </w:style>
  <w:style w:type="paragraph" w:customStyle="1" w:styleId="a8">
    <w:name w:val="标准文件_引言三级条标题"/>
    <w:basedOn w:val="afffffa"/>
    <w:next w:val="afffffa"/>
    <w:autoRedefine/>
    <w:qFormat/>
    <w:pPr>
      <w:numPr>
        <w:ilvl w:val="3"/>
        <w:numId w:val="31"/>
      </w:numPr>
      <w:spacing w:beforeLines="50" w:before="50" w:afterLines="50" w:after="50"/>
    </w:pPr>
    <w:rPr>
      <w:rFonts w:ascii="黑体" w:eastAsia="黑体"/>
    </w:rPr>
  </w:style>
  <w:style w:type="paragraph" w:customStyle="1" w:styleId="a9">
    <w:name w:val="标准文件_引言四级条标题"/>
    <w:basedOn w:val="afffffa"/>
    <w:next w:val="afffffa"/>
    <w:autoRedefine/>
    <w:qFormat/>
    <w:pPr>
      <w:numPr>
        <w:ilvl w:val="4"/>
        <w:numId w:val="31"/>
      </w:numPr>
      <w:spacing w:beforeLines="50" w:before="50" w:afterLines="50" w:after="50"/>
    </w:pPr>
    <w:rPr>
      <w:rFonts w:ascii="黑体" w:eastAsia="黑体"/>
    </w:rPr>
  </w:style>
  <w:style w:type="paragraph" w:customStyle="1" w:styleId="aa">
    <w:name w:val="标准文件_引言五级条标题"/>
    <w:basedOn w:val="afffffa"/>
    <w:next w:val="afffffa"/>
    <w:autoRedefine/>
    <w:qFormat/>
    <w:pPr>
      <w:numPr>
        <w:ilvl w:val="5"/>
        <w:numId w:val="31"/>
      </w:numPr>
      <w:spacing w:beforeLines="50" w:before="50" w:afterLines="50" w:after="50"/>
    </w:pPr>
    <w:rPr>
      <w:rFonts w:ascii="黑体" w:eastAsia="黑体"/>
    </w:rPr>
  </w:style>
  <w:style w:type="paragraph" w:customStyle="1" w:styleId="affffffffffb">
    <w:name w:val="标准文件_注后"/>
    <w:basedOn w:val="afffffa"/>
    <w:autoRedefine/>
    <w:qFormat/>
    <w:pPr>
      <w:ind w:left="811"/>
    </w:pPr>
    <w:rPr>
      <w:sz w:val="18"/>
    </w:rPr>
  </w:style>
  <w:style w:type="paragraph" w:customStyle="1" w:styleId="X">
    <w:name w:val="标准文件_注X后"/>
    <w:basedOn w:val="afffffa"/>
    <w:autoRedefine/>
    <w:qFormat/>
    <w:pPr>
      <w:ind w:left="811"/>
    </w:pPr>
    <w:rPr>
      <w:sz w:val="18"/>
    </w:rPr>
  </w:style>
  <w:style w:type="paragraph" w:customStyle="1" w:styleId="affffffffffc">
    <w:name w:val="标准文件_示例后"/>
    <w:basedOn w:val="afffffa"/>
    <w:autoRedefine/>
    <w:qFormat/>
    <w:pPr>
      <w:ind w:left="964"/>
    </w:pPr>
    <w:rPr>
      <w:sz w:val="18"/>
    </w:rPr>
  </w:style>
  <w:style w:type="paragraph" w:customStyle="1" w:styleId="X0">
    <w:name w:val="标准文件_示例X后"/>
    <w:basedOn w:val="afffffa"/>
    <w:link w:val="X1"/>
    <w:autoRedefine/>
    <w:qFormat/>
    <w:pPr>
      <w:ind w:left="1049"/>
    </w:pPr>
    <w:rPr>
      <w:sz w:val="18"/>
    </w:rPr>
  </w:style>
  <w:style w:type="character" w:customStyle="1" w:styleId="X1">
    <w:name w:val="标准文件_示例X后 字符"/>
    <w:basedOn w:val="Char"/>
    <w:link w:val="X0"/>
    <w:autoRedefine/>
    <w:qFormat/>
    <w:rPr>
      <w:rFonts w:ascii="宋体" w:eastAsia="宋体" w:hAnsi="Times New Roman"/>
      <w:bCs/>
      <w:sz w:val="18"/>
    </w:rPr>
  </w:style>
  <w:style w:type="paragraph" w:customStyle="1" w:styleId="affffffffffd">
    <w:name w:val="标准文件_索引项"/>
    <w:basedOn w:val="afffffa"/>
    <w:next w:val="afffffa"/>
    <w:autoRedefine/>
    <w:qFormat/>
    <w:pPr>
      <w:tabs>
        <w:tab w:val="right" w:leader="dot" w:pos="9356"/>
      </w:tabs>
      <w:ind w:left="210" w:hanging="210"/>
      <w:jc w:val="left"/>
    </w:pPr>
  </w:style>
  <w:style w:type="paragraph" w:customStyle="1" w:styleId="affffffffffe">
    <w:name w:val="标准文件_附录一级无标题"/>
    <w:basedOn w:val="aff3"/>
    <w:autoRedefine/>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4"/>
    <w:autoRedefine/>
    <w:qFormat/>
    <w:pPr>
      <w:spacing w:beforeLines="0" w:before="0" w:afterLines="0" w:after="0" w:line="276" w:lineRule="auto"/>
      <w:outlineLvl w:val="9"/>
    </w:pPr>
    <w:rPr>
      <w:rFonts w:ascii="宋体" w:eastAsia="宋体"/>
    </w:rPr>
  </w:style>
  <w:style w:type="paragraph" w:customStyle="1" w:styleId="afffffffffff0">
    <w:name w:val="标准文件_附录三级无标题"/>
    <w:basedOn w:val="aff5"/>
    <w:autoRedefine/>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6"/>
    <w:autoRedefine/>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7"/>
    <w:autoRedefine/>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6"/>
    <w:next w:val="afffffa"/>
    <w:qFormat/>
    <w:pPr>
      <w:spacing w:beforeLines="0" w:before="0" w:afterLines="0" w:after="0" w:line="276" w:lineRule="auto"/>
    </w:pPr>
    <w:rPr>
      <w:rFonts w:ascii="宋体" w:eastAsia="宋体"/>
    </w:rPr>
  </w:style>
  <w:style w:type="paragraph" w:customStyle="1" w:styleId="afffffffffff4">
    <w:name w:val="标准文件_引言二级无标题"/>
    <w:basedOn w:val="a7"/>
    <w:next w:val="afffffa"/>
    <w:autoRedefine/>
    <w:qFormat/>
    <w:pPr>
      <w:spacing w:beforeLines="0" w:before="0" w:afterLines="0" w:after="0" w:line="276" w:lineRule="auto"/>
    </w:pPr>
    <w:rPr>
      <w:rFonts w:ascii="宋体" w:eastAsia="宋体"/>
    </w:rPr>
  </w:style>
  <w:style w:type="paragraph" w:customStyle="1" w:styleId="afffffffffff5">
    <w:name w:val="标准文件_引言三级无标题"/>
    <w:basedOn w:val="a8"/>
    <w:next w:val="afffffa"/>
    <w:autoRedefine/>
    <w:qFormat/>
    <w:pPr>
      <w:spacing w:beforeLines="0" w:before="0" w:afterLines="0" w:after="0" w:line="276" w:lineRule="auto"/>
    </w:pPr>
    <w:rPr>
      <w:rFonts w:ascii="宋体" w:eastAsia="宋体"/>
    </w:rPr>
  </w:style>
  <w:style w:type="paragraph" w:customStyle="1" w:styleId="afffffffffff6">
    <w:name w:val="标准文件_引言四级无标题"/>
    <w:basedOn w:val="a9"/>
    <w:next w:val="afffffa"/>
    <w:autoRedefine/>
    <w:qFormat/>
    <w:pPr>
      <w:spacing w:beforeLines="0" w:before="0" w:afterLines="0" w:after="0" w:line="276" w:lineRule="auto"/>
    </w:pPr>
    <w:rPr>
      <w:rFonts w:ascii="宋体" w:eastAsia="宋体"/>
    </w:rPr>
  </w:style>
  <w:style w:type="paragraph" w:customStyle="1" w:styleId="afffffffffff7">
    <w:name w:val="标准文件_引言五级无标题"/>
    <w:basedOn w:val="aa"/>
    <w:next w:val="afffffa"/>
    <w:autoRedefine/>
    <w:qFormat/>
    <w:pPr>
      <w:spacing w:beforeLines="0" w:before="0" w:afterLines="0" w:after="0" w:line="276" w:lineRule="auto"/>
    </w:pPr>
    <w:rPr>
      <w:rFonts w:ascii="宋体" w:eastAsia="宋体"/>
    </w:rPr>
  </w:style>
  <w:style w:type="paragraph" w:customStyle="1" w:styleId="afffffffffff8">
    <w:name w:val="标准文件_索引标题"/>
    <w:basedOn w:val="affffff1"/>
    <w:next w:val="afffffa"/>
    <w:autoRedefine/>
    <w:qFormat/>
    <w:rPr>
      <w:rFonts w:hAnsi="黑体"/>
    </w:rPr>
  </w:style>
  <w:style w:type="paragraph" w:customStyle="1" w:styleId="afffffffffff9">
    <w:name w:val="标准文件_脚注内容"/>
    <w:basedOn w:val="afffffa"/>
    <w:autoRedefine/>
    <w:qFormat/>
    <w:pPr>
      <w:ind w:leftChars="200" w:left="400" w:hangingChars="200" w:hanging="200"/>
    </w:pPr>
    <w:rPr>
      <w:sz w:val="15"/>
    </w:rPr>
  </w:style>
  <w:style w:type="paragraph" w:customStyle="1" w:styleId="afffffffffffa">
    <w:name w:val="标准文件_术语条一"/>
    <w:basedOn w:val="afffffffff4"/>
    <w:next w:val="afffffa"/>
    <w:qFormat/>
  </w:style>
  <w:style w:type="paragraph" w:customStyle="1" w:styleId="afffffffffffb">
    <w:name w:val="标准文件_术语条二"/>
    <w:basedOn w:val="afffffffff7"/>
    <w:next w:val="afffffa"/>
    <w:autoRedefine/>
    <w:qFormat/>
  </w:style>
  <w:style w:type="paragraph" w:customStyle="1" w:styleId="afffffffffffc">
    <w:name w:val="标准文件_术语条三"/>
    <w:basedOn w:val="afffffffff6"/>
    <w:next w:val="afffffa"/>
    <w:autoRedefine/>
    <w:qFormat/>
  </w:style>
  <w:style w:type="paragraph" w:customStyle="1" w:styleId="afffffffffffd">
    <w:name w:val="标准文件_术语条四"/>
    <w:basedOn w:val="afffffffff9"/>
    <w:next w:val="afffffa"/>
    <w:autoRedefine/>
    <w:qFormat/>
  </w:style>
  <w:style w:type="paragraph" w:customStyle="1" w:styleId="afffffffffffe">
    <w:name w:val="标准文件_术语条五"/>
    <w:basedOn w:val="afffffffff5"/>
    <w:next w:val="afffffa"/>
    <w:autoRedefin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f">
    <w:name w:val="发布"/>
    <w:basedOn w:val="afff5"/>
    <w:autoRedefine/>
    <w:qFormat/>
    <w:rPr>
      <w:rFonts w:ascii="黑体" w:eastAsia="黑体"/>
      <w:spacing w:val="85"/>
      <w:w w:val="100"/>
      <w:position w:val="3"/>
      <w:sz w:val="28"/>
      <w:szCs w:val="28"/>
    </w:rPr>
  </w:style>
  <w:style w:type="character" w:customStyle="1" w:styleId="afffb">
    <w:name w:val="批注文字 字符"/>
    <w:basedOn w:val="afff5"/>
    <w:link w:val="afffa"/>
    <w:autoRedefine/>
    <w:uiPriority w:val="99"/>
    <w:semiHidden/>
    <w:qFormat/>
    <w:rPr>
      <w:kern w:val="2"/>
      <w:sz w:val="21"/>
      <w:szCs w:val="21"/>
    </w:rPr>
  </w:style>
  <w:style w:type="character" w:customStyle="1" w:styleId="affffa">
    <w:name w:val="批注主题 字符"/>
    <w:basedOn w:val="afffb"/>
    <w:link w:val="affff9"/>
    <w:autoRedefine/>
    <w:uiPriority w:val="99"/>
    <w:semiHidden/>
    <w:qFormat/>
    <w:rPr>
      <w:b/>
      <w:bCs/>
      <w:kern w:val="2"/>
      <w:sz w:val="21"/>
      <w:szCs w:val="21"/>
    </w:rPr>
  </w:style>
  <w:style w:type="paragraph" w:customStyle="1" w:styleId="12">
    <w:name w:val="列表段落1"/>
    <w:basedOn w:val="afff4"/>
    <w:uiPriority w:val="34"/>
    <w:qFormat/>
    <w:pPr>
      <w:adjustRightInd/>
      <w:spacing w:beforeLines="50" w:before="50" w:afterLines="50" w:after="50" w:line="240" w:lineRule="auto"/>
      <w:ind w:firstLineChars="200" w:firstLine="420"/>
    </w:pPr>
    <w:rPr>
      <w:rFonts w:ascii="Times New Roman" w:hAnsi="Times New Roman" w:cs="Arial"/>
      <w:szCs w:val="22"/>
    </w:rPr>
  </w:style>
  <w:style w:type="paragraph" w:styleId="affffffffffff0">
    <w:name w:val="List Paragraph"/>
    <w:basedOn w:val="afff4"/>
    <w:autoRedefine/>
    <w:uiPriority w:val="34"/>
    <w:qFormat/>
    <w:rsid w:val="00CA5737"/>
    <w:pPr>
      <w:widowControl/>
      <w:spacing w:line="240" w:lineRule="auto"/>
      <w:ind w:firstLineChars="200" w:firstLine="420"/>
      <w:jc w:val="left"/>
    </w:pPr>
    <w:rPr>
      <w:rFonts w:ascii="Times New Roman" w:hAnsi="Times New Roman"/>
    </w:rPr>
  </w:style>
  <w:style w:type="table" w:customStyle="1" w:styleId="13">
    <w:name w:val="网格型1"/>
    <w:basedOn w:val="afff6"/>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fff6"/>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列出段落1"/>
    <w:basedOn w:val="afff4"/>
    <w:autoRedefine/>
    <w:uiPriority w:val="34"/>
    <w:qFormat/>
    <w:pPr>
      <w:ind w:firstLineChars="200" w:firstLine="200"/>
    </w:pPr>
  </w:style>
  <w:style w:type="character" w:customStyle="1" w:styleId="Char0">
    <w:name w:val="标准文件_附录章标题 Char"/>
    <w:link w:val="affffffc"/>
    <w:autoRedefine/>
    <w:qFormat/>
    <w:rPr>
      <w:rFonts w:ascii="黑体" w:eastAsia="黑体" w:hAnsi="Times New Roman" w:cs="Times New Roman"/>
      <w:kern w:val="21"/>
      <w:sz w:val="21"/>
      <w:lang w:val="en-US" w:eastAsia="zh-CN" w:bidi="ar-SA"/>
    </w:rPr>
  </w:style>
  <w:style w:type="paragraph" w:customStyle="1" w:styleId="WPSOffice1">
    <w:name w:val="WPSOffice手动目录 1"/>
    <w:autoRedefine/>
    <w:qFormat/>
  </w:style>
  <w:style w:type="paragraph" w:customStyle="1" w:styleId="15">
    <w:name w:val="修订1"/>
    <w:autoRedefine/>
    <w:hidden/>
    <w:uiPriority w:val="99"/>
    <w:unhideWhenUsed/>
    <w:qFormat/>
    <w:rPr>
      <w:rFonts w:ascii="Calibri" w:hAnsi="Calibri"/>
      <w:kern w:val="2"/>
      <w:sz w:val="21"/>
      <w:szCs w:val="21"/>
    </w:rPr>
  </w:style>
  <w:style w:type="paragraph" w:customStyle="1" w:styleId="TableParagraph">
    <w:name w:val="Table Paragraph"/>
    <w:basedOn w:val="afff4"/>
    <w:uiPriority w:val="1"/>
    <w:qFormat/>
    <w:rPr>
      <w:rFonts w:ascii="宋体" w:hAnsi="宋体" w:cs="宋体"/>
      <w:lang w:val="zh-TW" w:eastAsia="zh-TW" w:bidi="zh-TW"/>
    </w:rPr>
  </w:style>
  <w:style w:type="paragraph" w:styleId="affffffffffff1">
    <w:name w:val="Date"/>
    <w:basedOn w:val="afff4"/>
    <w:next w:val="afff4"/>
    <w:link w:val="affffffffffff2"/>
    <w:uiPriority w:val="99"/>
    <w:semiHidden/>
    <w:unhideWhenUsed/>
    <w:rsid w:val="008024DD"/>
    <w:pPr>
      <w:ind w:leftChars="2500" w:left="100"/>
    </w:pPr>
  </w:style>
  <w:style w:type="character" w:customStyle="1" w:styleId="affffffffffff2">
    <w:name w:val="日期 字符"/>
    <w:basedOn w:val="afff5"/>
    <w:link w:val="affffffffffff1"/>
    <w:uiPriority w:val="99"/>
    <w:semiHidden/>
    <w:rsid w:val="008024DD"/>
    <w:rPr>
      <w:rFonts w:ascii="Calibri" w:hAnsi="Calibri"/>
      <w:kern w:val="2"/>
      <w:sz w:val="21"/>
      <w:szCs w:val="21"/>
    </w:rPr>
  </w:style>
  <w:style w:type="paragraph" w:customStyle="1" w:styleId="affffffffffff3">
    <w:name w:val="段"/>
    <w:link w:val="Char1"/>
    <w:autoRedefine/>
    <w:qFormat/>
    <w:rsid w:val="008D172A"/>
    <w:pPr>
      <w:tabs>
        <w:tab w:val="center" w:pos="4201"/>
        <w:tab w:val="right" w:leader="dot" w:pos="9298"/>
      </w:tabs>
      <w:autoSpaceDE w:val="0"/>
      <w:autoSpaceDN w:val="0"/>
      <w:ind w:firstLineChars="200" w:firstLine="420"/>
      <w:jc w:val="both"/>
    </w:pPr>
    <w:rPr>
      <w:rFonts w:ascii="宋体"/>
      <w:sz w:val="21"/>
    </w:rPr>
  </w:style>
  <w:style w:type="character" w:customStyle="1" w:styleId="Char1">
    <w:name w:val="段 Char"/>
    <w:basedOn w:val="afff5"/>
    <w:link w:val="affffffffffff3"/>
    <w:autoRedefine/>
    <w:qFormat/>
    <w:locked/>
    <w:rsid w:val="008D172A"/>
    <w:rPr>
      <w:rFonts w:ascii="宋体"/>
      <w:sz w:val="21"/>
    </w:rPr>
  </w:style>
  <w:style w:type="character" w:styleId="affffffffffff4">
    <w:name w:val="Unresolved Mention"/>
    <w:basedOn w:val="afff5"/>
    <w:uiPriority w:val="99"/>
    <w:semiHidden/>
    <w:unhideWhenUsed/>
    <w:rsid w:val="00061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40462">
      <w:bodyDiv w:val="1"/>
      <w:marLeft w:val="0"/>
      <w:marRight w:val="0"/>
      <w:marTop w:val="0"/>
      <w:marBottom w:val="0"/>
      <w:divBdr>
        <w:top w:val="none" w:sz="0" w:space="0" w:color="auto"/>
        <w:left w:val="none" w:sz="0" w:space="0" w:color="auto"/>
        <w:bottom w:val="none" w:sz="0" w:space="0" w:color="auto"/>
        <w:right w:val="none" w:sz="0" w:space="0" w:color="auto"/>
      </w:divBdr>
    </w:div>
    <w:div w:id="1264000711">
      <w:bodyDiv w:val="1"/>
      <w:marLeft w:val="0"/>
      <w:marRight w:val="0"/>
      <w:marTop w:val="0"/>
      <w:marBottom w:val="0"/>
      <w:divBdr>
        <w:top w:val="none" w:sz="0" w:space="0" w:color="auto"/>
        <w:left w:val="none" w:sz="0" w:space="0" w:color="auto"/>
        <w:bottom w:val="none" w:sz="0" w:space="0" w:color="auto"/>
        <w:right w:val="none" w:sz="0" w:space="0" w:color="auto"/>
      </w:divBdr>
    </w:div>
    <w:div w:id="131113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2.emf"/><Relationship Id="rId27" Type="http://schemas.openxmlformats.org/officeDocument/2006/relationships/footer" Target="foot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2F4FE3A5242C98876936A4D5A7CDD"/>
        <w:category>
          <w:name w:val="常规"/>
          <w:gallery w:val="placeholder"/>
        </w:category>
        <w:types>
          <w:type w:val="bbPlcHdr"/>
        </w:types>
        <w:behaviors>
          <w:behavior w:val="content"/>
        </w:behaviors>
        <w:guid w:val="{393FDA10-800D-41B1-A2C0-45E5DBD84985}"/>
      </w:docPartPr>
      <w:docPartBody>
        <w:p w:rsidR="00742046" w:rsidRDefault="00E51C0D">
          <w:pPr>
            <w:pStyle w:val="1372F4FE3A5242C98876936A4D5A7CDD"/>
            <w:rPr>
              <w:rFonts w:hint="eastAsia"/>
            </w:rPr>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revisionView w:comments="0"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4D73"/>
    <w:rsid w:val="00010152"/>
    <w:rsid w:val="0001501B"/>
    <w:rsid w:val="0003089F"/>
    <w:rsid w:val="0003658A"/>
    <w:rsid w:val="0004292A"/>
    <w:rsid w:val="00062854"/>
    <w:rsid w:val="00067101"/>
    <w:rsid w:val="000A59A3"/>
    <w:rsid w:val="000C1683"/>
    <w:rsid w:val="000C64C0"/>
    <w:rsid w:val="000E1CC4"/>
    <w:rsid w:val="000F759F"/>
    <w:rsid w:val="00124F30"/>
    <w:rsid w:val="00131481"/>
    <w:rsid w:val="001347EB"/>
    <w:rsid w:val="00140374"/>
    <w:rsid w:val="00142E60"/>
    <w:rsid w:val="001661BB"/>
    <w:rsid w:val="001708B1"/>
    <w:rsid w:val="00187656"/>
    <w:rsid w:val="001974A0"/>
    <w:rsid w:val="001A389E"/>
    <w:rsid w:val="001E5286"/>
    <w:rsid w:val="001F1E37"/>
    <w:rsid w:val="001F7BCF"/>
    <w:rsid w:val="00212EAF"/>
    <w:rsid w:val="00227133"/>
    <w:rsid w:val="00243089"/>
    <w:rsid w:val="002559CB"/>
    <w:rsid w:val="0025725E"/>
    <w:rsid w:val="002828A3"/>
    <w:rsid w:val="002859D1"/>
    <w:rsid w:val="002948C2"/>
    <w:rsid w:val="002A73AA"/>
    <w:rsid w:val="002C3DDA"/>
    <w:rsid w:val="00325FEB"/>
    <w:rsid w:val="0033600E"/>
    <w:rsid w:val="00343030"/>
    <w:rsid w:val="00352B70"/>
    <w:rsid w:val="0039265A"/>
    <w:rsid w:val="003A337A"/>
    <w:rsid w:val="003B583F"/>
    <w:rsid w:val="003F2F90"/>
    <w:rsid w:val="003F5C9B"/>
    <w:rsid w:val="00415532"/>
    <w:rsid w:val="0041587D"/>
    <w:rsid w:val="004311A8"/>
    <w:rsid w:val="004325BC"/>
    <w:rsid w:val="00437DC8"/>
    <w:rsid w:val="00450A8D"/>
    <w:rsid w:val="00453665"/>
    <w:rsid w:val="004622BA"/>
    <w:rsid w:val="00463671"/>
    <w:rsid w:val="00466365"/>
    <w:rsid w:val="00471BFA"/>
    <w:rsid w:val="00472797"/>
    <w:rsid w:val="00481991"/>
    <w:rsid w:val="00493715"/>
    <w:rsid w:val="004B4E86"/>
    <w:rsid w:val="004E303A"/>
    <w:rsid w:val="004E3884"/>
    <w:rsid w:val="00503BD2"/>
    <w:rsid w:val="0051007B"/>
    <w:rsid w:val="00535B88"/>
    <w:rsid w:val="00542F77"/>
    <w:rsid w:val="0054484E"/>
    <w:rsid w:val="00546465"/>
    <w:rsid w:val="00551AC6"/>
    <w:rsid w:val="005A44E8"/>
    <w:rsid w:val="005B2333"/>
    <w:rsid w:val="005C1023"/>
    <w:rsid w:val="005D1DA0"/>
    <w:rsid w:val="005F6C66"/>
    <w:rsid w:val="00674324"/>
    <w:rsid w:val="00683E28"/>
    <w:rsid w:val="006A326E"/>
    <w:rsid w:val="006B2AB7"/>
    <w:rsid w:val="006C4BE1"/>
    <w:rsid w:val="006D54B4"/>
    <w:rsid w:val="006F5B74"/>
    <w:rsid w:val="007206A1"/>
    <w:rsid w:val="00742046"/>
    <w:rsid w:val="007423EA"/>
    <w:rsid w:val="0075020A"/>
    <w:rsid w:val="007579D0"/>
    <w:rsid w:val="007737E1"/>
    <w:rsid w:val="007A1CF5"/>
    <w:rsid w:val="007F1D8D"/>
    <w:rsid w:val="00807E84"/>
    <w:rsid w:val="00874D5B"/>
    <w:rsid w:val="008A7E7A"/>
    <w:rsid w:val="008A7EFC"/>
    <w:rsid w:val="008E1805"/>
    <w:rsid w:val="0090035F"/>
    <w:rsid w:val="00903AD7"/>
    <w:rsid w:val="009055B4"/>
    <w:rsid w:val="00911A33"/>
    <w:rsid w:val="0093799F"/>
    <w:rsid w:val="00965C14"/>
    <w:rsid w:val="009A2062"/>
    <w:rsid w:val="009F1C0B"/>
    <w:rsid w:val="009F2368"/>
    <w:rsid w:val="00A16DAE"/>
    <w:rsid w:val="00A505EC"/>
    <w:rsid w:val="00A6355A"/>
    <w:rsid w:val="00A90FFF"/>
    <w:rsid w:val="00A963EE"/>
    <w:rsid w:val="00AB5250"/>
    <w:rsid w:val="00AD36EB"/>
    <w:rsid w:val="00AD6EB6"/>
    <w:rsid w:val="00AE665D"/>
    <w:rsid w:val="00B47533"/>
    <w:rsid w:val="00B855CE"/>
    <w:rsid w:val="00BB1BEB"/>
    <w:rsid w:val="00BE27E7"/>
    <w:rsid w:val="00BE38B9"/>
    <w:rsid w:val="00BE7807"/>
    <w:rsid w:val="00C23076"/>
    <w:rsid w:val="00C435B9"/>
    <w:rsid w:val="00C56D42"/>
    <w:rsid w:val="00C81F9D"/>
    <w:rsid w:val="00CA7C6C"/>
    <w:rsid w:val="00CB2612"/>
    <w:rsid w:val="00CC0245"/>
    <w:rsid w:val="00CF639F"/>
    <w:rsid w:val="00D000F5"/>
    <w:rsid w:val="00D1708C"/>
    <w:rsid w:val="00D30727"/>
    <w:rsid w:val="00D40C68"/>
    <w:rsid w:val="00D51F6C"/>
    <w:rsid w:val="00D54BBE"/>
    <w:rsid w:val="00D84D73"/>
    <w:rsid w:val="00DA685E"/>
    <w:rsid w:val="00DB1C35"/>
    <w:rsid w:val="00DB6FFF"/>
    <w:rsid w:val="00DC4CDA"/>
    <w:rsid w:val="00DD3AA8"/>
    <w:rsid w:val="00DE04B5"/>
    <w:rsid w:val="00DE1BEB"/>
    <w:rsid w:val="00E06120"/>
    <w:rsid w:val="00E20013"/>
    <w:rsid w:val="00E32FFA"/>
    <w:rsid w:val="00E51C0D"/>
    <w:rsid w:val="00E54362"/>
    <w:rsid w:val="00E85299"/>
    <w:rsid w:val="00EC209C"/>
    <w:rsid w:val="00EC277C"/>
    <w:rsid w:val="00ED704F"/>
    <w:rsid w:val="00EE48AE"/>
    <w:rsid w:val="00EF514D"/>
    <w:rsid w:val="00F03735"/>
    <w:rsid w:val="00F347AC"/>
    <w:rsid w:val="00F35CFE"/>
    <w:rsid w:val="00F37730"/>
    <w:rsid w:val="00F4240F"/>
    <w:rsid w:val="00F56724"/>
    <w:rsid w:val="00F94F85"/>
    <w:rsid w:val="00F95302"/>
    <w:rsid w:val="00F95504"/>
    <w:rsid w:val="00F95532"/>
    <w:rsid w:val="00F97797"/>
    <w:rsid w:val="00FD25DC"/>
    <w:rsid w:val="00FF0F2D"/>
    <w:rsid w:val="00FF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sid w:val="00C56D42"/>
    <w:rPr>
      <w:color w:val="808080"/>
    </w:rPr>
  </w:style>
  <w:style w:type="paragraph" w:customStyle="1" w:styleId="1372F4FE3A5242C98876936A4D5A7CDD">
    <w:name w:val="1372F4FE3A5242C98876936A4D5A7CDD"/>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9567</TotalTime>
  <Pages>32</Pages>
  <Words>3175</Words>
  <Characters>18099</Characters>
  <Application>Microsoft Office Word</Application>
  <DocSecurity>0</DocSecurity>
  <Lines>150</Lines>
  <Paragraphs>42</Paragraphs>
  <ScaleCrop>false</ScaleCrop>
  <Company>PCMI</Company>
  <LinksUpToDate>false</LinksUpToDate>
  <CharactersWithSpaces>21232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54257</dc:creator>
  <cp:keywords/>
  <dc:description/>
  <cp:lastModifiedBy>QF Wu</cp:lastModifiedBy>
  <cp:revision>74</cp:revision>
  <cp:lastPrinted>2021-02-02T08:22:00Z</cp:lastPrinted>
  <dcterms:created xsi:type="dcterms:W3CDTF">2023-03-29T07:15:00Z</dcterms:created>
  <dcterms:modified xsi:type="dcterms:W3CDTF">2025-11-10T06:23:00Z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2052-12.1.0.19302</vt:lpwstr>
  </property>
  <property fmtid="{D5CDD505-2E9C-101B-9397-08002B2CF9AE}" pid="16" name="ICV">
    <vt:lpwstr>907DD7D58ACB48DB80C6CFCD886639A7_13</vt:lpwstr>
  </property>
  <property fmtid="{D5CDD505-2E9C-101B-9397-08002B2CF9AE}" pid="17" name="KSOTemplateDocerSaveRecord">
    <vt:lpwstr>eyJoZGlkIjoiODNhYzQ5MmE3NTc2MjM4Zjc2NDMxM2RlODRlYzY5ZTkiLCJ1c2VySWQiOiI0NTM3OTk0NzkifQ==</vt:lpwstr>
  </property>
</Properties>
</file>