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661F4" w14:paraId="7A64907D" w14:textId="77777777">
        <w:tc>
          <w:tcPr>
            <w:tcW w:w="509" w:type="dxa"/>
          </w:tcPr>
          <w:p w14:paraId="6E916F05" w14:textId="77777777" w:rsidR="000661F4" w:rsidRDefault="00E8431A">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C5D17BD" w14:textId="77777777" w:rsidR="000661F4" w:rsidRDefault="00E8431A">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w:t>
            </w:r>
            <w:r>
              <w:rPr>
                <w:rFonts w:ascii="黑体" w:eastAsia="黑体" w:hAnsi="黑体" w:hint="eastAsia"/>
                <w:sz w:val="21"/>
                <w:szCs w:val="21"/>
              </w:rPr>
              <w:t>7.120.10</w:t>
            </w:r>
            <w:r>
              <w:rPr>
                <w:rFonts w:ascii="黑体" w:eastAsia="黑体" w:hAnsi="黑体"/>
                <w:sz w:val="21"/>
                <w:szCs w:val="21"/>
              </w:rPr>
              <w:fldChar w:fldCharType="end"/>
            </w:r>
            <w:bookmarkEnd w:id="0"/>
          </w:p>
        </w:tc>
      </w:tr>
      <w:tr w:rsidR="000661F4" w14:paraId="7DC0AD84" w14:textId="77777777">
        <w:tc>
          <w:tcPr>
            <w:tcW w:w="509" w:type="dxa"/>
          </w:tcPr>
          <w:p w14:paraId="7F07FBA6" w14:textId="77777777" w:rsidR="000661F4" w:rsidRDefault="00E8431A">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661F4" w14:paraId="7E4B393F" w14:textId="77777777">
              <w:trPr>
                <w:trHeight w:hRule="exact" w:val="1021"/>
              </w:trPr>
              <w:tc>
                <w:tcPr>
                  <w:tcW w:w="9242" w:type="dxa"/>
                  <w:vAlign w:val="center"/>
                </w:tcPr>
                <w:p w14:paraId="704E1367" w14:textId="77777777" w:rsidR="000661F4" w:rsidRDefault="00E8431A" w:rsidP="00DF5BDA">
                  <w:pPr>
                    <w:pStyle w:val="afffff0"/>
                    <w:framePr w:w="0" w:hRule="auto" w:wrap="auto" w:hAnchor="text" w:xAlign="left" w:yAlign="inline" w:anchorLock="0"/>
                    <w:ind w:left="420" w:right="624"/>
                    <w:rPr>
                      <w:rFonts w:ascii="宋体" w:hAnsi="宋体"/>
                      <w:sz w:val="28"/>
                      <w:szCs w:val="28"/>
                    </w:rPr>
                  </w:pPr>
                  <w:r>
                    <w:rPr>
                      <w:noProof/>
                    </w:rPr>
                    <w:drawing>
                      <wp:inline distT="0" distB="0" distL="0" distR="0" wp14:anchorId="1AAB3C39" wp14:editId="36320FF4">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399AD4CA" wp14:editId="03E2185C">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26E01635" w14:textId="77777777" w:rsidR="000661F4" w:rsidRDefault="00E8431A">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w:t>
            </w:r>
            <w:r>
              <w:rPr>
                <w:rFonts w:ascii="黑体" w:eastAsia="黑体" w:hAnsi="黑体" w:hint="eastAsia"/>
                <w:sz w:val="21"/>
                <w:szCs w:val="21"/>
              </w:rPr>
              <w:t xml:space="preserve"> 45</w:t>
            </w:r>
            <w:r>
              <w:rPr>
                <w:rFonts w:ascii="黑体" w:eastAsia="黑体" w:hAnsi="黑体"/>
                <w:sz w:val="21"/>
                <w:szCs w:val="21"/>
              </w:rPr>
              <w:fldChar w:fldCharType="end"/>
            </w:r>
            <w:bookmarkEnd w:id="2"/>
          </w:p>
        </w:tc>
      </w:tr>
    </w:tbl>
    <w:bookmarkStart w:id="3" w:name="_Hlk26473981"/>
    <w:p w14:paraId="63CD9EFB" w14:textId="77777777" w:rsidR="000661F4" w:rsidRDefault="00E8431A">
      <w:pPr>
        <w:pStyle w:val="afffff1"/>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6258F11A" w14:textId="77777777" w:rsidR="000661F4" w:rsidRDefault="00E8431A">
      <w:pPr>
        <w:pStyle w:val="affffffffff3"/>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09265E32" w14:textId="77777777" w:rsidR="000661F4" w:rsidRDefault="00E8431A">
      <w:pPr>
        <w:pStyle w:val="affffffffff4"/>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1FF85F49" w14:textId="77777777" w:rsidR="000661F4" w:rsidRDefault="00E8431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3CD4622" wp14:editId="45084F7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66C3310" w14:textId="77777777" w:rsidR="000661F4" w:rsidRDefault="000661F4">
      <w:pPr>
        <w:pStyle w:val="afffff1"/>
        <w:framePr w:w="9639" w:h="6976" w:hRule="exact" w:hSpace="0" w:vSpace="0" w:wrap="around" w:hAnchor="page" w:y="6408"/>
        <w:jc w:val="center"/>
        <w:rPr>
          <w:rFonts w:ascii="黑体" w:eastAsia="黑体" w:hAnsi="黑体"/>
          <w:b w:val="0"/>
          <w:bCs w:val="0"/>
          <w:w w:val="100"/>
        </w:rPr>
      </w:pPr>
    </w:p>
    <w:p w14:paraId="4FEFA17D" w14:textId="77777777" w:rsidR="000661F4" w:rsidRDefault="00E8431A">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准格尔羯羊肉质量要求</w:t>
      </w:r>
      <w:r>
        <w:fldChar w:fldCharType="end"/>
      </w:r>
      <w:bookmarkEnd w:id="9"/>
    </w:p>
    <w:p w14:paraId="3713067C" w14:textId="77777777" w:rsidR="000661F4" w:rsidRDefault="000661F4">
      <w:pPr>
        <w:framePr w:w="9639" w:h="6974" w:hRule="exact" w:wrap="around" w:vAnchor="page" w:hAnchor="page" w:x="1419" w:y="6408" w:anchorLock="1"/>
        <w:ind w:left="-1418"/>
      </w:pPr>
    </w:p>
    <w:p w14:paraId="6FECA739" w14:textId="77777777" w:rsidR="000661F4" w:rsidRDefault="00E8431A">
      <w:pPr>
        <w:pStyle w:val="afffffff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Quality requirements for Zhungeer J</w:t>
      </w:r>
      <w:r>
        <w:rPr>
          <w:rFonts w:eastAsia="黑体" w:hint="eastAsia"/>
          <w:szCs w:val="28"/>
        </w:rPr>
        <w:t>ie</w:t>
      </w:r>
      <w:r>
        <w:rPr>
          <w:rFonts w:eastAsia="黑体"/>
          <w:szCs w:val="28"/>
        </w:rPr>
        <w:t xml:space="preserve"> sheep meat</w:t>
      </w:r>
      <w:r>
        <w:rPr>
          <w:rFonts w:eastAsia="黑体"/>
          <w:szCs w:val="28"/>
        </w:rPr>
        <w:fldChar w:fldCharType="end"/>
      </w:r>
      <w:bookmarkEnd w:id="10"/>
    </w:p>
    <w:p w14:paraId="64D8304A" w14:textId="77777777" w:rsidR="000661F4" w:rsidRDefault="000661F4">
      <w:pPr>
        <w:framePr w:w="9639" w:h="6974" w:hRule="exact" w:wrap="around" w:vAnchor="page" w:hAnchor="page" w:x="1419" w:y="6408" w:anchorLock="1"/>
        <w:spacing w:line="760" w:lineRule="exact"/>
        <w:ind w:left="-1418"/>
      </w:pPr>
    </w:p>
    <w:p w14:paraId="54C16704" w14:textId="77777777" w:rsidR="000661F4" w:rsidRDefault="000661F4">
      <w:pPr>
        <w:pStyle w:val="afffffff9"/>
        <w:framePr w:w="9639" w:h="6974" w:hRule="exact" w:wrap="around" w:vAnchor="page" w:hAnchor="page" w:x="1419" w:y="6408" w:anchorLock="1"/>
        <w:textAlignment w:val="bottom"/>
        <w:rPr>
          <w:rFonts w:eastAsia="黑体"/>
          <w:szCs w:val="28"/>
        </w:rPr>
      </w:pPr>
    </w:p>
    <w:p w14:paraId="1A99E005" w14:textId="77777777" w:rsidR="000661F4" w:rsidRDefault="00E8431A">
      <w:pPr>
        <w:pStyle w:val="afffffff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1C33D1F2" w14:textId="77777777" w:rsidR="000661F4" w:rsidRDefault="00E8431A">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0B09F840" w14:textId="77777777" w:rsidR="000661F4" w:rsidRDefault="00E8431A">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18855FBB" w14:textId="77777777" w:rsidR="000661F4" w:rsidRDefault="00E8431A">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4FB6506A" w14:textId="77777777" w:rsidR="000661F4" w:rsidRDefault="00E8431A">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2037D74A" w14:textId="3F411C35" w:rsidR="000661F4" w:rsidRDefault="00E8431A">
      <w:pPr>
        <w:pStyle w:val="affffffff9"/>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sidR="00DF5BDA">
        <w:rPr>
          <w:rFonts w:hAnsi="黑体"/>
          <w:w w:val="100"/>
          <w:sz w:val="28"/>
        </w:rPr>
      </w:r>
      <w:r>
        <w:rPr>
          <w:rFonts w:hAnsi="黑体"/>
          <w:w w:val="100"/>
          <w:sz w:val="28"/>
        </w:rPr>
        <w:fldChar w:fldCharType="separate"/>
      </w:r>
      <w:r w:rsidR="00DF5BDA">
        <w:rPr>
          <w:rFonts w:hAnsi="黑体" w:hint="eastAsia"/>
          <w:w w:val="100"/>
          <w:sz w:val="28"/>
        </w:rPr>
        <w:t>内蒙古标准发展促进会</w:t>
      </w:r>
      <w:r>
        <w:rPr>
          <w:rFonts w:hAnsi="黑体"/>
          <w:w w:val="100"/>
          <w:sz w:val="28"/>
        </w:rPr>
        <w:fldChar w:fldCharType="end"/>
      </w:r>
      <w:bookmarkEnd w:id="20"/>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194AF120" w14:textId="77777777" w:rsidR="000661F4" w:rsidRDefault="00E8431A">
      <w:pPr>
        <w:rPr>
          <w:rFonts w:ascii="宋体" w:hAnsi="宋体"/>
          <w:sz w:val="28"/>
          <w:szCs w:val="28"/>
        </w:rPr>
        <w:sectPr w:rsidR="000661F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ADE064F" wp14:editId="62A502B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B1117CA" w14:textId="77777777" w:rsidR="000661F4" w:rsidRDefault="00E8431A">
      <w:pPr>
        <w:pStyle w:val="a6"/>
        <w:spacing w:after="360"/>
      </w:pPr>
      <w:bookmarkStart w:id="21" w:name="BookMark2"/>
      <w:r>
        <w:rPr>
          <w:spacing w:val="320"/>
        </w:rPr>
        <w:lastRenderedPageBreak/>
        <w:t>前</w:t>
      </w:r>
      <w:r>
        <w:t>言</w:t>
      </w:r>
    </w:p>
    <w:p w14:paraId="09CA7EF2" w14:textId="77777777" w:rsidR="000661F4" w:rsidRDefault="00E8431A">
      <w:pPr>
        <w:pStyle w:val="afffff6"/>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3874C662" w14:textId="77777777" w:rsidR="000661F4" w:rsidRDefault="00E8431A">
      <w:pPr>
        <w:pStyle w:val="afffff6"/>
        <w:ind w:firstLine="420"/>
      </w:pPr>
      <w:r>
        <w:rPr>
          <w:rFonts w:hint="eastAsia"/>
        </w:rPr>
        <w:t>请注意本文件的某些内容可能涉及专利。本文件的发布机构不承担识别专利的责任。</w:t>
      </w:r>
    </w:p>
    <w:p w14:paraId="72EB677A" w14:textId="54F027A0" w:rsidR="000661F4" w:rsidRDefault="00E8431A">
      <w:pPr>
        <w:pStyle w:val="afffff6"/>
        <w:ind w:firstLine="420"/>
      </w:pPr>
      <w:r>
        <w:rPr>
          <w:rFonts w:hint="eastAsia"/>
        </w:rPr>
        <w:t>本文件由</w:t>
      </w:r>
      <w:r w:rsidR="00DF5BDA">
        <w:rPr>
          <w:rFonts w:hint="eastAsia"/>
        </w:rPr>
        <w:t>内蒙古标准发展促进会</w:t>
      </w:r>
      <w:r>
        <w:rPr>
          <w:rFonts w:hint="eastAsia"/>
        </w:rPr>
        <w:t>提出</w:t>
      </w:r>
      <w:r>
        <w:rPr>
          <w:rFonts w:hint="eastAsia"/>
        </w:rPr>
        <w:t>并归口</w:t>
      </w:r>
      <w:r>
        <w:rPr>
          <w:rFonts w:hint="eastAsia"/>
        </w:rPr>
        <w:t>。</w:t>
      </w:r>
    </w:p>
    <w:p w14:paraId="4BEDB745" w14:textId="77777777" w:rsidR="000661F4" w:rsidRDefault="00E8431A">
      <w:pPr>
        <w:pStyle w:val="afffff6"/>
        <w:ind w:firstLine="420"/>
      </w:pPr>
      <w:r>
        <w:rPr>
          <w:rFonts w:hint="eastAsia"/>
        </w:rPr>
        <w:t>本文件起草单位：</w:t>
      </w:r>
    </w:p>
    <w:p w14:paraId="799CA6F5" w14:textId="77777777" w:rsidR="000661F4" w:rsidRDefault="00E8431A">
      <w:pPr>
        <w:pStyle w:val="afffff6"/>
        <w:ind w:firstLine="420"/>
      </w:pPr>
      <w:r>
        <w:rPr>
          <w:rFonts w:hint="eastAsia"/>
        </w:rPr>
        <w:t>本文件主要起草人：</w:t>
      </w:r>
    </w:p>
    <w:p w14:paraId="09BDFD7E" w14:textId="77777777" w:rsidR="000661F4" w:rsidRDefault="000661F4">
      <w:pPr>
        <w:pStyle w:val="afffff6"/>
        <w:ind w:firstLine="420"/>
      </w:pPr>
    </w:p>
    <w:p w14:paraId="58B2813F" w14:textId="77777777" w:rsidR="000661F4" w:rsidRDefault="000661F4" w:rsidP="00DF5BDA">
      <w:pPr>
        <w:pStyle w:val="afffff6"/>
        <w:ind w:firstLineChars="0" w:firstLine="0"/>
        <w:rPr>
          <w:rFonts w:hint="eastAsia"/>
        </w:rPr>
        <w:sectPr w:rsidR="000661F4">
          <w:headerReference w:type="even" r:id="rId17"/>
          <w:headerReference w:type="default" r:id="rId18"/>
          <w:footerReference w:type="default" r:id="rId19"/>
          <w:pgSz w:w="11906" w:h="16838"/>
          <w:pgMar w:top="567" w:right="1134" w:bottom="1134" w:left="1134" w:header="1418" w:footer="1134" w:gutter="284"/>
          <w:pgNumType w:fmt="upperRoman" w:start="1"/>
          <w:cols w:space="425"/>
          <w:formProt w:val="0"/>
          <w:docGrid w:linePitch="312"/>
        </w:sectPr>
      </w:pPr>
    </w:p>
    <w:p w14:paraId="531529BF" w14:textId="77777777" w:rsidR="000661F4" w:rsidRDefault="000661F4">
      <w:pPr>
        <w:spacing w:line="20" w:lineRule="exact"/>
        <w:jc w:val="center"/>
        <w:rPr>
          <w:rFonts w:ascii="黑体" w:eastAsia="黑体" w:hAnsi="黑体"/>
          <w:sz w:val="32"/>
          <w:szCs w:val="32"/>
        </w:rPr>
      </w:pPr>
      <w:bookmarkStart w:id="22" w:name="BookMark4"/>
      <w:bookmarkEnd w:id="21"/>
    </w:p>
    <w:p w14:paraId="6DEF78BF" w14:textId="77777777" w:rsidR="000661F4" w:rsidRDefault="000661F4">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4EB07063B671465FB8AE462FF994895E"/>
        </w:placeholder>
      </w:sdtPr>
      <w:sdtEndPr/>
      <w:sdtContent>
        <w:p w14:paraId="16F83AF7" w14:textId="77777777" w:rsidR="000661F4" w:rsidRDefault="00E8431A">
          <w:pPr>
            <w:pStyle w:val="afffffffff9"/>
            <w:spacing w:beforeLines="182" w:before="436" w:afterLines="220" w:after="528"/>
          </w:pPr>
          <w:r>
            <w:rPr>
              <w:rFonts w:hint="eastAsia"/>
            </w:rPr>
            <w:t>准格尔羯羊肉</w:t>
          </w:r>
          <w:r>
            <w:rPr>
              <w:rFonts w:hint="eastAsia"/>
            </w:rPr>
            <w:t>质量要求</w:t>
          </w:r>
        </w:p>
      </w:sdtContent>
    </w:sdt>
    <w:p w14:paraId="4BFAC7B5" w14:textId="77777777" w:rsidR="000661F4" w:rsidRDefault="00E8431A">
      <w:pPr>
        <w:pStyle w:val="affc"/>
        <w:spacing w:before="240" w:after="240"/>
      </w:pPr>
      <w:bookmarkStart w:id="24" w:name="_Toc24884211"/>
      <w:bookmarkStart w:id="25" w:name="_Toc26648465"/>
      <w:bookmarkStart w:id="26" w:name="_Toc26986771"/>
      <w:bookmarkStart w:id="27" w:name="_Toc26718930"/>
      <w:bookmarkStart w:id="28" w:name="_Toc26986530"/>
      <w:bookmarkStart w:id="29" w:name="_Toc17233325"/>
      <w:bookmarkStart w:id="30" w:name="_Toc17233333"/>
      <w:bookmarkStart w:id="31" w:name="_Toc24884218"/>
      <w:bookmarkEnd w:id="23"/>
      <w:r>
        <w:rPr>
          <w:rFonts w:hint="eastAsia"/>
        </w:rPr>
        <w:t>范围</w:t>
      </w:r>
      <w:bookmarkEnd w:id="24"/>
      <w:bookmarkEnd w:id="25"/>
      <w:bookmarkEnd w:id="26"/>
      <w:bookmarkEnd w:id="27"/>
      <w:bookmarkEnd w:id="28"/>
      <w:bookmarkEnd w:id="29"/>
      <w:bookmarkEnd w:id="30"/>
      <w:bookmarkEnd w:id="31"/>
    </w:p>
    <w:p w14:paraId="6ECC4A82" w14:textId="77777777" w:rsidR="000661F4" w:rsidRDefault="00E8431A">
      <w:pPr>
        <w:pStyle w:val="afffff6"/>
        <w:ind w:firstLine="420"/>
      </w:pPr>
      <w:bookmarkStart w:id="32" w:name="_Toc17233326"/>
      <w:bookmarkStart w:id="33" w:name="_Toc24884219"/>
      <w:bookmarkStart w:id="34" w:name="_Toc26648466"/>
      <w:bookmarkStart w:id="35" w:name="_Toc24884212"/>
      <w:bookmarkStart w:id="36" w:name="_Toc17233334"/>
      <w:r>
        <w:rPr>
          <w:rFonts w:hint="eastAsia"/>
        </w:rPr>
        <w:t>本文件规定了准格尔羯羊肉的术语和定义、产地环境、技术要求、质量要求、检验规则、包装、标签、贮存、运输</w:t>
      </w:r>
      <w:r>
        <w:rPr>
          <w:rFonts w:hint="eastAsia"/>
        </w:rPr>
        <w:t>及</w:t>
      </w:r>
      <w:r>
        <w:rPr>
          <w:rFonts w:hint="eastAsia"/>
        </w:rPr>
        <w:t>记录与文件管理。</w:t>
      </w:r>
    </w:p>
    <w:p w14:paraId="2E5362AD" w14:textId="77777777" w:rsidR="000661F4" w:rsidRDefault="00E8431A">
      <w:pPr>
        <w:pStyle w:val="afffff6"/>
        <w:ind w:firstLine="420"/>
      </w:pPr>
      <w:r>
        <w:rPr>
          <w:rFonts w:hint="eastAsia"/>
        </w:rPr>
        <w:t>本标准适用于鄂尔多斯市准格尔旗行政辖区内羯羊肉。</w:t>
      </w:r>
    </w:p>
    <w:p w14:paraId="4FFD4DA7" w14:textId="77777777" w:rsidR="000661F4" w:rsidRDefault="00E8431A">
      <w:pPr>
        <w:pStyle w:val="affc"/>
        <w:spacing w:before="240" w:after="240"/>
      </w:pPr>
      <w:bookmarkStart w:id="37" w:name="_Toc26718931"/>
      <w:bookmarkStart w:id="38" w:name="_Toc26986772"/>
      <w:bookmarkStart w:id="39" w:name="_Toc26986531"/>
      <w:r>
        <w:rPr>
          <w:rFonts w:hint="eastAsia"/>
        </w:rPr>
        <w:t>规范性引用文件</w:t>
      </w:r>
      <w:bookmarkEnd w:id="32"/>
      <w:bookmarkEnd w:id="33"/>
      <w:bookmarkEnd w:id="34"/>
      <w:bookmarkEnd w:id="35"/>
      <w:bookmarkEnd w:id="36"/>
      <w:bookmarkEnd w:id="37"/>
      <w:bookmarkEnd w:id="38"/>
      <w:bookmarkEnd w:id="39"/>
    </w:p>
    <w:sdt>
      <w:sdtPr>
        <w:rPr>
          <w:rFonts w:hint="eastAsia"/>
        </w:rPr>
        <w:id w:val="715848253"/>
        <w:placeholder>
          <w:docPart w:val="A72C32A467914EA1AF8FC73585D3F39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398F275" w14:textId="77777777" w:rsidR="000661F4" w:rsidRDefault="00E8431A">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D9A56D5"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GB/T 191 </w:t>
      </w:r>
      <w:r>
        <w:rPr>
          <w:rFonts w:ascii="宋体" w:hAnsi="宋体" w:hint="eastAsia"/>
          <w:sz w:val="21"/>
          <w:szCs w:val="21"/>
        </w:rPr>
        <w:t>包装储运图形符号标志</w:t>
      </w:r>
    </w:p>
    <w:p w14:paraId="05020B8A"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 2762 </w:t>
      </w:r>
      <w:r>
        <w:rPr>
          <w:rFonts w:ascii="宋体" w:hAnsi="宋体" w:hint="eastAsia"/>
          <w:sz w:val="21"/>
          <w:szCs w:val="21"/>
        </w:rPr>
        <w:t>食品安全国家标准</w:t>
      </w:r>
      <w:r>
        <w:rPr>
          <w:rFonts w:ascii="宋体" w:hAnsi="宋体" w:hint="eastAsia"/>
          <w:sz w:val="21"/>
          <w:szCs w:val="21"/>
        </w:rPr>
        <w:t xml:space="preserve"> </w:t>
      </w:r>
      <w:r>
        <w:rPr>
          <w:rFonts w:ascii="宋体" w:hAnsi="宋体" w:hint="eastAsia"/>
          <w:sz w:val="21"/>
          <w:szCs w:val="21"/>
        </w:rPr>
        <w:t>食品中污染物限量</w:t>
      </w:r>
    </w:p>
    <w:p w14:paraId="3A815EA9"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 2763 </w:t>
      </w:r>
      <w:r>
        <w:rPr>
          <w:rFonts w:ascii="宋体" w:hAnsi="宋体" w:hint="eastAsia"/>
          <w:sz w:val="21"/>
          <w:szCs w:val="21"/>
        </w:rPr>
        <w:t>食品安全国家标准</w:t>
      </w:r>
      <w:r>
        <w:rPr>
          <w:rFonts w:ascii="宋体" w:hAnsi="宋体" w:hint="eastAsia"/>
          <w:sz w:val="21"/>
          <w:szCs w:val="21"/>
        </w:rPr>
        <w:t xml:space="preserve"> </w:t>
      </w:r>
      <w:r>
        <w:rPr>
          <w:rFonts w:ascii="宋体" w:hAnsi="宋体" w:hint="eastAsia"/>
          <w:sz w:val="21"/>
          <w:szCs w:val="21"/>
        </w:rPr>
        <w:t>食品中农药最大残留限量</w:t>
      </w:r>
    </w:p>
    <w:p w14:paraId="101955B6"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 4806.7 </w:t>
      </w:r>
      <w:r>
        <w:rPr>
          <w:rFonts w:ascii="宋体" w:hAnsi="宋体" w:hint="eastAsia"/>
          <w:sz w:val="21"/>
          <w:szCs w:val="21"/>
        </w:rPr>
        <w:t>食品安全国家标准</w:t>
      </w:r>
      <w:r>
        <w:rPr>
          <w:rFonts w:ascii="宋体" w:hAnsi="宋体" w:hint="eastAsia"/>
          <w:sz w:val="21"/>
          <w:szCs w:val="21"/>
        </w:rPr>
        <w:t xml:space="preserve"> </w:t>
      </w:r>
      <w:r>
        <w:rPr>
          <w:rFonts w:ascii="宋体" w:hAnsi="宋体" w:hint="eastAsia"/>
          <w:sz w:val="21"/>
          <w:szCs w:val="21"/>
        </w:rPr>
        <w:t>食品接触用塑料材料及制品</w:t>
      </w:r>
    </w:p>
    <w:p w14:paraId="36F9D234"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 5009.3 </w:t>
      </w:r>
      <w:r>
        <w:rPr>
          <w:rFonts w:ascii="宋体" w:hAnsi="宋体" w:hint="eastAsia"/>
          <w:sz w:val="21"/>
          <w:szCs w:val="21"/>
        </w:rPr>
        <w:t>食品安全国家标准</w:t>
      </w:r>
      <w:r>
        <w:rPr>
          <w:rFonts w:ascii="宋体" w:hAnsi="宋体" w:hint="eastAsia"/>
          <w:sz w:val="21"/>
          <w:szCs w:val="21"/>
        </w:rPr>
        <w:t xml:space="preserve"> </w:t>
      </w:r>
      <w:r>
        <w:rPr>
          <w:rFonts w:ascii="宋体" w:hAnsi="宋体" w:hint="eastAsia"/>
          <w:sz w:val="21"/>
          <w:szCs w:val="21"/>
        </w:rPr>
        <w:t>食品中水分的测定</w:t>
      </w:r>
    </w:p>
    <w:p w14:paraId="2901D960"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 5009.5 </w:t>
      </w:r>
      <w:r>
        <w:rPr>
          <w:rFonts w:ascii="宋体" w:hAnsi="宋体" w:hint="eastAsia"/>
          <w:sz w:val="21"/>
          <w:szCs w:val="21"/>
        </w:rPr>
        <w:t>食品安全国家标准</w:t>
      </w:r>
      <w:r>
        <w:rPr>
          <w:rFonts w:ascii="宋体" w:hAnsi="宋体" w:hint="eastAsia"/>
          <w:sz w:val="21"/>
          <w:szCs w:val="21"/>
        </w:rPr>
        <w:t xml:space="preserve"> </w:t>
      </w:r>
      <w:r>
        <w:rPr>
          <w:rFonts w:ascii="宋体" w:hAnsi="宋体" w:hint="eastAsia"/>
          <w:sz w:val="21"/>
          <w:szCs w:val="21"/>
        </w:rPr>
        <w:t>食品中蛋白质的测定</w:t>
      </w:r>
    </w:p>
    <w:p w14:paraId="46FD1277"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 5009.6 </w:t>
      </w:r>
      <w:r>
        <w:rPr>
          <w:rFonts w:ascii="宋体" w:hAnsi="宋体" w:hint="eastAsia"/>
          <w:sz w:val="21"/>
          <w:szCs w:val="21"/>
        </w:rPr>
        <w:t>食品安全国家标准</w:t>
      </w:r>
      <w:r>
        <w:rPr>
          <w:rFonts w:ascii="宋体" w:hAnsi="宋体" w:hint="eastAsia"/>
          <w:sz w:val="21"/>
          <w:szCs w:val="21"/>
        </w:rPr>
        <w:t xml:space="preserve"> </w:t>
      </w:r>
      <w:r>
        <w:rPr>
          <w:rFonts w:ascii="宋体" w:hAnsi="宋体" w:hint="eastAsia"/>
          <w:sz w:val="21"/>
          <w:szCs w:val="21"/>
        </w:rPr>
        <w:t>食品中脂肪的测定</w:t>
      </w:r>
    </w:p>
    <w:p w14:paraId="75BA29DB"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 5009.124 </w:t>
      </w:r>
      <w:r>
        <w:rPr>
          <w:rFonts w:ascii="宋体" w:hAnsi="宋体" w:hint="eastAsia"/>
          <w:sz w:val="21"/>
          <w:szCs w:val="21"/>
        </w:rPr>
        <w:t>食品安全国家标准</w:t>
      </w:r>
      <w:r>
        <w:rPr>
          <w:rFonts w:ascii="宋体" w:hAnsi="宋体" w:hint="eastAsia"/>
          <w:sz w:val="21"/>
          <w:szCs w:val="21"/>
        </w:rPr>
        <w:t xml:space="preserve"> </w:t>
      </w:r>
      <w:r>
        <w:rPr>
          <w:rFonts w:ascii="宋体" w:hAnsi="宋体" w:hint="eastAsia"/>
          <w:sz w:val="21"/>
          <w:szCs w:val="21"/>
        </w:rPr>
        <w:t>食品中氨基酸的测定</w:t>
      </w:r>
    </w:p>
    <w:p w14:paraId="01E4B378"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 5009.228 </w:t>
      </w:r>
      <w:r>
        <w:rPr>
          <w:rFonts w:ascii="宋体" w:hAnsi="宋体" w:hint="eastAsia"/>
          <w:sz w:val="21"/>
          <w:szCs w:val="21"/>
        </w:rPr>
        <w:t>食品安全国家标准</w:t>
      </w:r>
      <w:r>
        <w:rPr>
          <w:rFonts w:ascii="宋体" w:hAnsi="宋体" w:hint="eastAsia"/>
          <w:sz w:val="21"/>
          <w:szCs w:val="21"/>
        </w:rPr>
        <w:t xml:space="preserve"> </w:t>
      </w:r>
      <w:r>
        <w:rPr>
          <w:rFonts w:ascii="宋体" w:hAnsi="宋体" w:hint="eastAsia"/>
          <w:sz w:val="21"/>
          <w:szCs w:val="21"/>
        </w:rPr>
        <w:t>食品中挥发性盐基氮的测定</w:t>
      </w:r>
    </w:p>
    <w:p w14:paraId="3DC5AE47"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GB/T 6543 </w:t>
      </w:r>
      <w:r>
        <w:rPr>
          <w:rFonts w:ascii="宋体" w:hAnsi="宋体" w:hint="eastAsia"/>
          <w:sz w:val="21"/>
          <w:szCs w:val="21"/>
        </w:rPr>
        <w:t>运输包装用单瓦楞纸箱和双瓦楞纸箱</w:t>
      </w:r>
    </w:p>
    <w:p w14:paraId="63BBAFA9"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GB/T 9695.19 </w:t>
      </w:r>
      <w:r>
        <w:rPr>
          <w:rFonts w:ascii="宋体" w:hAnsi="宋体" w:hint="eastAsia"/>
          <w:sz w:val="21"/>
          <w:szCs w:val="21"/>
        </w:rPr>
        <w:t>肉与肉制品</w:t>
      </w:r>
      <w:r>
        <w:rPr>
          <w:rFonts w:ascii="宋体" w:hAnsi="宋体" w:hint="eastAsia"/>
          <w:sz w:val="21"/>
          <w:szCs w:val="21"/>
        </w:rPr>
        <w:t xml:space="preserve"> </w:t>
      </w:r>
      <w:r>
        <w:rPr>
          <w:rFonts w:ascii="宋体" w:hAnsi="宋体" w:hint="eastAsia"/>
          <w:sz w:val="21"/>
          <w:szCs w:val="21"/>
        </w:rPr>
        <w:t>取样方法</w:t>
      </w:r>
    </w:p>
    <w:p w14:paraId="324EDD62"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 12694 </w:t>
      </w:r>
      <w:r>
        <w:rPr>
          <w:rFonts w:ascii="宋体" w:hAnsi="宋体" w:hint="eastAsia"/>
          <w:sz w:val="21"/>
          <w:szCs w:val="21"/>
        </w:rPr>
        <w:t>食品安全国家标准</w:t>
      </w:r>
      <w:r>
        <w:rPr>
          <w:rFonts w:ascii="宋体" w:hAnsi="宋体" w:hint="eastAsia"/>
          <w:sz w:val="21"/>
          <w:szCs w:val="21"/>
        </w:rPr>
        <w:t xml:space="preserve"> </w:t>
      </w:r>
      <w:r>
        <w:rPr>
          <w:rFonts w:ascii="宋体" w:hAnsi="宋体" w:hint="eastAsia"/>
          <w:sz w:val="21"/>
          <w:szCs w:val="21"/>
        </w:rPr>
        <w:t>畜禽屠宰加工卫生规范</w:t>
      </w:r>
    </w:p>
    <w:p w14:paraId="168FBD2A"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GB/T 17237 </w:t>
      </w:r>
      <w:r>
        <w:rPr>
          <w:rFonts w:ascii="宋体" w:hAnsi="宋体" w:hint="eastAsia"/>
          <w:sz w:val="21"/>
          <w:szCs w:val="21"/>
        </w:rPr>
        <w:t>畜类屠宰加工通用技术条件</w:t>
      </w:r>
    </w:p>
    <w:p w14:paraId="2358AF74"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 31650 </w:t>
      </w:r>
      <w:r>
        <w:rPr>
          <w:rFonts w:ascii="宋体" w:hAnsi="宋体" w:hint="eastAsia"/>
          <w:sz w:val="21"/>
          <w:szCs w:val="21"/>
        </w:rPr>
        <w:t>食品安全国家标准</w:t>
      </w:r>
      <w:r>
        <w:rPr>
          <w:rFonts w:ascii="宋体" w:hAnsi="宋体" w:hint="eastAsia"/>
          <w:sz w:val="21"/>
          <w:szCs w:val="21"/>
        </w:rPr>
        <w:t xml:space="preserve"> </w:t>
      </w:r>
      <w:r>
        <w:rPr>
          <w:rFonts w:ascii="宋体" w:hAnsi="宋体" w:hint="eastAsia"/>
          <w:sz w:val="21"/>
          <w:szCs w:val="21"/>
        </w:rPr>
        <w:t>食品中兽药最大残留限量</w:t>
      </w:r>
    </w:p>
    <w:p w14:paraId="1C4FBBA7"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GB/T 36195 </w:t>
      </w:r>
      <w:r>
        <w:rPr>
          <w:rFonts w:ascii="宋体" w:hAnsi="宋体" w:hint="eastAsia"/>
          <w:sz w:val="21"/>
          <w:szCs w:val="21"/>
        </w:rPr>
        <w:t>畜禽粪便无害化处</w:t>
      </w:r>
      <w:r>
        <w:rPr>
          <w:rFonts w:ascii="宋体" w:hAnsi="宋体" w:hint="eastAsia"/>
          <w:sz w:val="21"/>
          <w:szCs w:val="21"/>
        </w:rPr>
        <w:t>理技术规范</w:t>
      </w:r>
    </w:p>
    <w:p w14:paraId="39DEA639"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GB/T 40465 </w:t>
      </w:r>
      <w:r>
        <w:rPr>
          <w:rFonts w:ascii="宋体" w:hAnsi="宋体" w:hint="eastAsia"/>
          <w:sz w:val="21"/>
          <w:szCs w:val="21"/>
        </w:rPr>
        <w:t>畜禽肉追溯要求</w:t>
      </w:r>
    </w:p>
    <w:p w14:paraId="2D9BA729"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GB/T 43562 </w:t>
      </w:r>
      <w:r>
        <w:rPr>
          <w:rFonts w:ascii="宋体" w:hAnsi="宋体" w:hint="eastAsia"/>
          <w:sz w:val="21"/>
          <w:szCs w:val="21"/>
        </w:rPr>
        <w:t>畜禽屠宰操作规程</w:t>
      </w:r>
      <w:r>
        <w:rPr>
          <w:rFonts w:ascii="宋体" w:hAnsi="宋体" w:hint="eastAsia"/>
          <w:sz w:val="21"/>
          <w:szCs w:val="21"/>
        </w:rPr>
        <w:t xml:space="preserve"> </w:t>
      </w:r>
      <w:r>
        <w:rPr>
          <w:rFonts w:ascii="宋体" w:hAnsi="宋体" w:hint="eastAsia"/>
          <w:sz w:val="21"/>
          <w:szCs w:val="21"/>
        </w:rPr>
        <w:t>羊</w:t>
      </w:r>
    </w:p>
    <w:p w14:paraId="47688A30"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NY/T 2799 </w:t>
      </w:r>
      <w:r>
        <w:rPr>
          <w:rFonts w:ascii="宋体" w:hAnsi="宋体" w:hint="eastAsia"/>
          <w:sz w:val="21"/>
          <w:szCs w:val="21"/>
        </w:rPr>
        <w:t>绿色食品</w:t>
      </w:r>
      <w:r>
        <w:rPr>
          <w:rFonts w:ascii="宋体" w:hAnsi="宋体" w:hint="eastAsia"/>
          <w:sz w:val="21"/>
          <w:szCs w:val="21"/>
        </w:rPr>
        <w:t xml:space="preserve"> </w:t>
      </w:r>
      <w:r>
        <w:rPr>
          <w:rFonts w:ascii="宋体" w:hAnsi="宋体" w:hint="eastAsia"/>
          <w:sz w:val="21"/>
          <w:szCs w:val="21"/>
        </w:rPr>
        <w:t>畜肉</w:t>
      </w:r>
    </w:p>
    <w:p w14:paraId="108A396B"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NY/T 3383 </w:t>
      </w:r>
      <w:r>
        <w:rPr>
          <w:rFonts w:ascii="宋体" w:hAnsi="宋体" w:hint="eastAsia"/>
          <w:sz w:val="21"/>
          <w:szCs w:val="21"/>
        </w:rPr>
        <w:t>畜禽产品包装与标识</w:t>
      </w:r>
    </w:p>
    <w:p w14:paraId="21C97984"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JJF 1070 </w:t>
      </w:r>
      <w:r>
        <w:rPr>
          <w:rFonts w:ascii="宋体" w:hAnsi="宋体" w:hint="eastAsia"/>
          <w:sz w:val="21"/>
          <w:szCs w:val="21"/>
        </w:rPr>
        <w:t>定量包装商品净含量计量检验规则</w:t>
      </w:r>
    </w:p>
    <w:p w14:paraId="494786E8" w14:textId="77777777" w:rsidR="000661F4" w:rsidRDefault="00E8431A">
      <w:pPr>
        <w:pStyle w:val="affff5"/>
        <w:widowControl/>
        <w:autoSpaceDE w:val="0"/>
        <w:autoSpaceDN w:val="0"/>
        <w:ind w:firstLineChars="200" w:firstLine="420"/>
        <w:rPr>
          <w:rFonts w:ascii="宋体" w:hAnsi="宋体"/>
          <w:sz w:val="21"/>
          <w:szCs w:val="21"/>
        </w:rPr>
      </w:pPr>
      <w:r>
        <w:rPr>
          <w:rFonts w:ascii="宋体" w:hAnsi="宋体" w:hint="eastAsia"/>
          <w:sz w:val="21"/>
          <w:szCs w:val="21"/>
        </w:rPr>
        <w:t xml:space="preserve">DB15/T 975 </w:t>
      </w:r>
      <w:r>
        <w:rPr>
          <w:rFonts w:ascii="宋体" w:hAnsi="宋体" w:hint="eastAsia"/>
          <w:sz w:val="21"/>
          <w:szCs w:val="21"/>
        </w:rPr>
        <w:t>畜产品牛羊肉中碳、氮同位素丰度比检测方法</w:t>
      </w:r>
    </w:p>
    <w:p w14:paraId="580F56D5" w14:textId="77777777" w:rsidR="000661F4" w:rsidRDefault="00E8431A">
      <w:pPr>
        <w:pStyle w:val="affc"/>
        <w:spacing w:before="240" w:after="240"/>
      </w:pPr>
      <w:r>
        <w:rPr>
          <w:rFonts w:hint="eastAsia"/>
          <w:szCs w:val="21"/>
        </w:rPr>
        <w:t>术语和定义</w:t>
      </w:r>
    </w:p>
    <w:bookmarkStart w:id="40" w:name="_Toc26986532" w:displacedByCustomXml="next"/>
    <w:bookmarkEnd w:id="40" w:displacedByCustomXml="next"/>
    <w:sdt>
      <w:sdtPr>
        <w:id w:val="-1909835108"/>
        <w:placeholder>
          <w:docPart w:val="DCA7FB02F99B4DE091C3FC5D3572E94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F832070" w14:textId="77777777" w:rsidR="000661F4" w:rsidRDefault="00E8431A">
          <w:pPr>
            <w:pStyle w:val="afffff6"/>
            <w:ind w:firstLine="420"/>
          </w:pPr>
          <w:r>
            <w:t>下列术语和定义适用于本文件。</w:t>
          </w:r>
        </w:p>
      </w:sdtContent>
    </w:sdt>
    <w:p w14:paraId="44805A94" w14:textId="77777777" w:rsidR="000661F4" w:rsidRDefault="00E8431A">
      <w:pPr>
        <w:pStyle w:val="afffffffffff5"/>
        <w:ind w:left="420" w:hangingChars="200" w:hanging="420"/>
        <w:rPr>
          <w:rFonts w:ascii="黑体" w:eastAsia="黑体" w:hAnsi="黑体"/>
        </w:rPr>
      </w:pPr>
      <w:r>
        <w:rPr>
          <w:rFonts w:ascii="黑体" w:eastAsia="黑体" w:hAnsi="黑体"/>
        </w:rPr>
        <w:br/>
      </w:r>
      <w:r>
        <w:rPr>
          <w:rFonts w:ascii="黑体" w:eastAsia="黑体" w:hAnsi="黑体" w:hint="eastAsia"/>
        </w:rPr>
        <w:t>准格尔羯羊肉</w:t>
      </w:r>
      <w:r>
        <w:rPr>
          <w:rFonts w:ascii="黑体" w:eastAsia="黑体" w:hAnsi="黑体" w:hint="eastAsia"/>
        </w:rPr>
        <w:t xml:space="preserve"> </w:t>
      </w:r>
      <w:r>
        <w:rPr>
          <w:rFonts w:ascii="黑体" w:eastAsia="黑体" w:hAnsi="黑体"/>
        </w:rPr>
        <w:t>Zhungeer mutton</w:t>
      </w:r>
    </w:p>
    <w:p w14:paraId="0B1FBD34" w14:textId="77777777" w:rsidR="000661F4" w:rsidRDefault="00E8431A">
      <w:pPr>
        <w:pStyle w:val="afffff6"/>
        <w:ind w:firstLine="420"/>
      </w:pPr>
      <w:r>
        <w:rPr>
          <w:rFonts w:hint="eastAsia"/>
        </w:rPr>
        <w:t>生长于鄂尔多斯市准格尔旗行政区域内，经放牧或舍饲的阿尔巴斯绒山羊、内蒙古白绒山羊、湖羊、萨福克等原料，经精选、屠宰、分割、加工、包装等</w:t>
      </w:r>
      <w:r>
        <w:rPr>
          <w:rFonts w:hint="eastAsia"/>
        </w:rPr>
        <w:t>工艺制成，具有细嫩多汁、肥瘦相间、无膻味、高蛋白、低脂肪，富有人体所需各种氨基酸和脂肪酸的羊肉。</w:t>
      </w:r>
    </w:p>
    <w:p w14:paraId="5BAA3AC5" w14:textId="77777777" w:rsidR="000661F4" w:rsidRDefault="00E8431A">
      <w:pPr>
        <w:pStyle w:val="afffffffffff5"/>
        <w:ind w:left="420" w:hangingChars="200" w:hanging="420"/>
        <w:rPr>
          <w:rFonts w:ascii="黑体" w:eastAsia="黑体" w:hAnsi="黑体"/>
        </w:rPr>
      </w:pPr>
      <w:r>
        <w:rPr>
          <w:rFonts w:ascii="黑体" w:eastAsia="黑体" w:hAnsi="黑体"/>
        </w:rPr>
        <w:br/>
      </w:r>
      <w:r>
        <w:rPr>
          <w:rFonts w:ascii="黑体" w:eastAsia="黑体" w:hAnsi="黑体" w:hint="eastAsia"/>
        </w:rPr>
        <w:t>热鲜胴体羊肉</w:t>
      </w:r>
      <w:r>
        <w:rPr>
          <w:rFonts w:ascii="黑体" w:eastAsia="黑体" w:hAnsi="黑体" w:hint="eastAsia"/>
        </w:rPr>
        <w:t xml:space="preserve"> </w:t>
      </w:r>
      <w:r>
        <w:rPr>
          <w:rFonts w:ascii="黑体" w:eastAsia="黑体" w:hAnsi="黑体"/>
        </w:rPr>
        <w:t>Fresh mutton carcass</w:t>
      </w:r>
    </w:p>
    <w:p w14:paraId="2C9D9154" w14:textId="77777777" w:rsidR="000661F4" w:rsidRDefault="00E8431A">
      <w:pPr>
        <w:pStyle w:val="afffff6"/>
        <w:ind w:firstLine="420"/>
      </w:pPr>
      <w:r>
        <w:rPr>
          <w:rFonts w:hint="eastAsia"/>
        </w:rPr>
        <w:t>未经冷却加工的胴体羊肉。</w:t>
      </w:r>
    </w:p>
    <w:p w14:paraId="33DCFD5D" w14:textId="77777777" w:rsidR="000661F4" w:rsidRDefault="00E8431A">
      <w:pPr>
        <w:pStyle w:val="afffffffffff5"/>
        <w:ind w:left="420" w:hangingChars="200" w:hanging="420"/>
        <w:rPr>
          <w:rFonts w:ascii="黑体" w:eastAsia="黑体" w:hAnsi="黑体"/>
        </w:rPr>
      </w:pPr>
      <w:r>
        <w:rPr>
          <w:rFonts w:ascii="黑体" w:eastAsia="黑体" w:hAnsi="黑体"/>
        </w:rPr>
        <w:lastRenderedPageBreak/>
        <w:br/>
      </w:r>
      <w:r>
        <w:rPr>
          <w:rFonts w:ascii="黑体" w:eastAsia="黑体" w:hAnsi="黑体" w:hint="eastAsia"/>
        </w:rPr>
        <w:t>冷却胴体羊肉</w:t>
      </w:r>
      <w:r>
        <w:rPr>
          <w:rFonts w:ascii="黑体" w:eastAsia="黑体" w:hAnsi="黑体" w:hint="eastAsia"/>
        </w:rPr>
        <w:t xml:space="preserve"> </w:t>
      </w:r>
      <w:r>
        <w:rPr>
          <w:rFonts w:ascii="黑体" w:eastAsia="黑体" w:hAnsi="黑体"/>
        </w:rPr>
        <w:t>C</w:t>
      </w:r>
      <w:r>
        <w:rPr>
          <w:rFonts w:ascii="黑体" w:eastAsia="黑体" w:hAnsi="黑体" w:hint="eastAsia"/>
        </w:rPr>
        <w:t>h</w:t>
      </w:r>
      <w:r>
        <w:rPr>
          <w:rFonts w:ascii="黑体" w:eastAsia="黑体" w:hAnsi="黑体"/>
        </w:rPr>
        <w:t xml:space="preserve">illed </w:t>
      </w:r>
      <w:r>
        <w:rPr>
          <w:rFonts w:ascii="黑体" w:eastAsia="黑体" w:hAnsi="黑体" w:hint="eastAsia"/>
        </w:rPr>
        <w:t>mutton</w:t>
      </w:r>
      <w:r>
        <w:rPr>
          <w:rFonts w:ascii="黑体" w:eastAsia="黑体" w:hAnsi="黑体"/>
        </w:rPr>
        <w:t xml:space="preserve"> </w:t>
      </w:r>
      <w:r>
        <w:rPr>
          <w:rFonts w:ascii="黑体" w:eastAsia="黑体" w:hAnsi="黑体" w:hint="eastAsia"/>
        </w:rPr>
        <w:t>carcass</w:t>
      </w:r>
    </w:p>
    <w:p w14:paraId="3FF094F4" w14:textId="77777777" w:rsidR="000661F4" w:rsidRDefault="00E8431A">
      <w:pPr>
        <w:pStyle w:val="afffff6"/>
        <w:ind w:firstLine="420"/>
      </w:pPr>
      <w:r>
        <w:rPr>
          <w:rFonts w:hint="eastAsia"/>
        </w:rPr>
        <w:t>经冷却加工，其后腿肌肉深层中心温度低于</w:t>
      </w:r>
      <w:r>
        <w:rPr>
          <w:rFonts w:hint="eastAsia"/>
        </w:rPr>
        <w:t>4</w:t>
      </w:r>
      <w:r>
        <w:rPr>
          <w:rFonts w:hint="eastAsia"/>
        </w:rPr>
        <w:t>℃的胴体羊肉。</w:t>
      </w:r>
    </w:p>
    <w:p w14:paraId="0B8F2903" w14:textId="77777777" w:rsidR="000661F4" w:rsidRDefault="00E8431A">
      <w:pPr>
        <w:pStyle w:val="afffffffffff5"/>
        <w:ind w:left="420" w:hangingChars="200" w:hanging="420"/>
        <w:rPr>
          <w:rFonts w:ascii="黑体" w:eastAsia="黑体" w:hAnsi="黑体"/>
        </w:rPr>
      </w:pPr>
      <w:r>
        <w:rPr>
          <w:rFonts w:ascii="黑体" w:eastAsia="黑体" w:hAnsi="黑体"/>
        </w:rPr>
        <w:br/>
      </w:r>
      <w:r>
        <w:rPr>
          <w:rFonts w:ascii="黑体" w:eastAsia="黑体" w:hAnsi="黑体" w:hint="eastAsia"/>
        </w:rPr>
        <w:t>冻胴体羊肉</w:t>
      </w:r>
      <w:r>
        <w:rPr>
          <w:rFonts w:ascii="黑体" w:eastAsia="黑体" w:hAnsi="黑体" w:hint="eastAsia"/>
        </w:rPr>
        <w:t xml:space="preserve"> </w:t>
      </w:r>
      <w:r>
        <w:rPr>
          <w:rFonts w:ascii="黑体" w:eastAsia="黑体" w:hAnsi="黑体"/>
        </w:rPr>
        <w:t>Frozen mutton carcass</w:t>
      </w:r>
    </w:p>
    <w:p w14:paraId="0E251FCD" w14:textId="77777777" w:rsidR="000661F4" w:rsidRDefault="00E8431A">
      <w:pPr>
        <w:pStyle w:val="afffff6"/>
        <w:ind w:firstLine="420"/>
      </w:pPr>
      <w:r>
        <w:rPr>
          <w:rFonts w:hint="eastAsia"/>
        </w:rPr>
        <w:t>经冻结加工，其后腿肌肉深层中心温度低于</w:t>
      </w:r>
      <w:r>
        <w:rPr>
          <w:rFonts w:hint="eastAsia"/>
        </w:rPr>
        <w:t>-</w:t>
      </w:r>
      <w:r>
        <w:t>15</w:t>
      </w:r>
      <w:r>
        <w:rPr>
          <w:rFonts w:hint="eastAsia"/>
        </w:rPr>
        <w:t>℃，并在</w:t>
      </w:r>
      <w:r>
        <w:rPr>
          <w:rFonts w:hint="eastAsia"/>
        </w:rPr>
        <w:t>-</w:t>
      </w:r>
      <w:r>
        <w:t>18</w:t>
      </w:r>
      <w:r>
        <w:rPr>
          <w:rFonts w:hint="eastAsia"/>
        </w:rPr>
        <w:t>℃以下贮存的胴体羊肉。</w:t>
      </w:r>
    </w:p>
    <w:p w14:paraId="4141A86E" w14:textId="77777777" w:rsidR="000661F4" w:rsidRDefault="00E8431A">
      <w:pPr>
        <w:pStyle w:val="afffffffffff5"/>
        <w:ind w:left="420" w:hangingChars="200" w:hanging="420"/>
        <w:rPr>
          <w:rFonts w:ascii="黑体" w:eastAsia="黑体" w:hAnsi="黑体"/>
        </w:rPr>
      </w:pPr>
      <w:r>
        <w:rPr>
          <w:rFonts w:ascii="黑体" w:eastAsia="黑体" w:hAnsi="黑体"/>
        </w:rPr>
        <w:br/>
      </w:r>
      <w:r>
        <w:rPr>
          <w:rFonts w:ascii="黑体" w:eastAsia="黑体" w:hAnsi="黑体" w:hint="eastAsia"/>
        </w:rPr>
        <w:t>动物福利</w:t>
      </w:r>
      <w:r>
        <w:rPr>
          <w:rFonts w:ascii="黑体" w:eastAsia="黑体" w:hAnsi="黑体" w:hint="eastAsia"/>
        </w:rPr>
        <w:t xml:space="preserve"> </w:t>
      </w:r>
      <w:r>
        <w:rPr>
          <w:rFonts w:ascii="黑体" w:eastAsia="黑体" w:hAnsi="黑体"/>
        </w:rPr>
        <w:t>Animal welfare</w:t>
      </w:r>
    </w:p>
    <w:p w14:paraId="0EE75D34" w14:textId="77777777" w:rsidR="000661F4" w:rsidRDefault="00E8431A">
      <w:pPr>
        <w:pStyle w:val="afffff6"/>
        <w:ind w:firstLine="420"/>
      </w:pPr>
      <w:r>
        <w:rPr>
          <w:rFonts w:hint="eastAsia"/>
        </w:rPr>
        <w:t>人类保障动物健康和快乐生存权利的理念及其提供的相应外部条件的总和。</w:t>
      </w:r>
    </w:p>
    <w:p w14:paraId="5CEF542D" w14:textId="77777777" w:rsidR="000661F4" w:rsidRDefault="00E8431A">
      <w:pPr>
        <w:pStyle w:val="affc"/>
        <w:spacing w:before="240" w:after="240"/>
      </w:pPr>
      <w:r>
        <w:rPr>
          <w:rFonts w:hint="eastAsia"/>
        </w:rPr>
        <w:t>产地环境</w:t>
      </w:r>
    </w:p>
    <w:p w14:paraId="647D3CB4" w14:textId="77777777" w:rsidR="000661F4" w:rsidRDefault="00E8431A">
      <w:pPr>
        <w:pStyle w:val="affd"/>
        <w:spacing w:before="120" w:after="120"/>
      </w:pPr>
      <w:r>
        <w:rPr>
          <w:rFonts w:hint="eastAsia"/>
        </w:rPr>
        <w:t>气候</w:t>
      </w:r>
    </w:p>
    <w:p w14:paraId="338EB6FC" w14:textId="77777777" w:rsidR="000661F4" w:rsidRDefault="00E8431A">
      <w:pPr>
        <w:pStyle w:val="afffff6"/>
        <w:ind w:firstLine="420"/>
      </w:pPr>
      <w:r>
        <w:rPr>
          <w:rFonts w:hint="eastAsia"/>
        </w:rPr>
        <w:t>准格尔羯羊肉产地气候属于温带干旱、半干旱大陆性季风气候，动机寒冷漫长、春季干旱多风、夏季短促炎热、秋季气温剧降霜冻早，光照充足，昼夜温差大，有效积温多。</w:t>
      </w:r>
    </w:p>
    <w:p w14:paraId="050EA31D" w14:textId="77777777" w:rsidR="000661F4" w:rsidRDefault="00E8431A">
      <w:pPr>
        <w:pStyle w:val="affd"/>
        <w:spacing w:before="120" w:after="120"/>
      </w:pPr>
      <w:r>
        <w:rPr>
          <w:rFonts w:hint="eastAsia"/>
        </w:rPr>
        <w:t>土壤</w:t>
      </w:r>
    </w:p>
    <w:p w14:paraId="1D94408A" w14:textId="77777777" w:rsidR="000661F4" w:rsidRDefault="00E8431A">
      <w:pPr>
        <w:pStyle w:val="afffff6"/>
        <w:ind w:firstLine="420"/>
        <w:rPr>
          <w:rFonts w:hAnsi="宋体"/>
        </w:rPr>
      </w:pPr>
      <w:r>
        <w:rPr>
          <w:rFonts w:hint="eastAsia"/>
        </w:rPr>
        <w:t>土壤类型以栗钙土、棕钙土为主，其中有机质含量在</w:t>
      </w:r>
      <w:r>
        <w:rPr>
          <w:rFonts w:hint="eastAsia"/>
        </w:rPr>
        <w:t>1</w:t>
      </w:r>
      <w:r>
        <w:t>.0</w:t>
      </w:r>
      <w:r>
        <w:rPr>
          <w:rFonts w:hint="eastAsia"/>
        </w:rPr>
        <w:t>%</w:t>
      </w:r>
      <w:r>
        <w:rPr>
          <w:rFonts w:hAnsi="宋体" w:hint="eastAsia"/>
        </w:rPr>
        <w:t>～</w:t>
      </w:r>
      <w:r>
        <w:rPr>
          <w:rFonts w:hAnsi="宋体" w:hint="eastAsia"/>
        </w:rPr>
        <w:t>1</w:t>
      </w:r>
      <w:r>
        <w:rPr>
          <w:rFonts w:hAnsi="宋体"/>
        </w:rPr>
        <w:t>.8</w:t>
      </w:r>
      <w:r>
        <w:rPr>
          <w:rFonts w:hAnsi="宋体" w:hint="eastAsia"/>
        </w:rPr>
        <w:t>%</w:t>
      </w:r>
      <w:r>
        <w:rPr>
          <w:rFonts w:hAnsi="宋体" w:hint="eastAsia"/>
        </w:rPr>
        <w:t>之间，</w:t>
      </w:r>
      <w:r>
        <w:rPr>
          <w:rFonts w:hAnsi="宋体" w:hint="eastAsia"/>
        </w:rPr>
        <w:t>p</w:t>
      </w:r>
      <w:r>
        <w:rPr>
          <w:rFonts w:hAnsi="宋体"/>
        </w:rPr>
        <w:t>H</w:t>
      </w:r>
      <w:r>
        <w:rPr>
          <w:rFonts w:hAnsi="宋体" w:hint="eastAsia"/>
        </w:rPr>
        <w:t>值在</w:t>
      </w:r>
      <w:r>
        <w:rPr>
          <w:rFonts w:hAnsi="宋体" w:hint="eastAsia"/>
        </w:rPr>
        <w:t>8</w:t>
      </w:r>
      <w:r>
        <w:rPr>
          <w:rFonts w:hAnsi="宋体"/>
        </w:rPr>
        <w:t>.0</w:t>
      </w:r>
      <w:r>
        <w:rPr>
          <w:rFonts w:hAnsi="宋体" w:hint="eastAsia"/>
        </w:rPr>
        <w:t>～</w:t>
      </w:r>
      <w:r>
        <w:rPr>
          <w:rFonts w:hAnsi="宋体" w:hint="eastAsia"/>
        </w:rPr>
        <w:t>9</w:t>
      </w:r>
      <w:r>
        <w:rPr>
          <w:rFonts w:hAnsi="宋体"/>
        </w:rPr>
        <w:t>.0</w:t>
      </w:r>
      <w:r>
        <w:rPr>
          <w:rFonts w:hAnsi="宋体" w:hint="eastAsia"/>
        </w:rPr>
        <w:t>之间。</w:t>
      </w:r>
    </w:p>
    <w:p w14:paraId="5B7CC007" w14:textId="77777777" w:rsidR="000661F4" w:rsidRDefault="00E8431A">
      <w:pPr>
        <w:pStyle w:val="affd"/>
        <w:spacing w:before="120" w:after="120"/>
      </w:pPr>
      <w:r>
        <w:rPr>
          <w:rFonts w:hint="eastAsia"/>
        </w:rPr>
        <w:t>植被</w:t>
      </w:r>
    </w:p>
    <w:p w14:paraId="5BDFBAD6" w14:textId="77777777" w:rsidR="000661F4" w:rsidRDefault="00E8431A">
      <w:pPr>
        <w:pStyle w:val="afffff6"/>
        <w:ind w:firstLine="420"/>
      </w:pPr>
      <w:r>
        <w:rPr>
          <w:rFonts w:hint="eastAsia"/>
        </w:rPr>
        <w:t>草原类型为典型草原向荒漠草原过度的半荒漠草原。草场植被无污染、纯天然生长环境，牧草种类多，草地质量较好，主要植物种类有沙葱、多根葱、小型针茅草、沙生冰草、芨芨草等</w:t>
      </w:r>
      <w:r>
        <w:rPr>
          <w:rFonts w:hint="eastAsia"/>
        </w:rPr>
        <w:t>，豆科的黄芪、棘豆、锦鸡儿、胡枝子等。</w:t>
      </w:r>
    </w:p>
    <w:p w14:paraId="310F8BF8" w14:textId="77777777" w:rsidR="000661F4" w:rsidRDefault="00E8431A">
      <w:pPr>
        <w:pStyle w:val="affc"/>
        <w:spacing w:before="240" w:after="240"/>
      </w:pPr>
      <w:r>
        <w:rPr>
          <w:rFonts w:hint="eastAsia"/>
        </w:rPr>
        <w:t>技术要求</w:t>
      </w:r>
    </w:p>
    <w:p w14:paraId="3C7975F9" w14:textId="77777777" w:rsidR="000661F4" w:rsidRDefault="00E8431A">
      <w:pPr>
        <w:pStyle w:val="affd"/>
        <w:spacing w:before="120" w:after="120"/>
      </w:pPr>
      <w:r>
        <w:rPr>
          <w:rFonts w:hint="eastAsia"/>
        </w:rPr>
        <w:t>品种</w:t>
      </w:r>
    </w:p>
    <w:p w14:paraId="1AAF92DF" w14:textId="77777777" w:rsidR="000661F4" w:rsidRDefault="00E8431A">
      <w:pPr>
        <w:pStyle w:val="afffff6"/>
        <w:ind w:firstLine="420"/>
      </w:pPr>
      <w:r>
        <w:rPr>
          <w:rFonts w:hint="eastAsia"/>
        </w:rPr>
        <w:t>在鄂尔多斯市准格尔旗行政区域内繁育的阿尔巴斯绒山羊、内蒙古白绒山羊、湖羊、萨福克羊（本地品种、引进品种及杂交群体），应来自非疫区的山羊和绵羊。</w:t>
      </w:r>
    </w:p>
    <w:p w14:paraId="5CA23E71" w14:textId="77777777" w:rsidR="000661F4" w:rsidRDefault="00E8431A">
      <w:pPr>
        <w:pStyle w:val="affd"/>
        <w:spacing w:before="120" w:after="120"/>
      </w:pPr>
      <w:r>
        <w:rPr>
          <w:rFonts w:hint="eastAsia"/>
        </w:rPr>
        <w:t>羊源</w:t>
      </w:r>
    </w:p>
    <w:p w14:paraId="57424F30" w14:textId="77777777" w:rsidR="000661F4" w:rsidRDefault="00E8431A">
      <w:pPr>
        <w:pStyle w:val="afffffffff2"/>
      </w:pPr>
      <w:r>
        <w:rPr>
          <w:rFonts w:hint="eastAsia"/>
        </w:rPr>
        <w:t>羊只均来自于鄂尔多斯准格尔旗行政区域内，羊只应具有可追溯性，按照《畜禽标识和养殖档案管理办法》的要求建立养殖档案，进行标识管理，经兽医检疫合格证后方可转入生产群。</w:t>
      </w:r>
    </w:p>
    <w:p w14:paraId="25E4D1FC" w14:textId="77777777" w:rsidR="000661F4" w:rsidRDefault="00E8431A">
      <w:pPr>
        <w:pStyle w:val="afffffffff2"/>
      </w:pPr>
      <w:r>
        <w:rPr>
          <w:rFonts w:hint="eastAsia"/>
        </w:rPr>
        <w:t>引进的羊只要严格按照外引动物管理规定提前向动物卫生监督机构申报，必须有动物检疫合格证明。</w:t>
      </w:r>
    </w:p>
    <w:p w14:paraId="56587973" w14:textId="77777777" w:rsidR="000661F4" w:rsidRDefault="00E8431A">
      <w:pPr>
        <w:pStyle w:val="afffffffff2"/>
      </w:pPr>
      <w:r>
        <w:rPr>
          <w:rFonts w:hint="eastAsia"/>
        </w:rPr>
        <w:t>新购入的羊只要在隔离场（区）观察不少于</w:t>
      </w:r>
      <w:r>
        <w:rPr>
          <w:rFonts w:hint="eastAsia"/>
        </w:rPr>
        <w:t>4</w:t>
      </w:r>
      <w:r>
        <w:t>5</w:t>
      </w:r>
      <w:r>
        <w:rPr>
          <w:rFonts w:hint="eastAsia"/>
        </w:rPr>
        <w:t>天，经兽医</w:t>
      </w:r>
      <w:r>
        <w:rPr>
          <w:rFonts w:hint="eastAsia"/>
        </w:rPr>
        <w:t>检查确定健康合格后，方可转入生产群。</w:t>
      </w:r>
    </w:p>
    <w:p w14:paraId="1B3826DE" w14:textId="77777777" w:rsidR="000661F4" w:rsidRDefault="00E8431A">
      <w:pPr>
        <w:pStyle w:val="affd"/>
        <w:spacing w:before="120" w:after="120"/>
      </w:pPr>
      <w:r>
        <w:rPr>
          <w:rFonts w:hint="eastAsia"/>
        </w:rPr>
        <w:t>饲料</w:t>
      </w:r>
    </w:p>
    <w:p w14:paraId="5437D050" w14:textId="77777777" w:rsidR="000661F4" w:rsidRDefault="00E8431A">
      <w:pPr>
        <w:pStyle w:val="afffffffff2"/>
      </w:pPr>
      <w:r>
        <w:rPr>
          <w:rFonts w:hint="eastAsia"/>
        </w:rPr>
        <w:t>根据羊只不同阶段的营养需求，适当补粗饲料、精饲料和全混合日粮及地源性饲料。</w:t>
      </w:r>
    </w:p>
    <w:p w14:paraId="7C3F79B5" w14:textId="77777777" w:rsidR="000661F4" w:rsidRDefault="00E8431A">
      <w:pPr>
        <w:pStyle w:val="afffffffff2"/>
      </w:pPr>
      <w:r>
        <w:rPr>
          <w:rFonts w:hint="eastAsia"/>
        </w:rPr>
        <w:t>饲料应以当地资源为主，主要由苜蓿、地椒等地产。</w:t>
      </w:r>
    </w:p>
    <w:p w14:paraId="2A2CFD21" w14:textId="77777777" w:rsidR="000661F4" w:rsidRDefault="00E8431A">
      <w:pPr>
        <w:pStyle w:val="affd"/>
        <w:spacing w:before="120" w:after="120"/>
      </w:pPr>
      <w:r>
        <w:rPr>
          <w:rFonts w:hint="eastAsia"/>
        </w:rPr>
        <w:t>饲养</w:t>
      </w:r>
    </w:p>
    <w:p w14:paraId="1AF7B5E1" w14:textId="77777777" w:rsidR="000661F4" w:rsidRDefault="00E8431A">
      <w:pPr>
        <w:pStyle w:val="afffff6"/>
        <w:ind w:firstLine="420"/>
      </w:pPr>
      <w:r>
        <w:rPr>
          <w:rFonts w:hint="eastAsia"/>
        </w:rPr>
        <w:t>以自然放牧为主，舍饲为辅。</w:t>
      </w:r>
    </w:p>
    <w:p w14:paraId="2C0938E1" w14:textId="77777777" w:rsidR="000661F4" w:rsidRDefault="00E8431A">
      <w:pPr>
        <w:pStyle w:val="affd"/>
        <w:spacing w:before="120" w:after="120"/>
      </w:pPr>
      <w:r>
        <w:rPr>
          <w:rFonts w:hint="eastAsia"/>
        </w:rPr>
        <w:t>出栏</w:t>
      </w:r>
    </w:p>
    <w:p w14:paraId="78D7D5CB" w14:textId="77777777" w:rsidR="000661F4" w:rsidRDefault="00E8431A">
      <w:pPr>
        <w:pStyle w:val="afffff6"/>
        <w:ind w:firstLine="420"/>
      </w:pPr>
      <w:r>
        <w:rPr>
          <w:rFonts w:hint="eastAsia"/>
        </w:rPr>
        <w:t>出栏羊只应健康，</w:t>
      </w:r>
      <w:r>
        <w:rPr>
          <w:rFonts w:hint="eastAsia"/>
        </w:rPr>
        <w:t>6</w:t>
      </w:r>
      <w:r>
        <w:rPr>
          <w:rFonts w:hint="eastAsia"/>
        </w:rPr>
        <w:t>月龄以上羔羊体重达到</w:t>
      </w:r>
      <w:r>
        <w:rPr>
          <w:rFonts w:hint="eastAsia"/>
        </w:rPr>
        <w:t>3</w:t>
      </w:r>
      <w:r>
        <w:t>5 kg</w:t>
      </w:r>
      <w:r>
        <w:rPr>
          <w:rFonts w:hint="eastAsia"/>
        </w:rPr>
        <w:t>以上，成年羊体重达到</w:t>
      </w:r>
      <w:r>
        <w:rPr>
          <w:rFonts w:hint="eastAsia"/>
        </w:rPr>
        <w:t>6</w:t>
      </w:r>
      <w:r>
        <w:t>5 kg</w:t>
      </w:r>
      <w:r>
        <w:rPr>
          <w:rFonts w:hint="eastAsia"/>
        </w:rPr>
        <w:t>以上，并持有产地动物卫生监督机构出具的动物检疫证明。</w:t>
      </w:r>
    </w:p>
    <w:p w14:paraId="0B31C695" w14:textId="77777777" w:rsidR="000661F4" w:rsidRDefault="00E8431A">
      <w:pPr>
        <w:pStyle w:val="affd"/>
        <w:spacing w:before="120" w:after="120"/>
      </w:pPr>
      <w:r>
        <w:rPr>
          <w:rFonts w:hint="eastAsia"/>
        </w:rPr>
        <w:t>屠宰及分割</w:t>
      </w:r>
    </w:p>
    <w:p w14:paraId="0F9C0318" w14:textId="77777777" w:rsidR="000661F4" w:rsidRDefault="00E8431A">
      <w:pPr>
        <w:pStyle w:val="afffffffff2"/>
      </w:pPr>
      <w:r>
        <w:rPr>
          <w:rFonts w:hint="eastAsia"/>
        </w:rPr>
        <w:lastRenderedPageBreak/>
        <w:t>屠宰厂应符合</w:t>
      </w:r>
      <w:r>
        <w:rPr>
          <w:rFonts w:hint="eastAsia"/>
        </w:rPr>
        <w:t>G</w:t>
      </w:r>
      <w:r>
        <w:t>B/T 17237</w:t>
      </w:r>
      <w:r>
        <w:rPr>
          <w:rFonts w:hint="eastAsia"/>
        </w:rPr>
        <w:t>的规定。</w:t>
      </w:r>
    </w:p>
    <w:p w14:paraId="6F2F75B3" w14:textId="77777777" w:rsidR="000661F4" w:rsidRDefault="00E8431A">
      <w:pPr>
        <w:pStyle w:val="afffffffff2"/>
      </w:pPr>
      <w:r>
        <w:rPr>
          <w:rFonts w:hint="eastAsia"/>
        </w:rPr>
        <w:t>屠宰及分割应按照</w:t>
      </w:r>
      <w:r>
        <w:rPr>
          <w:rFonts w:hint="eastAsia"/>
        </w:rPr>
        <w:t>G</w:t>
      </w:r>
      <w:r>
        <w:t>B/T 43562</w:t>
      </w:r>
      <w:r>
        <w:rPr>
          <w:rFonts w:hint="eastAsia"/>
        </w:rPr>
        <w:t>的规定执行。</w:t>
      </w:r>
    </w:p>
    <w:p w14:paraId="0AC346E5" w14:textId="77777777" w:rsidR="000661F4" w:rsidRDefault="00E8431A">
      <w:pPr>
        <w:pStyle w:val="afffffffff2"/>
      </w:pPr>
      <w:r>
        <w:rPr>
          <w:rFonts w:hint="eastAsia"/>
        </w:rPr>
        <w:t>屠宰供应少数民族食用的产品，应尊重少数民族风俗习惯，按照国家有关规定执行。</w:t>
      </w:r>
    </w:p>
    <w:p w14:paraId="00838434" w14:textId="77777777" w:rsidR="000661F4" w:rsidRDefault="00E8431A">
      <w:pPr>
        <w:pStyle w:val="affd"/>
        <w:spacing w:before="120" w:after="120"/>
      </w:pPr>
      <w:r>
        <w:rPr>
          <w:rFonts w:hint="eastAsia"/>
        </w:rPr>
        <w:t>冷冻加工</w:t>
      </w:r>
    </w:p>
    <w:p w14:paraId="50737D88" w14:textId="77777777" w:rsidR="000661F4" w:rsidRDefault="00E8431A">
      <w:pPr>
        <w:pStyle w:val="afffffffff2"/>
      </w:pPr>
      <w:r>
        <w:rPr>
          <w:rFonts w:hint="eastAsia"/>
        </w:rPr>
        <w:t>屠宰后不宜直接冷冻，宜在冷却工艺处理后冷冻。</w:t>
      </w:r>
    </w:p>
    <w:p w14:paraId="79A39E8C" w14:textId="77777777" w:rsidR="000661F4" w:rsidRDefault="00E8431A">
      <w:pPr>
        <w:pStyle w:val="afffffffff2"/>
      </w:pPr>
      <w:r>
        <w:rPr>
          <w:rFonts w:hint="eastAsia"/>
        </w:rPr>
        <w:t>冷鲜羊肉在</w:t>
      </w:r>
      <w:r>
        <w:rPr>
          <w:rFonts w:hint="eastAsia"/>
        </w:rPr>
        <w:t>2</w:t>
      </w:r>
      <w:r>
        <w:t>4 h</w:t>
      </w:r>
      <w:r>
        <w:rPr>
          <w:rFonts w:hint="eastAsia"/>
        </w:rPr>
        <w:t>内，使深层中心温度达到</w:t>
      </w:r>
      <w:r>
        <w:rPr>
          <w:rFonts w:hint="eastAsia"/>
        </w:rPr>
        <w:t>0</w:t>
      </w:r>
      <w:r>
        <w:rPr>
          <w:rFonts w:hint="eastAsia"/>
        </w:rPr>
        <w:t>℃</w:t>
      </w:r>
      <w:r>
        <w:rPr>
          <w:rFonts w:hAnsi="宋体" w:hint="eastAsia"/>
        </w:rPr>
        <w:t>～</w:t>
      </w:r>
      <w:r>
        <w:rPr>
          <w:rFonts w:hAnsi="宋体" w:hint="eastAsia"/>
        </w:rPr>
        <w:t>4</w:t>
      </w:r>
      <w:r>
        <w:rPr>
          <w:rFonts w:hAnsi="宋体" w:hint="eastAsia"/>
        </w:rPr>
        <w:t>℃。</w:t>
      </w:r>
    </w:p>
    <w:p w14:paraId="15066BDB" w14:textId="77777777" w:rsidR="000661F4" w:rsidRDefault="00E8431A">
      <w:pPr>
        <w:pStyle w:val="afffffffff2"/>
      </w:pPr>
      <w:r>
        <w:rPr>
          <w:rFonts w:hAnsi="宋体" w:hint="eastAsia"/>
        </w:rPr>
        <w:t>冷冻羊肉其深层中心温度不高于</w:t>
      </w:r>
      <w:r>
        <w:rPr>
          <w:rFonts w:hAnsi="宋体" w:hint="eastAsia"/>
        </w:rPr>
        <w:t>-</w:t>
      </w:r>
      <w:r>
        <w:rPr>
          <w:rFonts w:hAnsi="宋体"/>
        </w:rPr>
        <w:t>15</w:t>
      </w:r>
      <w:r>
        <w:rPr>
          <w:rFonts w:hAnsi="宋体" w:hint="eastAsia"/>
        </w:rPr>
        <w:t>℃。</w:t>
      </w:r>
    </w:p>
    <w:p w14:paraId="326461F0" w14:textId="77777777" w:rsidR="000661F4" w:rsidRDefault="00E8431A">
      <w:pPr>
        <w:pStyle w:val="affd"/>
        <w:spacing w:before="120" w:after="120"/>
      </w:pPr>
      <w:r>
        <w:rPr>
          <w:rFonts w:hint="eastAsia"/>
        </w:rPr>
        <w:t>无害化处理</w:t>
      </w:r>
    </w:p>
    <w:p w14:paraId="500E0290" w14:textId="77777777" w:rsidR="000661F4" w:rsidRDefault="00E8431A">
      <w:pPr>
        <w:pStyle w:val="afffff6"/>
        <w:ind w:firstLine="420"/>
      </w:pPr>
      <w:r>
        <w:rPr>
          <w:rFonts w:hint="eastAsia"/>
        </w:rPr>
        <w:t>应符合</w:t>
      </w:r>
      <w:r>
        <w:rPr>
          <w:rFonts w:hint="eastAsia"/>
        </w:rPr>
        <w:t>G</w:t>
      </w:r>
      <w:r>
        <w:t>B/T 36195</w:t>
      </w:r>
      <w:r>
        <w:rPr>
          <w:rFonts w:hint="eastAsia"/>
        </w:rPr>
        <w:t>的规定。</w:t>
      </w:r>
    </w:p>
    <w:p w14:paraId="44852800" w14:textId="77777777" w:rsidR="000661F4" w:rsidRDefault="00E8431A">
      <w:pPr>
        <w:pStyle w:val="affc"/>
        <w:spacing w:before="240" w:after="240"/>
      </w:pPr>
      <w:r>
        <w:rPr>
          <w:rFonts w:hint="eastAsia"/>
        </w:rPr>
        <w:t>质量要求</w:t>
      </w:r>
    </w:p>
    <w:p w14:paraId="435C7219" w14:textId="77777777" w:rsidR="000661F4" w:rsidRDefault="00E8431A">
      <w:pPr>
        <w:pStyle w:val="affd"/>
        <w:spacing w:before="120" w:after="120"/>
      </w:pPr>
      <w:r>
        <w:rPr>
          <w:rFonts w:hint="eastAsia"/>
        </w:rPr>
        <w:t>感官要求</w:t>
      </w:r>
    </w:p>
    <w:p w14:paraId="4C920AB7" w14:textId="77777777" w:rsidR="000661F4" w:rsidRDefault="00E8431A">
      <w:pPr>
        <w:pStyle w:val="afffff6"/>
        <w:ind w:firstLine="420"/>
      </w:pPr>
      <w:r>
        <w:rPr>
          <w:rFonts w:hint="eastAsia"/>
        </w:rPr>
        <w:t>应符合表</w:t>
      </w:r>
      <w:r>
        <w:rPr>
          <w:rFonts w:hint="eastAsia"/>
        </w:rPr>
        <w:t>1</w:t>
      </w:r>
      <w:r>
        <w:rPr>
          <w:rFonts w:hint="eastAsia"/>
        </w:rPr>
        <w:t>的规定。</w:t>
      </w:r>
    </w:p>
    <w:p w14:paraId="19B1DBF6" w14:textId="77777777" w:rsidR="000661F4" w:rsidRDefault="00E8431A">
      <w:pPr>
        <w:pStyle w:val="aff2"/>
        <w:spacing w:before="120" w:after="120"/>
      </w:pPr>
      <w:r>
        <w:rPr>
          <w:rFonts w:hint="eastAsia"/>
        </w:rPr>
        <w:t>感官要求</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3"/>
        <w:gridCol w:w="2334"/>
        <w:gridCol w:w="2334"/>
        <w:gridCol w:w="2333"/>
      </w:tblGrid>
      <w:tr w:rsidR="000661F4" w14:paraId="5D7F215B" w14:textId="77777777">
        <w:trPr>
          <w:tblHeader/>
          <w:jc w:val="center"/>
        </w:trPr>
        <w:tc>
          <w:tcPr>
            <w:tcW w:w="2333" w:type="dxa"/>
            <w:tcBorders>
              <w:top w:val="single" w:sz="8" w:space="0" w:color="auto"/>
              <w:bottom w:val="single" w:sz="8" w:space="0" w:color="auto"/>
            </w:tcBorders>
            <w:shd w:val="clear" w:color="auto" w:fill="auto"/>
            <w:vAlign w:val="center"/>
          </w:tcPr>
          <w:p w14:paraId="575018CC" w14:textId="77777777" w:rsidR="000661F4" w:rsidRDefault="00E8431A">
            <w:pPr>
              <w:pStyle w:val="afffffffffa"/>
            </w:pPr>
            <w:r>
              <w:rPr>
                <w:rFonts w:hint="eastAsia"/>
              </w:rPr>
              <w:t>项目</w:t>
            </w:r>
          </w:p>
        </w:tc>
        <w:tc>
          <w:tcPr>
            <w:tcW w:w="2334" w:type="dxa"/>
            <w:tcBorders>
              <w:top w:val="single" w:sz="8" w:space="0" w:color="auto"/>
              <w:bottom w:val="single" w:sz="8" w:space="0" w:color="auto"/>
            </w:tcBorders>
            <w:shd w:val="clear" w:color="auto" w:fill="auto"/>
            <w:vAlign w:val="center"/>
          </w:tcPr>
          <w:p w14:paraId="36D43F4C" w14:textId="77777777" w:rsidR="000661F4" w:rsidRDefault="00E8431A">
            <w:pPr>
              <w:pStyle w:val="afffffffffa"/>
            </w:pPr>
            <w:r>
              <w:rPr>
                <w:rFonts w:hint="eastAsia"/>
              </w:rPr>
              <w:t>羔羊肉</w:t>
            </w:r>
          </w:p>
        </w:tc>
        <w:tc>
          <w:tcPr>
            <w:tcW w:w="2334" w:type="dxa"/>
            <w:tcBorders>
              <w:top w:val="single" w:sz="8" w:space="0" w:color="auto"/>
              <w:bottom w:val="single" w:sz="8" w:space="0" w:color="auto"/>
            </w:tcBorders>
            <w:shd w:val="clear" w:color="auto" w:fill="auto"/>
            <w:vAlign w:val="center"/>
          </w:tcPr>
          <w:p w14:paraId="078D23C0" w14:textId="77777777" w:rsidR="000661F4" w:rsidRDefault="00E8431A">
            <w:pPr>
              <w:pStyle w:val="afffffffffa"/>
            </w:pPr>
            <w:r>
              <w:rPr>
                <w:rFonts w:hint="eastAsia"/>
              </w:rPr>
              <w:t>成年羊肉</w:t>
            </w:r>
          </w:p>
        </w:tc>
        <w:tc>
          <w:tcPr>
            <w:tcW w:w="2333" w:type="dxa"/>
            <w:tcBorders>
              <w:top w:val="single" w:sz="8" w:space="0" w:color="auto"/>
              <w:bottom w:val="single" w:sz="8" w:space="0" w:color="auto"/>
            </w:tcBorders>
            <w:shd w:val="clear" w:color="auto" w:fill="auto"/>
            <w:vAlign w:val="center"/>
          </w:tcPr>
          <w:p w14:paraId="4CA127C2" w14:textId="77777777" w:rsidR="000661F4" w:rsidRDefault="00E8431A">
            <w:pPr>
              <w:pStyle w:val="afffffffffa"/>
            </w:pPr>
            <w:r>
              <w:rPr>
                <w:rFonts w:hint="eastAsia"/>
              </w:rPr>
              <w:t>检测方法</w:t>
            </w:r>
          </w:p>
        </w:tc>
      </w:tr>
      <w:tr w:rsidR="000661F4" w14:paraId="7EFF7658" w14:textId="77777777">
        <w:trPr>
          <w:jc w:val="center"/>
        </w:trPr>
        <w:tc>
          <w:tcPr>
            <w:tcW w:w="2333" w:type="dxa"/>
            <w:tcBorders>
              <w:top w:val="single" w:sz="8" w:space="0" w:color="auto"/>
            </w:tcBorders>
            <w:shd w:val="clear" w:color="auto" w:fill="auto"/>
            <w:vAlign w:val="center"/>
          </w:tcPr>
          <w:p w14:paraId="712F7EC4" w14:textId="77777777" w:rsidR="000661F4" w:rsidRDefault="00E8431A">
            <w:pPr>
              <w:pStyle w:val="afffffffffa"/>
            </w:pPr>
            <w:r>
              <w:rPr>
                <w:rFonts w:hint="eastAsia"/>
              </w:rPr>
              <w:t>色泽</w:t>
            </w:r>
          </w:p>
        </w:tc>
        <w:tc>
          <w:tcPr>
            <w:tcW w:w="2334" w:type="dxa"/>
            <w:tcBorders>
              <w:top w:val="single" w:sz="8" w:space="0" w:color="auto"/>
            </w:tcBorders>
            <w:shd w:val="clear" w:color="auto" w:fill="auto"/>
            <w:vAlign w:val="center"/>
          </w:tcPr>
          <w:p w14:paraId="461F15D2" w14:textId="77777777" w:rsidR="000661F4" w:rsidRDefault="00E8431A">
            <w:pPr>
              <w:pStyle w:val="afffffffffa"/>
            </w:pPr>
            <w:r>
              <w:rPr>
                <w:rFonts w:hint="eastAsia"/>
              </w:rPr>
              <w:t>肌肉呈淡红色，脂肪为乳白色或淡黄色，部位肉呈黄白相间</w:t>
            </w:r>
          </w:p>
        </w:tc>
        <w:tc>
          <w:tcPr>
            <w:tcW w:w="2334" w:type="dxa"/>
            <w:tcBorders>
              <w:top w:val="single" w:sz="8" w:space="0" w:color="auto"/>
            </w:tcBorders>
            <w:shd w:val="clear" w:color="auto" w:fill="auto"/>
            <w:vAlign w:val="center"/>
          </w:tcPr>
          <w:p w14:paraId="3194F36E" w14:textId="77777777" w:rsidR="000661F4" w:rsidRDefault="00E8431A">
            <w:pPr>
              <w:pStyle w:val="afffffffffa"/>
            </w:pPr>
            <w:r>
              <w:rPr>
                <w:rFonts w:hint="eastAsia"/>
              </w:rPr>
              <w:t>肌肉呈深红色，脂肪为乳白色或淡黄色，部位肉呈黄白相间</w:t>
            </w:r>
          </w:p>
        </w:tc>
        <w:tc>
          <w:tcPr>
            <w:tcW w:w="2333" w:type="dxa"/>
            <w:tcBorders>
              <w:top w:val="single" w:sz="8" w:space="0" w:color="auto"/>
            </w:tcBorders>
            <w:shd w:val="clear" w:color="auto" w:fill="auto"/>
            <w:vAlign w:val="center"/>
          </w:tcPr>
          <w:p w14:paraId="3A4B8A25" w14:textId="77777777" w:rsidR="000661F4" w:rsidRDefault="00E8431A">
            <w:pPr>
              <w:pStyle w:val="afffffffffa"/>
            </w:pPr>
            <w:r>
              <w:rPr>
                <w:rFonts w:hint="eastAsia"/>
              </w:rPr>
              <w:t>目测</w:t>
            </w:r>
          </w:p>
        </w:tc>
      </w:tr>
      <w:tr w:rsidR="000661F4" w14:paraId="67EE01CE" w14:textId="77777777">
        <w:trPr>
          <w:jc w:val="center"/>
        </w:trPr>
        <w:tc>
          <w:tcPr>
            <w:tcW w:w="2333" w:type="dxa"/>
            <w:shd w:val="clear" w:color="auto" w:fill="auto"/>
            <w:vAlign w:val="center"/>
          </w:tcPr>
          <w:p w14:paraId="296C040F" w14:textId="77777777" w:rsidR="000661F4" w:rsidRDefault="00E8431A">
            <w:pPr>
              <w:pStyle w:val="afffffffffa"/>
            </w:pPr>
            <w:r>
              <w:rPr>
                <w:rFonts w:hint="eastAsia"/>
              </w:rPr>
              <w:t>气味、滋味</w:t>
            </w:r>
          </w:p>
        </w:tc>
        <w:tc>
          <w:tcPr>
            <w:tcW w:w="2334" w:type="dxa"/>
            <w:shd w:val="clear" w:color="auto" w:fill="auto"/>
            <w:vAlign w:val="center"/>
          </w:tcPr>
          <w:p w14:paraId="2FE4711E" w14:textId="77777777" w:rsidR="000661F4" w:rsidRDefault="00E8431A">
            <w:pPr>
              <w:pStyle w:val="afffffffffa"/>
            </w:pPr>
            <w:r>
              <w:rPr>
                <w:rFonts w:hint="eastAsia"/>
              </w:rPr>
              <w:t>具有羊肉固有的气味和滋味、无膻味</w:t>
            </w:r>
          </w:p>
        </w:tc>
        <w:tc>
          <w:tcPr>
            <w:tcW w:w="2334" w:type="dxa"/>
            <w:shd w:val="clear" w:color="auto" w:fill="auto"/>
            <w:vAlign w:val="center"/>
          </w:tcPr>
          <w:p w14:paraId="69D4522E" w14:textId="77777777" w:rsidR="000661F4" w:rsidRDefault="00E8431A">
            <w:pPr>
              <w:pStyle w:val="afffffffffa"/>
            </w:pPr>
            <w:r>
              <w:rPr>
                <w:rFonts w:hint="eastAsia"/>
              </w:rPr>
              <w:t>具有羊肉固有的气味和滋味、无膻味</w:t>
            </w:r>
          </w:p>
        </w:tc>
        <w:tc>
          <w:tcPr>
            <w:tcW w:w="2333" w:type="dxa"/>
            <w:shd w:val="clear" w:color="auto" w:fill="auto"/>
            <w:vAlign w:val="center"/>
          </w:tcPr>
          <w:p w14:paraId="11619717" w14:textId="77777777" w:rsidR="000661F4" w:rsidRDefault="00E8431A">
            <w:pPr>
              <w:pStyle w:val="afffffffffa"/>
            </w:pPr>
            <w:r>
              <w:rPr>
                <w:rFonts w:hint="eastAsia"/>
              </w:rPr>
              <w:t>嗅觉</w:t>
            </w:r>
          </w:p>
        </w:tc>
      </w:tr>
      <w:tr w:rsidR="000661F4" w14:paraId="30468BFB" w14:textId="77777777">
        <w:trPr>
          <w:jc w:val="center"/>
        </w:trPr>
        <w:tc>
          <w:tcPr>
            <w:tcW w:w="2333" w:type="dxa"/>
            <w:shd w:val="clear" w:color="auto" w:fill="auto"/>
            <w:vAlign w:val="center"/>
          </w:tcPr>
          <w:p w14:paraId="30C81B5F" w14:textId="77777777" w:rsidR="000661F4" w:rsidRDefault="00E8431A">
            <w:pPr>
              <w:pStyle w:val="afffffffffa"/>
            </w:pPr>
            <w:r>
              <w:rPr>
                <w:rFonts w:hint="eastAsia"/>
              </w:rPr>
              <w:t>粘度</w:t>
            </w:r>
          </w:p>
        </w:tc>
        <w:tc>
          <w:tcPr>
            <w:tcW w:w="2334" w:type="dxa"/>
            <w:shd w:val="clear" w:color="auto" w:fill="auto"/>
            <w:vAlign w:val="center"/>
          </w:tcPr>
          <w:p w14:paraId="07CED5B2" w14:textId="77777777" w:rsidR="000661F4" w:rsidRDefault="00E8431A">
            <w:pPr>
              <w:pStyle w:val="afffffffffa"/>
            </w:pPr>
            <w:r>
              <w:rPr>
                <w:rFonts w:hint="eastAsia"/>
              </w:rPr>
              <w:t>表面湿润不黏手</w:t>
            </w:r>
          </w:p>
        </w:tc>
        <w:tc>
          <w:tcPr>
            <w:tcW w:w="2334" w:type="dxa"/>
            <w:shd w:val="clear" w:color="auto" w:fill="auto"/>
            <w:vAlign w:val="center"/>
          </w:tcPr>
          <w:p w14:paraId="24E8BA66" w14:textId="77777777" w:rsidR="000661F4" w:rsidRDefault="00E8431A">
            <w:pPr>
              <w:pStyle w:val="afffffffffa"/>
            </w:pPr>
            <w:r>
              <w:rPr>
                <w:rFonts w:hint="eastAsia"/>
              </w:rPr>
              <w:t>表面湿润不黏手</w:t>
            </w:r>
          </w:p>
        </w:tc>
        <w:tc>
          <w:tcPr>
            <w:tcW w:w="2333" w:type="dxa"/>
            <w:shd w:val="clear" w:color="auto" w:fill="auto"/>
            <w:vAlign w:val="center"/>
          </w:tcPr>
          <w:p w14:paraId="0F439F65" w14:textId="77777777" w:rsidR="000661F4" w:rsidRDefault="00E8431A">
            <w:pPr>
              <w:pStyle w:val="afffffffffa"/>
            </w:pPr>
            <w:r>
              <w:rPr>
                <w:rFonts w:hint="eastAsia"/>
              </w:rPr>
              <w:t>手触</w:t>
            </w:r>
          </w:p>
        </w:tc>
      </w:tr>
      <w:tr w:rsidR="000661F4" w14:paraId="271F565B" w14:textId="77777777">
        <w:trPr>
          <w:jc w:val="center"/>
        </w:trPr>
        <w:tc>
          <w:tcPr>
            <w:tcW w:w="2333" w:type="dxa"/>
            <w:shd w:val="clear" w:color="auto" w:fill="auto"/>
            <w:vAlign w:val="center"/>
          </w:tcPr>
          <w:p w14:paraId="1D74EF0F" w14:textId="77777777" w:rsidR="000661F4" w:rsidRDefault="00E8431A">
            <w:pPr>
              <w:pStyle w:val="afffffffffa"/>
            </w:pPr>
            <w:r>
              <w:rPr>
                <w:rFonts w:hint="eastAsia"/>
              </w:rPr>
              <w:t>弹性（组织状态）</w:t>
            </w:r>
          </w:p>
        </w:tc>
        <w:tc>
          <w:tcPr>
            <w:tcW w:w="2334" w:type="dxa"/>
            <w:shd w:val="clear" w:color="auto" w:fill="auto"/>
            <w:vAlign w:val="center"/>
          </w:tcPr>
          <w:p w14:paraId="2A03C1E1" w14:textId="77777777" w:rsidR="000661F4" w:rsidRDefault="00E8431A">
            <w:pPr>
              <w:pStyle w:val="afffffffffa"/>
            </w:pPr>
            <w:r>
              <w:rPr>
                <w:rFonts w:hint="eastAsia"/>
              </w:rPr>
              <w:t>肌纤维结构紧密，纹理清晰，纤维间夹杂脂肪，富有弹性</w:t>
            </w:r>
          </w:p>
        </w:tc>
        <w:tc>
          <w:tcPr>
            <w:tcW w:w="2334" w:type="dxa"/>
            <w:shd w:val="clear" w:color="auto" w:fill="auto"/>
            <w:vAlign w:val="center"/>
          </w:tcPr>
          <w:p w14:paraId="6D31ADC0" w14:textId="77777777" w:rsidR="000661F4" w:rsidRDefault="00E8431A">
            <w:pPr>
              <w:pStyle w:val="afffffffffa"/>
            </w:pPr>
            <w:r>
              <w:rPr>
                <w:rFonts w:hint="eastAsia"/>
              </w:rPr>
              <w:t>肌纤维结构紧密，纹理清晰，纤维间夹杂脂肪，富有弹性</w:t>
            </w:r>
          </w:p>
        </w:tc>
        <w:tc>
          <w:tcPr>
            <w:tcW w:w="2333" w:type="dxa"/>
            <w:shd w:val="clear" w:color="auto" w:fill="auto"/>
            <w:vAlign w:val="center"/>
          </w:tcPr>
          <w:p w14:paraId="25E396DD" w14:textId="77777777" w:rsidR="000661F4" w:rsidRDefault="00E8431A">
            <w:pPr>
              <w:pStyle w:val="afffffffffa"/>
            </w:pPr>
            <w:r>
              <w:rPr>
                <w:rFonts w:hint="eastAsia"/>
              </w:rPr>
              <w:t>手触</w:t>
            </w:r>
          </w:p>
        </w:tc>
      </w:tr>
      <w:tr w:rsidR="000661F4" w14:paraId="1328CA3E" w14:textId="77777777">
        <w:trPr>
          <w:jc w:val="center"/>
        </w:trPr>
        <w:tc>
          <w:tcPr>
            <w:tcW w:w="2333" w:type="dxa"/>
            <w:shd w:val="clear" w:color="auto" w:fill="auto"/>
            <w:vAlign w:val="center"/>
          </w:tcPr>
          <w:p w14:paraId="7840B221" w14:textId="77777777" w:rsidR="000661F4" w:rsidRDefault="00E8431A">
            <w:pPr>
              <w:pStyle w:val="afffffffffa"/>
            </w:pPr>
            <w:r>
              <w:rPr>
                <w:rFonts w:hint="eastAsia"/>
              </w:rPr>
              <w:t>肉眼可见异物</w:t>
            </w:r>
          </w:p>
        </w:tc>
        <w:tc>
          <w:tcPr>
            <w:tcW w:w="4668" w:type="dxa"/>
            <w:gridSpan w:val="2"/>
            <w:shd w:val="clear" w:color="auto" w:fill="auto"/>
            <w:vAlign w:val="center"/>
          </w:tcPr>
          <w:p w14:paraId="64FE8A5B" w14:textId="77777777" w:rsidR="000661F4" w:rsidRDefault="00E8431A">
            <w:pPr>
              <w:pStyle w:val="afffffffffa"/>
            </w:pPr>
            <w:r>
              <w:rPr>
                <w:rFonts w:hint="eastAsia"/>
              </w:rPr>
              <w:t>不得带伤斑、血瘀、血污、碎骨、病变组织、淋巴结、脓包、浮毛或其他杂质</w:t>
            </w:r>
          </w:p>
        </w:tc>
        <w:tc>
          <w:tcPr>
            <w:tcW w:w="2333" w:type="dxa"/>
            <w:shd w:val="clear" w:color="auto" w:fill="auto"/>
            <w:vAlign w:val="center"/>
          </w:tcPr>
          <w:p w14:paraId="140EB455" w14:textId="77777777" w:rsidR="000661F4" w:rsidRDefault="00E8431A">
            <w:pPr>
              <w:pStyle w:val="afffffffffa"/>
            </w:pPr>
            <w:r>
              <w:rPr>
                <w:rFonts w:hint="eastAsia"/>
              </w:rPr>
              <w:t>目测、手触</w:t>
            </w:r>
          </w:p>
        </w:tc>
      </w:tr>
    </w:tbl>
    <w:p w14:paraId="1EE36A31" w14:textId="77777777" w:rsidR="000661F4" w:rsidRDefault="00E8431A">
      <w:pPr>
        <w:pStyle w:val="affd"/>
        <w:spacing w:before="120" w:after="120"/>
      </w:pPr>
      <w:r>
        <w:rPr>
          <w:rFonts w:hint="eastAsia"/>
        </w:rPr>
        <w:t>理化指标</w:t>
      </w:r>
    </w:p>
    <w:p w14:paraId="156DA016" w14:textId="77777777" w:rsidR="000661F4" w:rsidRDefault="00E8431A">
      <w:pPr>
        <w:pStyle w:val="afffff6"/>
        <w:ind w:firstLine="420"/>
      </w:pPr>
      <w:r>
        <w:rPr>
          <w:rFonts w:hint="eastAsia"/>
        </w:rPr>
        <w:t>应符合表</w:t>
      </w:r>
      <w:r>
        <w:rPr>
          <w:rFonts w:hint="eastAsia"/>
        </w:rPr>
        <w:t>2</w:t>
      </w:r>
      <w:r>
        <w:rPr>
          <w:rFonts w:hint="eastAsia"/>
        </w:rPr>
        <w:t>的规定。</w:t>
      </w:r>
    </w:p>
    <w:p w14:paraId="29A32E01" w14:textId="77777777" w:rsidR="000661F4" w:rsidRDefault="00E8431A">
      <w:pPr>
        <w:pStyle w:val="aff2"/>
        <w:spacing w:before="120" w:after="120"/>
      </w:pPr>
      <w:r>
        <w:rPr>
          <w:rFonts w:hint="eastAsia"/>
        </w:rPr>
        <w:t>理化指标</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09"/>
        <w:gridCol w:w="1984"/>
        <w:gridCol w:w="1908"/>
        <w:gridCol w:w="2333"/>
      </w:tblGrid>
      <w:tr w:rsidR="000661F4" w14:paraId="5BD154D6" w14:textId="77777777">
        <w:trPr>
          <w:tblHeader/>
          <w:jc w:val="center"/>
        </w:trPr>
        <w:tc>
          <w:tcPr>
            <w:tcW w:w="3109" w:type="dxa"/>
            <w:tcBorders>
              <w:top w:val="single" w:sz="8" w:space="0" w:color="auto"/>
              <w:bottom w:val="single" w:sz="8" w:space="0" w:color="auto"/>
            </w:tcBorders>
            <w:shd w:val="clear" w:color="auto" w:fill="auto"/>
            <w:vAlign w:val="center"/>
          </w:tcPr>
          <w:p w14:paraId="7428B72C" w14:textId="77777777" w:rsidR="000661F4" w:rsidRDefault="00E8431A">
            <w:pPr>
              <w:pStyle w:val="afffffffffa"/>
            </w:pPr>
            <w:r>
              <w:rPr>
                <w:rFonts w:hint="eastAsia"/>
              </w:rPr>
              <w:t>项目</w:t>
            </w:r>
          </w:p>
        </w:tc>
        <w:tc>
          <w:tcPr>
            <w:tcW w:w="1984" w:type="dxa"/>
            <w:tcBorders>
              <w:top w:val="single" w:sz="8" w:space="0" w:color="auto"/>
              <w:bottom w:val="single" w:sz="8" w:space="0" w:color="auto"/>
            </w:tcBorders>
            <w:shd w:val="clear" w:color="auto" w:fill="auto"/>
            <w:vAlign w:val="center"/>
          </w:tcPr>
          <w:p w14:paraId="590818E1" w14:textId="77777777" w:rsidR="000661F4" w:rsidRDefault="00E8431A">
            <w:pPr>
              <w:pStyle w:val="afffffffffa"/>
            </w:pPr>
            <w:r>
              <w:rPr>
                <w:rFonts w:hint="eastAsia"/>
              </w:rPr>
              <w:t>山羊</w:t>
            </w:r>
          </w:p>
        </w:tc>
        <w:tc>
          <w:tcPr>
            <w:tcW w:w="1908" w:type="dxa"/>
            <w:tcBorders>
              <w:top w:val="single" w:sz="8" w:space="0" w:color="auto"/>
              <w:bottom w:val="single" w:sz="8" w:space="0" w:color="auto"/>
            </w:tcBorders>
            <w:shd w:val="clear" w:color="auto" w:fill="auto"/>
            <w:vAlign w:val="center"/>
          </w:tcPr>
          <w:p w14:paraId="26AF605B" w14:textId="77777777" w:rsidR="000661F4" w:rsidRDefault="00E8431A">
            <w:pPr>
              <w:pStyle w:val="afffffffffa"/>
            </w:pPr>
            <w:r>
              <w:rPr>
                <w:rFonts w:hint="eastAsia"/>
              </w:rPr>
              <w:t>绵羊</w:t>
            </w:r>
          </w:p>
        </w:tc>
        <w:tc>
          <w:tcPr>
            <w:tcW w:w="2333" w:type="dxa"/>
            <w:tcBorders>
              <w:top w:val="single" w:sz="8" w:space="0" w:color="auto"/>
              <w:bottom w:val="single" w:sz="8" w:space="0" w:color="auto"/>
            </w:tcBorders>
            <w:shd w:val="clear" w:color="auto" w:fill="auto"/>
            <w:vAlign w:val="center"/>
          </w:tcPr>
          <w:p w14:paraId="31105D20" w14:textId="77777777" w:rsidR="000661F4" w:rsidRDefault="00E8431A">
            <w:pPr>
              <w:pStyle w:val="afffffffffa"/>
            </w:pPr>
            <w:r>
              <w:rPr>
                <w:rFonts w:hint="eastAsia"/>
              </w:rPr>
              <w:t>检测方法</w:t>
            </w:r>
          </w:p>
        </w:tc>
      </w:tr>
      <w:tr w:rsidR="000661F4" w14:paraId="3EA8FAFD" w14:textId="77777777">
        <w:trPr>
          <w:jc w:val="center"/>
        </w:trPr>
        <w:tc>
          <w:tcPr>
            <w:tcW w:w="3109" w:type="dxa"/>
            <w:tcBorders>
              <w:top w:val="single" w:sz="8" w:space="0" w:color="auto"/>
            </w:tcBorders>
            <w:shd w:val="clear" w:color="auto" w:fill="auto"/>
            <w:vAlign w:val="center"/>
          </w:tcPr>
          <w:p w14:paraId="08B08923" w14:textId="77777777" w:rsidR="000661F4" w:rsidRDefault="00E8431A">
            <w:pPr>
              <w:pStyle w:val="afffffffffa"/>
            </w:pPr>
            <w:r>
              <w:rPr>
                <w:rFonts w:hint="eastAsia"/>
              </w:rPr>
              <w:t>水分</w:t>
            </w:r>
            <w:r>
              <w:rPr>
                <w:rFonts w:hint="eastAsia"/>
              </w:rPr>
              <w:t>/</w:t>
            </w:r>
            <w:r>
              <w:rPr>
                <w:rFonts w:hint="eastAsia"/>
              </w:rPr>
              <w:t>（</w:t>
            </w:r>
            <w:r>
              <w:rPr>
                <w:rFonts w:hint="eastAsia"/>
              </w:rPr>
              <w:t>g</w:t>
            </w:r>
            <w:r>
              <w:t>/100g</w:t>
            </w:r>
            <w:r>
              <w:rPr>
                <w:rFonts w:hint="eastAsia"/>
              </w:rPr>
              <w:t>）≤</w:t>
            </w:r>
          </w:p>
        </w:tc>
        <w:tc>
          <w:tcPr>
            <w:tcW w:w="1984" w:type="dxa"/>
            <w:tcBorders>
              <w:top w:val="single" w:sz="8" w:space="0" w:color="auto"/>
            </w:tcBorders>
            <w:shd w:val="clear" w:color="auto" w:fill="auto"/>
            <w:vAlign w:val="center"/>
          </w:tcPr>
          <w:p w14:paraId="7789ACB3" w14:textId="77777777" w:rsidR="000661F4" w:rsidRDefault="000661F4">
            <w:pPr>
              <w:pStyle w:val="afffffffffa"/>
            </w:pPr>
          </w:p>
        </w:tc>
        <w:tc>
          <w:tcPr>
            <w:tcW w:w="1908" w:type="dxa"/>
            <w:tcBorders>
              <w:top w:val="single" w:sz="8" w:space="0" w:color="auto"/>
            </w:tcBorders>
            <w:shd w:val="clear" w:color="auto" w:fill="auto"/>
            <w:vAlign w:val="center"/>
          </w:tcPr>
          <w:p w14:paraId="77B33693" w14:textId="77777777" w:rsidR="000661F4" w:rsidRDefault="000661F4">
            <w:pPr>
              <w:pStyle w:val="afffffffffa"/>
            </w:pPr>
          </w:p>
        </w:tc>
        <w:tc>
          <w:tcPr>
            <w:tcW w:w="2333" w:type="dxa"/>
            <w:tcBorders>
              <w:top w:val="single" w:sz="8" w:space="0" w:color="auto"/>
            </w:tcBorders>
            <w:shd w:val="clear" w:color="auto" w:fill="auto"/>
            <w:vAlign w:val="center"/>
          </w:tcPr>
          <w:p w14:paraId="3141A6CE" w14:textId="77777777" w:rsidR="000661F4" w:rsidRDefault="00E8431A">
            <w:pPr>
              <w:pStyle w:val="afffffffffa"/>
            </w:pPr>
            <w:r>
              <w:rPr>
                <w:rFonts w:hint="eastAsia"/>
              </w:rPr>
              <w:t>G</w:t>
            </w:r>
            <w:r>
              <w:t>B 5009.3</w:t>
            </w:r>
          </w:p>
        </w:tc>
      </w:tr>
      <w:tr w:rsidR="000661F4" w14:paraId="474CB385" w14:textId="77777777">
        <w:trPr>
          <w:jc w:val="center"/>
        </w:trPr>
        <w:tc>
          <w:tcPr>
            <w:tcW w:w="3109" w:type="dxa"/>
            <w:shd w:val="clear" w:color="auto" w:fill="auto"/>
            <w:vAlign w:val="center"/>
          </w:tcPr>
          <w:p w14:paraId="73B180B1" w14:textId="77777777" w:rsidR="000661F4" w:rsidRDefault="00E8431A">
            <w:pPr>
              <w:pStyle w:val="afffffffffa"/>
            </w:pPr>
            <w:r>
              <w:rPr>
                <w:rFonts w:hint="eastAsia"/>
              </w:rPr>
              <w:t>挥发性盐基氮</w:t>
            </w:r>
            <w:r>
              <w:rPr>
                <w:rFonts w:hint="eastAsia"/>
              </w:rPr>
              <w:t>/</w:t>
            </w:r>
            <w:r>
              <w:rPr>
                <w:rFonts w:hint="eastAsia"/>
              </w:rPr>
              <w:t>（</w:t>
            </w:r>
            <w:r>
              <w:rPr>
                <w:rFonts w:hint="eastAsia"/>
              </w:rPr>
              <w:t>m</w:t>
            </w:r>
            <w:r>
              <w:t>g/100g</w:t>
            </w:r>
            <w:r>
              <w:rPr>
                <w:rFonts w:hint="eastAsia"/>
              </w:rPr>
              <w:t>）≤</w:t>
            </w:r>
          </w:p>
        </w:tc>
        <w:tc>
          <w:tcPr>
            <w:tcW w:w="1984" w:type="dxa"/>
            <w:shd w:val="clear" w:color="auto" w:fill="auto"/>
            <w:vAlign w:val="center"/>
          </w:tcPr>
          <w:p w14:paraId="7BA2FCC2" w14:textId="77777777" w:rsidR="000661F4" w:rsidRDefault="000661F4">
            <w:pPr>
              <w:pStyle w:val="afffffffffa"/>
            </w:pPr>
          </w:p>
        </w:tc>
        <w:tc>
          <w:tcPr>
            <w:tcW w:w="1908" w:type="dxa"/>
            <w:shd w:val="clear" w:color="auto" w:fill="auto"/>
            <w:vAlign w:val="center"/>
          </w:tcPr>
          <w:p w14:paraId="36C7A56C" w14:textId="77777777" w:rsidR="000661F4" w:rsidRDefault="000661F4">
            <w:pPr>
              <w:pStyle w:val="afffffffffa"/>
            </w:pPr>
          </w:p>
        </w:tc>
        <w:tc>
          <w:tcPr>
            <w:tcW w:w="2333" w:type="dxa"/>
            <w:shd w:val="clear" w:color="auto" w:fill="auto"/>
            <w:vAlign w:val="center"/>
          </w:tcPr>
          <w:p w14:paraId="2421FF52" w14:textId="77777777" w:rsidR="000661F4" w:rsidRDefault="00E8431A">
            <w:pPr>
              <w:pStyle w:val="afffffffffa"/>
            </w:pPr>
            <w:r>
              <w:rPr>
                <w:rFonts w:hint="eastAsia"/>
              </w:rPr>
              <w:t>G</w:t>
            </w:r>
            <w:r>
              <w:t>B 5009.228</w:t>
            </w:r>
          </w:p>
        </w:tc>
      </w:tr>
      <w:tr w:rsidR="000661F4" w14:paraId="05E24ECA" w14:textId="77777777">
        <w:trPr>
          <w:jc w:val="center"/>
        </w:trPr>
        <w:tc>
          <w:tcPr>
            <w:tcW w:w="3109" w:type="dxa"/>
            <w:shd w:val="clear" w:color="auto" w:fill="auto"/>
            <w:vAlign w:val="center"/>
          </w:tcPr>
          <w:p w14:paraId="648FE123" w14:textId="77777777" w:rsidR="000661F4" w:rsidRDefault="00E8431A">
            <w:pPr>
              <w:pStyle w:val="afffffffffa"/>
            </w:pPr>
            <w:r>
              <w:rPr>
                <w:rFonts w:hint="eastAsia"/>
              </w:rPr>
              <w:t>粗蛋白</w:t>
            </w:r>
            <w:r>
              <w:rPr>
                <w:rFonts w:hint="eastAsia"/>
              </w:rPr>
              <w:t>/</w:t>
            </w:r>
            <w:r>
              <w:rPr>
                <w:rFonts w:hint="eastAsia"/>
              </w:rPr>
              <w:t>（</w:t>
            </w:r>
            <w:r>
              <w:rPr>
                <w:rFonts w:hint="eastAsia"/>
              </w:rPr>
              <w:t>g</w:t>
            </w:r>
            <w:r>
              <w:t>/100g</w:t>
            </w:r>
            <w:r>
              <w:rPr>
                <w:rFonts w:hint="eastAsia"/>
              </w:rPr>
              <w:t>）＞</w:t>
            </w:r>
          </w:p>
        </w:tc>
        <w:tc>
          <w:tcPr>
            <w:tcW w:w="1984" w:type="dxa"/>
            <w:shd w:val="clear" w:color="auto" w:fill="auto"/>
            <w:vAlign w:val="center"/>
          </w:tcPr>
          <w:p w14:paraId="7EBCE429" w14:textId="77777777" w:rsidR="000661F4" w:rsidRDefault="000661F4">
            <w:pPr>
              <w:pStyle w:val="afffffffffa"/>
            </w:pPr>
          </w:p>
        </w:tc>
        <w:tc>
          <w:tcPr>
            <w:tcW w:w="1908" w:type="dxa"/>
            <w:shd w:val="clear" w:color="auto" w:fill="auto"/>
            <w:vAlign w:val="center"/>
          </w:tcPr>
          <w:p w14:paraId="2F8A010A" w14:textId="77777777" w:rsidR="000661F4" w:rsidRDefault="000661F4">
            <w:pPr>
              <w:pStyle w:val="afffffffffa"/>
            </w:pPr>
          </w:p>
        </w:tc>
        <w:tc>
          <w:tcPr>
            <w:tcW w:w="2333" w:type="dxa"/>
            <w:shd w:val="clear" w:color="auto" w:fill="auto"/>
            <w:vAlign w:val="center"/>
          </w:tcPr>
          <w:p w14:paraId="5C56B81E" w14:textId="77777777" w:rsidR="000661F4" w:rsidRDefault="00E8431A">
            <w:pPr>
              <w:pStyle w:val="afffffffffa"/>
            </w:pPr>
            <w:r>
              <w:rPr>
                <w:rFonts w:hint="eastAsia"/>
              </w:rPr>
              <w:t>G</w:t>
            </w:r>
            <w:r>
              <w:t>B 5009.5</w:t>
            </w:r>
          </w:p>
        </w:tc>
      </w:tr>
      <w:tr w:rsidR="000661F4" w14:paraId="7132AD75" w14:textId="77777777">
        <w:trPr>
          <w:jc w:val="center"/>
        </w:trPr>
        <w:tc>
          <w:tcPr>
            <w:tcW w:w="3109" w:type="dxa"/>
            <w:shd w:val="clear" w:color="auto" w:fill="auto"/>
            <w:vAlign w:val="center"/>
          </w:tcPr>
          <w:p w14:paraId="55F54079" w14:textId="77777777" w:rsidR="000661F4" w:rsidRDefault="00E8431A">
            <w:pPr>
              <w:pStyle w:val="afffffffffa"/>
            </w:pPr>
            <w:r>
              <w:rPr>
                <w:rFonts w:hint="eastAsia"/>
              </w:rPr>
              <w:t>粗脂肪</w:t>
            </w:r>
            <w:r>
              <w:rPr>
                <w:rFonts w:hint="eastAsia"/>
              </w:rPr>
              <w:t>/</w:t>
            </w:r>
            <w:r>
              <w:rPr>
                <w:rFonts w:hint="eastAsia"/>
              </w:rPr>
              <w:t>（</w:t>
            </w:r>
            <w:r>
              <w:rPr>
                <w:rFonts w:hint="eastAsia"/>
              </w:rPr>
              <w:t>g</w:t>
            </w:r>
            <w:r>
              <w:t>/100g</w:t>
            </w:r>
            <w:r>
              <w:rPr>
                <w:rFonts w:hint="eastAsia"/>
              </w:rPr>
              <w:t>）≤</w:t>
            </w:r>
          </w:p>
        </w:tc>
        <w:tc>
          <w:tcPr>
            <w:tcW w:w="1984" w:type="dxa"/>
            <w:shd w:val="clear" w:color="auto" w:fill="auto"/>
            <w:vAlign w:val="center"/>
          </w:tcPr>
          <w:p w14:paraId="3CB7386D" w14:textId="77777777" w:rsidR="000661F4" w:rsidRDefault="000661F4">
            <w:pPr>
              <w:pStyle w:val="afffffffffa"/>
            </w:pPr>
          </w:p>
        </w:tc>
        <w:tc>
          <w:tcPr>
            <w:tcW w:w="1908" w:type="dxa"/>
            <w:shd w:val="clear" w:color="auto" w:fill="auto"/>
            <w:vAlign w:val="center"/>
          </w:tcPr>
          <w:p w14:paraId="5BFC7899" w14:textId="77777777" w:rsidR="000661F4" w:rsidRDefault="000661F4">
            <w:pPr>
              <w:pStyle w:val="afffffffffa"/>
            </w:pPr>
          </w:p>
        </w:tc>
        <w:tc>
          <w:tcPr>
            <w:tcW w:w="2333" w:type="dxa"/>
            <w:shd w:val="clear" w:color="auto" w:fill="auto"/>
            <w:vAlign w:val="center"/>
          </w:tcPr>
          <w:p w14:paraId="7FAB7EF6" w14:textId="77777777" w:rsidR="000661F4" w:rsidRDefault="00E8431A">
            <w:pPr>
              <w:pStyle w:val="afffffffffa"/>
            </w:pPr>
            <w:r>
              <w:rPr>
                <w:rFonts w:hint="eastAsia"/>
              </w:rPr>
              <w:t>G</w:t>
            </w:r>
            <w:r>
              <w:t>B 5009.6</w:t>
            </w:r>
          </w:p>
        </w:tc>
      </w:tr>
      <w:tr w:rsidR="000661F4" w14:paraId="77404263" w14:textId="77777777">
        <w:trPr>
          <w:jc w:val="center"/>
        </w:trPr>
        <w:tc>
          <w:tcPr>
            <w:tcW w:w="3109" w:type="dxa"/>
            <w:shd w:val="clear" w:color="auto" w:fill="auto"/>
            <w:vAlign w:val="center"/>
          </w:tcPr>
          <w:p w14:paraId="403558B7" w14:textId="77777777" w:rsidR="000661F4" w:rsidRDefault="00E8431A">
            <w:pPr>
              <w:pStyle w:val="afffffffffa"/>
            </w:pPr>
            <w:r>
              <w:rPr>
                <w:rFonts w:hint="eastAsia"/>
              </w:rPr>
              <w:t>谷氨酸</w:t>
            </w:r>
            <w:r>
              <w:rPr>
                <w:rFonts w:hint="eastAsia"/>
              </w:rPr>
              <w:t>/</w:t>
            </w:r>
            <w:r>
              <w:rPr>
                <w:rFonts w:hint="eastAsia"/>
              </w:rPr>
              <w:t>（</w:t>
            </w:r>
            <w:r>
              <w:rPr>
                <w:rFonts w:hint="eastAsia"/>
              </w:rPr>
              <w:t>mg</w:t>
            </w:r>
            <w:r>
              <w:t>/g</w:t>
            </w:r>
            <w:r>
              <w:rPr>
                <w:rFonts w:hint="eastAsia"/>
              </w:rPr>
              <w:t>）≥</w:t>
            </w:r>
          </w:p>
        </w:tc>
        <w:tc>
          <w:tcPr>
            <w:tcW w:w="1984" w:type="dxa"/>
            <w:shd w:val="clear" w:color="auto" w:fill="auto"/>
            <w:vAlign w:val="center"/>
          </w:tcPr>
          <w:p w14:paraId="59993E05" w14:textId="77777777" w:rsidR="000661F4" w:rsidRDefault="000661F4">
            <w:pPr>
              <w:pStyle w:val="afffffffffa"/>
            </w:pPr>
          </w:p>
        </w:tc>
        <w:tc>
          <w:tcPr>
            <w:tcW w:w="1908" w:type="dxa"/>
            <w:shd w:val="clear" w:color="auto" w:fill="auto"/>
            <w:vAlign w:val="center"/>
          </w:tcPr>
          <w:p w14:paraId="66ED21FA" w14:textId="77777777" w:rsidR="000661F4" w:rsidRDefault="000661F4">
            <w:pPr>
              <w:pStyle w:val="afffffffffa"/>
            </w:pPr>
          </w:p>
        </w:tc>
        <w:tc>
          <w:tcPr>
            <w:tcW w:w="2333" w:type="dxa"/>
            <w:shd w:val="clear" w:color="auto" w:fill="auto"/>
            <w:vAlign w:val="center"/>
          </w:tcPr>
          <w:p w14:paraId="323D5DB2" w14:textId="77777777" w:rsidR="000661F4" w:rsidRDefault="00E8431A">
            <w:pPr>
              <w:pStyle w:val="afffffffffa"/>
            </w:pPr>
            <w:r>
              <w:rPr>
                <w:rFonts w:hint="eastAsia"/>
              </w:rPr>
              <w:t>G</w:t>
            </w:r>
            <w:r>
              <w:t>B 5009.124</w:t>
            </w:r>
          </w:p>
        </w:tc>
      </w:tr>
    </w:tbl>
    <w:p w14:paraId="773FD02A" w14:textId="77777777" w:rsidR="000661F4" w:rsidRDefault="00E8431A">
      <w:pPr>
        <w:pStyle w:val="affd"/>
        <w:spacing w:before="120" w:after="120"/>
      </w:pPr>
      <w:r>
        <w:rPr>
          <w:rFonts w:hint="eastAsia"/>
        </w:rPr>
        <w:t>稳定同位素指标</w:t>
      </w:r>
    </w:p>
    <w:p w14:paraId="6621D35E" w14:textId="77777777" w:rsidR="000661F4" w:rsidRDefault="00E8431A">
      <w:pPr>
        <w:pStyle w:val="afffff6"/>
        <w:ind w:firstLine="420"/>
      </w:pPr>
      <w:r>
        <w:rPr>
          <w:rFonts w:hint="eastAsia"/>
        </w:rPr>
        <w:t>应符合表</w:t>
      </w:r>
      <w:r>
        <w:rPr>
          <w:rFonts w:hint="eastAsia"/>
        </w:rPr>
        <w:t>3</w:t>
      </w:r>
      <w:r>
        <w:rPr>
          <w:rFonts w:hint="eastAsia"/>
        </w:rPr>
        <w:t>的规定。</w:t>
      </w:r>
    </w:p>
    <w:p w14:paraId="3AB69D95" w14:textId="77777777" w:rsidR="000661F4" w:rsidRDefault="00E8431A">
      <w:pPr>
        <w:pStyle w:val="aff2"/>
        <w:spacing w:before="120" w:after="120"/>
      </w:pPr>
      <w:r>
        <w:rPr>
          <w:rFonts w:hint="eastAsia"/>
        </w:rPr>
        <w:t>稳定同位素指标</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1"/>
        <w:gridCol w:w="3111"/>
        <w:gridCol w:w="3112"/>
      </w:tblGrid>
      <w:tr w:rsidR="000661F4" w14:paraId="638F66B8" w14:textId="77777777">
        <w:trPr>
          <w:tblHeader/>
          <w:jc w:val="center"/>
        </w:trPr>
        <w:tc>
          <w:tcPr>
            <w:tcW w:w="3111" w:type="dxa"/>
            <w:tcBorders>
              <w:top w:val="single" w:sz="8" w:space="0" w:color="auto"/>
              <w:bottom w:val="single" w:sz="8" w:space="0" w:color="auto"/>
            </w:tcBorders>
            <w:shd w:val="clear" w:color="auto" w:fill="auto"/>
            <w:vAlign w:val="center"/>
          </w:tcPr>
          <w:p w14:paraId="0AC82E34" w14:textId="77777777" w:rsidR="000661F4" w:rsidRDefault="00E8431A">
            <w:pPr>
              <w:pStyle w:val="afffffffffa"/>
            </w:pPr>
            <w:r>
              <w:rPr>
                <w:rFonts w:hint="eastAsia"/>
              </w:rPr>
              <w:t>项目</w:t>
            </w:r>
          </w:p>
        </w:tc>
        <w:tc>
          <w:tcPr>
            <w:tcW w:w="3111" w:type="dxa"/>
            <w:tcBorders>
              <w:top w:val="single" w:sz="8" w:space="0" w:color="auto"/>
              <w:bottom w:val="single" w:sz="8" w:space="0" w:color="auto"/>
            </w:tcBorders>
            <w:shd w:val="clear" w:color="auto" w:fill="auto"/>
            <w:vAlign w:val="center"/>
          </w:tcPr>
          <w:p w14:paraId="3CA148E6" w14:textId="77777777" w:rsidR="000661F4" w:rsidRDefault="00E8431A">
            <w:pPr>
              <w:pStyle w:val="afffffffffa"/>
            </w:pPr>
            <w:r>
              <w:rPr>
                <w:rFonts w:hint="eastAsia"/>
              </w:rPr>
              <w:t>指标</w:t>
            </w:r>
          </w:p>
        </w:tc>
        <w:tc>
          <w:tcPr>
            <w:tcW w:w="3112" w:type="dxa"/>
            <w:tcBorders>
              <w:top w:val="single" w:sz="8" w:space="0" w:color="auto"/>
              <w:bottom w:val="single" w:sz="8" w:space="0" w:color="auto"/>
            </w:tcBorders>
            <w:shd w:val="clear" w:color="auto" w:fill="auto"/>
            <w:vAlign w:val="center"/>
          </w:tcPr>
          <w:p w14:paraId="12766863" w14:textId="77777777" w:rsidR="000661F4" w:rsidRDefault="00E8431A">
            <w:pPr>
              <w:pStyle w:val="afffffffffa"/>
            </w:pPr>
            <w:r>
              <w:rPr>
                <w:rFonts w:hint="eastAsia"/>
              </w:rPr>
              <w:t>检测方法</w:t>
            </w:r>
          </w:p>
        </w:tc>
      </w:tr>
      <w:tr w:rsidR="000661F4" w14:paraId="6B292FBF" w14:textId="77777777">
        <w:trPr>
          <w:jc w:val="center"/>
        </w:trPr>
        <w:tc>
          <w:tcPr>
            <w:tcW w:w="3111" w:type="dxa"/>
            <w:tcBorders>
              <w:top w:val="single" w:sz="8" w:space="0" w:color="auto"/>
            </w:tcBorders>
            <w:shd w:val="clear" w:color="auto" w:fill="auto"/>
            <w:vAlign w:val="center"/>
          </w:tcPr>
          <w:p w14:paraId="0F6488FF" w14:textId="77777777" w:rsidR="000661F4" w:rsidRDefault="00E8431A">
            <w:pPr>
              <w:pStyle w:val="afffffffffa"/>
            </w:pPr>
            <w:r>
              <w:rPr>
                <w:rFonts w:ascii="瀹嬩綋" w:eastAsia="瀹嬩綋" w:hint="eastAsia"/>
                <w:color w:val="000000"/>
                <w:szCs w:val="18"/>
              </w:rPr>
              <w:t>δ</w:t>
            </w:r>
            <w:r>
              <w:rPr>
                <w:rFonts w:hint="eastAsia"/>
                <w:vertAlign w:val="superscript"/>
              </w:rPr>
              <w:t>1</w:t>
            </w:r>
            <w:r>
              <w:rPr>
                <w:vertAlign w:val="superscript"/>
              </w:rPr>
              <w:t>3</w:t>
            </w:r>
            <w:r>
              <w:t>C</w:t>
            </w:r>
            <w:r>
              <w:rPr>
                <w:rFonts w:ascii="瀹嬩綋" w:eastAsia="瀹嬩綋" w:hint="eastAsia"/>
                <w:color w:val="000000"/>
                <w:szCs w:val="18"/>
              </w:rPr>
              <w:t>（干燥脱脂），‰</w:t>
            </w:r>
          </w:p>
        </w:tc>
        <w:tc>
          <w:tcPr>
            <w:tcW w:w="3111" w:type="dxa"/>
            <w:tcBorders>
              <w:top w:val="single" w:sz="8" w:space="0" w:color="auto"/>
            </w:tcBorders>
            <w:shd w:val="clear" w:color="auto" w:fill="auto"/>
            <w:vAlign w:val="center"/>
          </w:tcPr>
          <w:p w14:paraId="1EE8648C" w14:textId="77777777" w:rsidR="000661F4" w:rsidRDefault="000661F4">
            <w:pPr>
              <w:pStyle w:val="afffffffffa"/>
            </w:pPr>
          </w:p>
        </w:tc>
        <w:tc>
          <w:tcPr>
            <w:tcW w:w="3112" w:type="dxa"/>
            <w:vMerge w:val="restart"/>
            <w:tcBorders>
              <w:top w:val="single" w:sz="8" w:space="0" w:color="auto"/>
            </w:tcBorders>
            <w:shd w:val="clear" w:color="auto" w:fill="auto"/>
            <w:vAlign w:val="center"/>
          </w:tcPr>
          <w:p w14:paraId="54661464" w14:textId="77777777" w:rsidR="000661F4" w:rsidRDefault="00E8431A">
            <w:pPr>
              <w:pStyle w:val="afffffffffa"/>
            </w:pPr>
            <w:r>
              <w:rPr>
                <w:rFonts w:hint="eastAsia"/>
              </w:rPr>
              <w:t>D</w:t>
            </w:r>
            <w:r>
              <w:t>B15/T 975</w:t>
            </w:r>
          </w:p>
        </w:tc>
      </w:tr>
      <w:tr w:rsidR="000661F4" w14:paraId="5AC916DB" w14:textId="77777777">
        <w:trPr>
          <w:jc w:val="center"/>
        </w:trPr>
        <w:tc>
          <w:tcPr>
            <w:tcW w:w="3111" w:type="dxa"/>
            <w:shd w:val="clear" w:color="auto" w:fill="auto"/>
            <w:vAlign w:val="center"/>
          </w:tcPr>
          <w:p w14:paraId="2619900D" w14:textId="77777777" w:rsidR="000661F4" w:rsidRDefault="00E8431A">
            <w:pPr>
              <w:pStyle w:val="afffffffffa"/>
            </w:pPr>
            <w:r>
              <w:rPr>
                <w:rFonts w:ascii="瀹嬩綋" w:eastAsia="瀹嬩綋" w:hint="eastAsia"/>
                <w:color w:val="000000"/>
                <w:szCs w:val="18"/>
              </w:rPr>
              <w:t>δ</w:t>
            </w:r>
            <w:r>
              <w:rPr>
                <w:rFonts w:hint="eastAsia"/>
                <w:vertAlign w:val="superscript"/>
              </w:rPr>
              <w:t>1</w:t>
            </w:r>
            <w:r>
              <w:rPr>
                <w:vertAlign w:val="superscript"/>
              </w:rPr>
              <w:t>5</w:t>
            </w:r>
            <w:r>
              <w:t>N</w:t>
            </w:r>
            <w:r>
              <w:rPr>
                <w:rFonts w:ascii="瀹嬩綋" w:eastAsia="瀹嬩綋" w:hint="eastAsia"/>
                <w:color w:val="000000"/>
                <w:szCs w:val="18"/>
              </w:rPr>
              <w:t>（干燥脱脂），‰</w:t>
            </w:r>
          </w:p>
        </w:tc>
        <w:tc>
          <w:tcPr>
            <w:tcW w:w="3111" w:type="dxa"/>
            <w:shd w:val="clear" w:color="auto" w:fill="auto"/>
            <w:vAlign w:val="center"/>
          </w:tcPr>
          <w:p w14:paraId="3DB7F84C" w14:textId="77777777" w:rsidR="000661F4" w:rsidRDefault="000661F4">
            <w:pPr>
              <w:pStyle w:val="afffffffffa"/>
            </w:pPr>
          </w:p>
        </w:tc>
        <w:tc>
          <w:tcPr>
            <w:tcW w:w="3112" w:type="dxa"/>
            <w:vMerge/>
            <w:shd w:val="clear" w:color="auto" w:fill="auto"/>
            <w:vAlign w:val="center"/>
          </w:tcPr>
          <w:p w14:paraId="55BD5094" w14:textId="77777777" w:rsidR="000661F4" w:rsidRDefault="000661F4">
            <w:pPr>
              <w:pStyle w:val="afffffffffa"/>
            </w:pPr>
          </w:p>
        </w:tc>
      </w:tr>
    </w:tbl>
    <w:p w14:paraId="6F7EA845" w14:textId="77777777" w:rsidR="000661F4" w:rsidRDefault="00E8431A">
      <w:pPr>
        <w:pStyle w:val="affd"/>
        <w:spacing w:before="120" w:after="120"/>
      </w:pPr>
      <w:r>
        <w:rPr>
          <w:rFonts w:hint="eastAsia"/>
        </w:rPr>
        <w:t>污染物限量</w:t>
      </w:r>
    </w:p>
    <w:p w14:paraId="690A61AA" w14:textId="77777777" w:rsidR="000661F4" w:rsidRDefault="00E8431A">
      <w:pPr>
        <w:pStyle w:val="afffff6"/>
        <w:ind w:firstLine="420"/>
      </w:pPr>
      <w:r>
        <w:rPr>
          <w:rFonts w:hint="eastAsia"/>
        </w:rPr>
        <w:t>应符合</w:t>
      </w:r>
      <w:r>
        <w:rPr>
          <w:rFonts w:hint="eastAsia"/>
        </w:rPr>
        <w:t>G</w:t>
      </w:r>
      <w:r>
        <w:t>B 2762</w:t>
      </w:r>
      <w:r>
        <w:rPr>
          <w:rFonts w:hint="eastAsia"/>
        </w:rPr>
        <w:t>的规定。</w:t>
      </w:r>
    </w:p>
    <w:p w14:paraId="4E51A7AD" w14:textId="77777777" w:rsidR="000661F4" w:rsidRDefault="00E8431A">
      <w:pPr>
        <w:pStyle w:val="affd"/>
        <w:spacing w:before="120" w:after="120"/>
      </w:pPr>
      <w:r>
        <w:rPr>
          <w:rFonts w:hint="eastAsia"/>
        </w:rPr>
        <w:lastRenderedPageBreak/>
        <w:t>农药残留限量</w:t>
      </w:r>
    </w:p>
    <w:p w14:paraId="2D9A676C" w14:textId="77777777" w:rsidR="000661F4" w:rsidRDefault="00E8431A">
      <w:pPr>
        <w:pStyle w:val="afffff6"/>
        <w:ind w:firstLine="420"/>
      </w:pPr>
      <w:r>
        <w:rPr>
          <w:rFonts w:hint="eastAsia"/>
        </w:rPr>
        <w:t>应符合</w:t>
      </w:r>
      <w:r>
        <w:rPr>
          <w:rFonts w:hint="eastAsia"/>
        </w:rPr>
        <w:t>G</w:t>
      </w:r>
      <w:r>
        <w:t xml:space="preserve">B </w:t>
      </w:r>
      <w:r>
        <w:t>2763</w:t>
      </w:r>
      <w:r>
        <w:rPr>
          <w:rFonts w:hint="eastAsia"/>
        </w:rPr>
        <w:t>的规定。检测项目为养殖过程中记录使用和发现使用的农药品种。</w:t>
      </w:r>
    </w:p>
    <w:p w14:paraId="177E7054" w14:textId="77777777" w:rsidR="000661F4" w:rsidRDefault="00E8431A">
      <w:pPr>
        <w:pStyle w:val="affd"/>
        <w:spacing w:before="120" w:after="120"/>
      </w:pPr>
      <w:r>
        <w:rPr>
          <w:rFonts w:hint="eastAsia"/>
        </w:rPr>
        <w:t>微生物限量</w:t>
      </w:r>
    </w:p>
    <w:p w14:paraId="68A8150A" w14:textId="77777777" w:rsidR="000661F4" w:rsidRDefault="00E8431A">
      <w:pPr>
        <w:pStyle w:val="afffff6"/>
        <w:ind w:firstLine="420"/>
      </w:pPr>
      <w:r>
        <w:rPr>
          <w:rFonts w:hint="eastAsia"/>
        </w:rPr>
        <w:t>应符合</w:t>
      </w:r>
      <w:r>
        <w:t>NY/T 2799</w:t>
      </w:r>
      <w:r>
        <w:rPr>
          <w:rFonts w:hint="eastAsia"/>
        </w:rPr>
        <w:t>的规定。</w:t>
      </w:r>
    </w:p>
    <w:p w14:paraId="133C0843" w14:textId="77777777" w:rsidR="000661F4" w:rsidRDefault="00E8431A">
      <w:pPr>
        <w:pStyle w:val="affd"/>
        <w:spacing w:before="120" w:after="120"/>
      </w:pPr>
      <w:r>
        <w:rPr>
          <w:rFonts w:hint="eastAsia"/>
        </w:rPr>
        <w:t>兽药残留限量</w:t>
      </w:r>
    </w:p>
    <w:p w14:paraId="0115ADD6" w14:textId="77777777" w:rsidR="000661F4" w:rsidRDefault="00E8431A">
      <w:pPr>
        <w:pStyle w:val="afffff6"/>
        <w:ind w:firstLine="420"/>
      </w:pPr>
      <w:r>
        <w:rPr>
          <w:rFonts w:hint="eastAsia"/>
        </w:rPr>
        <w:t>应符合</w:t>
      </w:r>
      <w:r>
        <w:rPr>
          <w:rFonts w:hint="eastAsia"/>
        </w:rPr>
        <w:t>G</w:t>
      </w:r>
      <w:r>
        <w:t>B 31650</w:t>
      </w:r>
      <w:r>
        <w:rPr>
          <w:rFonts w:hint="eastAsia"/>
        </w:rPr>
        <w:t>的规定。</w:t>
      </w:r>
    </w:p>
    <w:p w14:paraId="37BAA6C3" w14:textId="77777777" w:rsidR="000661F4" w:rsidRDefault="00E8431A">
      <w:pPr>
        <w:pStyle w:val="affd"/>
        <w:spacing w:before="120" w:after="120"/>
      </w:pPr>
      <w:r>
        <w:rPr>
          <w:rFonts w:hint="eastAsia"/>
        </w:rPr>
        <w:t>净含量</w:t>
      </w:r>
    </w:p>
    <w:p w14:paraId="0E9C4D47" w14:textId="77777777" w:rsidR="000661F4" w:rsidRDefault="00E8431A">
      <w:pPr>
        <w:pStyle w:val="afffff6"/>
        <w:ind w:firstLine="420"/>
      </w:pPr>
      <w:r>
        <w:rPr>
          <w:rFonts w:hint="eastAsia"/>
        </w:rPr>
        <w:t>应符合《定量包装商品计量监督管理办法》的规定，检验方法按</w:t>
      </w:r>
      <w:r>
        <w:rPr>
          <w:rFonts w:hint="eastAsia"/>
        </w:rPr>
        <w:t>J</w:t>
      </w:r>
      <w:r>
        <w:t>JF 1070</w:t>
      </w:r>
      <w:r>
        <w:rPr>
          <w:rFonts w:hint="eastAsia"/>
        </w:rPr>
        <w:t>的规定执行。</w:t>
      </w:r>
    </w:p>
    <w:p w14:paraId="1D4D51D8" w14:textId="77777777" w:rsidR="000661F4" w:rsidRDefault="00E8431A">
      <w:pPr>
        <w:pStyle w:val="affc"/>
        <w:spacing w:before="240" w:after="240"/>
      </w:pPr>
      <w:r>
        <w:rPr>
          <w:rFonts w:hint="eastAsia"/>
        </w:rPr>
        <w:t>检验规则</w:t>
      </w:r>
    </w:p>
    <w:p w14:paraId="3A499606" w14:textId="77777777" w:rsidR="000661F4" w:rsidRDefault="00E8431A">
      <w:pPr>
        <w:pStyle w:val="affd"/>
        <w:spacing w:before="120" w:after="120"/>
      </w:pPr>
      <w:r>
        <w:rPr>
          <w:rFonts w:hint="eastAsia"/>
        </w:rPr>
        <w:t>组批</w:t>
      </w:r>
    </w:p>
    <w:p w14:paraId="340D33C1" w14:textId="77777777" w:rsidR="000661F4" w:rsidRDefault="00E8431A">
      <w:pPr>
        <w:pStyle w:val="afffff6"/>
        <w:ind w:firstLine="420"/>
      </w:pPr>
      <w:r>
        <w:rPr>
          <w:rFonts w:hint="eastAsia"/>
        </w:rPr>
        <w:t>同一班次、同一种类的产品为一批次。</w:t>
      </w:r>
    </w:p>
    <w:p w14:paraId="79874934" w14:textId="77777777" w:rsidR="000661F4" w:rsidRDefault="00E8431A">
      <w:pPr>
        <w:pStyle w:val="affd"/>
        <w:spacing w:before="120" w:after="120"/>
      </w:pPr>
      <w:r>
        <w:rPr>
          <w:rFonts w:hint="eastAsia"/>
        </w:rPr>
        <w:t>抽样</w:t>
      </w:r>
    </w:p>
    <w:p w14:paraId="561044C7" w14:textId="77777777" w:rsidR="000661F4" w:rsidRDefault="00E8431A">
      <w:pPr>
        <w:pStyle w:val="afffff6"/>
        <w:ind w:firstLine="420"/>
      </w:pPr>
      <w:r>
        <w:rPr>
          <w:rFonts w:hint="eastAsia"/>
        </w:rPr>
        <w:t>按</w:t>
      </w:r>
      <w:r>
        <w:rPr>
          <w:rFonts w:hint="eastAsia"/>
        </w:rPr>
        <w:t>G</w:t>
      </w:r>
      <w:r>
        <w:t>B/T 9695.19</w:t>
      </w:r>
      <w:r>
        <w:rPr>
          <w:rFonts w:hint="eastAsia"/>
        </w:rPr>
        <w:t>的规定执行。</w:t>
      </w:r>
    </w:p>
    <w:p w14:paraId="492B6DEB" w14:textId="77777777" w:rsidR="000661F4" w:rsidRDefault="00E8431A">
      <w:pPr>
        <w:pStyle w:val="affd"/>
        <w:spacing w:before="120" w:after="120"/>
      </w:pPr>
      <w:r>
        <w:rPr>
          <w:rFonts w:hint="eastAsia"/>
        </w:rPr>
        <w:t>出厂检验</w:t>
      </w:r>
    </w:p>
    <w:p w14:paraId="2224B23B" w14:textId="77777777" w:rsidR="000661F4" w:rsidRDefault="00E8431A">
      <w:pPr>
        <w:pStyle w:val="afffffffff2"/>
      </w:pPr>
      <w:r>
        <w:rPr>
          <w:rFonts w:hint="eastAsia"/>
        </w:rPr>
        <w:t>产品需公司质监部门按本文件进行检验，检验合格并出具合格证后方能出厂。</w:t>
      </w:r>
    </w:p>
    <w:p w14:paraId="74D63D73" w14:textId="77777777" w:rsidR="000661F4" w:rsidRDefault="00E8431A">
      <w:pPr>
        <w:pStyle w:val="afffffffff2"/>
      </w:pPr>
      <w:r>
        <w:rPr>
          <w:rFonts w:hint="eastAsia"/>
        </w:rPr>
        <w:t>产品出厂检验项目为感官、净含量、水分、挥发性盐基氮。</w:t>
      </w:r>
    </w:p>
    <w:p w14:paraId="5A005192" w14:textId="77777777" w:rsidR="000661F4" w:rsidRDefault="00E8431A">
      <w:pPr>
        <w:pStyle w:val="affd"/>
        <w:spacing w:before="120" w:after="120"/>
      </w:pPr>
      <w:r>
        <w:rPr>
          <w:rFonts w:hint="eastAsia"/>
        </w:rPr>
        <w:t>型式检验</w:t>
      </w:r>
    </w:p>
    <w:p w14:paraId="5946445A" w14:textId="77777777" w:rsidR="000661F4" w:rsidRDefault="00E8431A">
      <w:pPr>
        <w:pStyle w:val="afffffffff2"/>
      </w:pPr>
      <w:r>
        <w:rPr>
          <w:rFonts w:hint="eastAsia"/>
        </w:rPr>
        <w:t>正常生产时每年至少进行</w:t>
      </w:r>
      <w:r>
        <w:rPr>
          <w:rFonts w:hint="eastAsia"/>
        </w:rPr>
        <w:t>1</w:t>
      </w:r>
      <w:r>
        <w:rPr>
          <w:rFonts w:hint="eastAsia"/>
        </w:rPr>
        <w:t>次型式检验，有下列情况之一，也应进行型式检验：</w:t>
      </w:r>
    </w:p>
    <w:p w14:paraId="77B90343" w14:textId="77777777" w:rsidR="000661F4" w:rsidRDefault="00E8431A">
      <w:pPr>
        <w:pStyle w:val="af5"/>
      </w:pPr>
      <w:r>
        <w:rPr>
          <w:rFonts w:hint="eastAsia"/>
        </w:rPr>
        <w:t>产品定型时；</w:t>
      </w:r>
    </w:p>
    <w:p w14:paraId="0FBF27FD" w14:textId="77777777" w:rsidR="000661F4" w:rsidRDefault="00E8431A">
      <w:pPr>
        <w:pStyle w:val="af5"/>
      </w:pPr>
      <w:r>
        <w:rPr>
          <w:rFonts w:hint="eastAsia"/>
        </w:rPr>
        <w:t>主要设备更换，可能影响产品质量时；</w:t>
      </w:r>
    </w:p>
    <w:p w14:paraId="336DD81F" w14:textId="77777777" w:rsidR="000661F4" w:rsidRDefault="00E8431A">
      <w:pPr>
        <w:pStyle w:val="af5"/>
      </w:pPr>
      <w:r>
        <w:rPr>
          <w:rFonts w:hint="eastAsia"/>
        </w:rPr>
        <w:t>出厂检验的结果与上次型式检验有较大差异时；</w:t>
      </w:r>
    </w:p>
    <w:p w14:paraId="1808F47B" w14:textId="77777777" w:rsidR="000661F4" w:rsidRDefault="00E8431A">
      <w:pPr>
        <w:pStyle w:val="af5"/>
      </w:pPr>
      <w:r>
        <w:rPr>
          <w:rFonts w:hint="eastAsia"/>
        </w:rPr>
        <w:t>停产</w:t>
      </w:r>
      <w:r>
        <w:rPr>
          <w:rFonts w:hint="eastAsia"/>
        </w:rPr>
        <w:t>3</w:t>
      </w:r>
      <w:r>
        <w:rPr>
          <w:rFonts w:hint="eastAsia"/>
        </w:rPr>
        <w:t>个月以上恢复生产时；</w:t>
      </w:r>
    </w:p>
    <w:p w14:paraId="2A97D6A5" w14:textId="77777777" w:rsidR="000661F4" w:rsidRDefault="00E8431A">
      <w:pPr>
        <w:pStyle w:val="af5"/>
      </w:pPr>
      <w:r>
        <w:rPr>
          <w:rFonts w:hint="eastAsia"/>
        </w:rPr>
        <w:t>国家有关部门提出要求时。</w:t>
      </w:r>
    </w:p>
    <w:p w14:paraId="1E12481E" w14:textId="77777777" w:rsidR="000661F4" w:rsidRDefault="00E8431A">
      <w:pPr>
        <w:pStyle w:val="afffffffff2"/>
      </w:pPr>
      <w:r>
        <w:rPr>
          <w:rFonts w:hint="eastAsia"/>
        </w:rPr>
        <w:t>型式检验项目为本文件规定的全部项目。</w:t>
      </w:r>
    </w:p>
    <w:p w14:paraId="3E656803" w14:textId="77777777" w:rsidR="000661F4" w:rsidRDefault="00E8431A">
      <w:pPr>
        <w:pStyle w:val="affd"/>
        <w:spacing w:before="120" w:after="120"/>
      </w:pPr>
      <w:r>
        <w:rPr>
          <w:rFonts w:hint="eastAsia"/>
        </w:rPr>
        <w:t>判定规则</w:t>
      </w:r>
    </w:p>
    <w:p w14:paraId="53540F02" w14:textId="77777777" w:rsidR="000661F4" w:rsidRDefault="00E8431A">
      <w:pPr>
        <w:pStyle w:val="afffff6"/>
        <w:ind w:firstLine="420"/>
      </w:pPr>
      <w:r>
        <w:rPr>
          <w:rFonts w:hint="eastAsia"/>
        </w:rPr>
        <w:t>检验结果中，微生物指标和污染物限量如有一项不符合本文件规定，判定该批号产品为不合格；感官指标、理化指标、净含量，其中某项指标不符合本文件规定，可加倍抽样复检，如复检结果合格，则判定为合格，若复检结果仍有一项不符合本文件规定，则判定该批次产品为不合格。</w:t>
      </w:r>
    </w:p>
    <w:p w14:paraId="5AD0AA59" w14:textId="77777777" w:rsidR="000661F4" w:rsidRDefault="00E8431A">
      <w:pPr>
        <w:pStyle w:val="affc"/>
        <w:spacing w:before="240" w:after="240"/>
      </w:pPr>
      <w:r>
        <w:rPr>
          <w:rFonts w:hint="eastAsia"/>
        </w:rPr>
        <w:t>包装、标识、贮存、运输</w:t>
      </w:r>
    </w:p>
    <w:p w14:paraId="12240462" w14:textId="77777777" w:rsidR="000661F4" w:rsidRDefault="00E8431A">
      <w:pPr>
        <w:pStyle w:val="affd"/>
        <w:spacing w:before="120" w:after="120"/>
      </w:pPr>
      <w:r>
        <w:rPr>
          <w:rFonts w:hint="eastAsia"/>
        </w:rPr>
        <w:t>包装</w:t>
      </w:r>
    </w:p>
    <w:p w14:paraId="0AC8D43C" w14:textId="77777777" w:rsidR="000661F4" w:rsidRDefault="00E8431A">
      <w:pPr>
        <w:pStyle w:val="afffffffff2"/>
      </w:pPr>
      <w:r>
        <w:rPr>
          <w:rFonts w:hint="eastAsia"/>
        </w:rPr>
        <w:t>内包装材料应符合</w:t>
      </w:r>
      <w:r>
        <w:rPr>
          <w:rFonts w:hint="eastAsia"/>
        </w:rPr>
        <w:t>G</w:t>
      </w:r>
      <w:r>
        <w:t>B 4806.7</w:t>
      </w:r>
      <w:r>
        <w:rPr>
          <w:rFonts w:hint="eastAsia"/>
        </w:rPr>
        <w:t>的规定。</w:t>
      </w:r>
    </w:p>
    <w:p w14:paraId="5582B0DA" w14:textId="77777777" w:rsidR="000661F4" w:rsidRDefault="00E8431A">
      <w:pPr>
        <w:pStyle w:val="afffffffff2"/>
      </w:pPr>
      <w:r>
        <w:rPr>
          <w:rFonts w:hint="eastAsia"/>
        </w:rPr>
        <w:t>外包装材料应符合</w:t>
      </w:r>
      <w:r>
        <w:rPr>
          <w:rFonts w:hint="eastAsia"/>
        </w:rPr>
        <w:t>G</w:t>
      </w:r>
      <w:r>
        <w:t>B/T 6543</w:t>
      </w:r>
      <w:r>
        <w:rPr>
          <w:rFonts w:hint="eastAsia"/>
        </w:rPr>
        <w:t>的规定，包装箱应完整、牢固，底部应封牢。</w:t>
      </w:r>
    </w:p>
    <w:p w14:paraId="11C777BC" w14:textId="77777777" w:rsidR="000661F4" w:rsidRDefault="00E8431A">
      <w:pPr>
        <w:pStyle w:val="affd"/>
        <w:spacing w:before="120" w:after="120"/>
      </w:pPr>
      <w:r>
        <w:rPr>
          <w:rFonts w:hint="eastAsia"/>
        </w:rPr>
        <w:t>标识</w:t>
      </w:r>
    </w:p>
    <w:p w14:paraId="2C49274A" w14:textId="77777777" w:rsidR="000661F4" w:rsidRDefault="00E8431A">
      <w:pPr>
        <w:pStyle w:val="afffffffff2"/>
      </w:pPr>
      <w:r>
        <w:rPr>
          <w:rFonts w:hint="eastAsia"/>
        </w:rPr>
        <w:t>产品标识应符合</w:t>
      </w:r>
      <w:r>
        <w:rPr>
          <w:rFonts w:hint="eastAsia"/>
        </w:rPr>
        <w:t>N</w:t>
      </w:r>
      <w:r>
        <w:t>Y/T 3383</w:t>
      </w:r>
      <w:r>
        <w:rPr>
          <w:rFonts w:hint="eastAsia"/>
        </w:rPr>
        <w:t>的规定。</w:t>
      </w:r>
    </w:p>
    <w:p w14:paraId="0D74FA02" w14:textId="77777777" w:rsidR="000661F4" w:rsidRDefault="00E8431A">
      <w:pPr>
        <w:pStyle w:val="afffffffff2"/>
      </w:pPr>
      <w:r>
        <w:rPr>
          <w:rFonts w:hint="eastAsia"/>
        </w:rPr>
        <w:t>包装储运图示标志应符合</w:t>
      </w:r>
      <w:r>
        <w:rPr>
          <w:rFonts w:hint="eastAsia"/>
        </w:rPr>
        <w:t>G</w:t>
      </w:r>
      <w:r>
        <w:t>B/T 191</w:t>
      </w:r>
      <w:r>
        <w:rPr>
          <w:rFonts w:hint="eastAsia"/>
        </w:rPr>
        <w:t>的规定。</w:t>
      </w:r>
    </w:p>
    <w:p w14:paraId="5BA7D413" w14:textId="77777777" w:rsidR="000661F4" w:rsidRDefault="00E8431A">
      <w:pPr>
        <w:pStyle w:val="affd"/>
        <w:spacing w:before="120" w:after="120"/>
      </w:pPr>
      <w:r>
        <w:rPr>
          <w:rFonts w:hint="eastAsia"/>
        </w:rPr>
        <w:t>贮存</w:t>
      </w:r>
    </w:p>
    <w:p w14:paraId="507FC354" w14:textId="77777777" w:rsidR="000661F4" w:rsidRDefault="00E8431A">
      <w:pPr>
        <w:pStyle w:val="afffffffff2"/>
      </w:pPr>
      <w:r>
        <w:rPr>
          <w:rFonts w:hint="eastAsia"/>
        </w:rPr>
        <w:t>鲜羊肉：</w:t>
      </w:r>
      <w:r>
        <w:rPr>
          <w:rFonts w:hint="eastAsia"/>
        </w:rPr>
        <w:t>贮藏在</w:t>
      </w:r>
      <w:r>
        <w:rPr>
          <w:rFonts w:hint="eastAsia"/>
        </w:rPr>
        <w:t>0</w:t>
      </w:r>
      <w:r>
        <w:rPr>
          <w:rFonts w:hint="eastAsia"/>
        </w:rPr>
        <w:t>℃</w:t>
      </w:r>
      <w:r>
        <w:rPr>
          <w:rFonts w:hAnsi="宋体" w:hint="eastAsia"/>
        </w:rPr>
        <w:t>～</w:t>
      </w:r>
      <w:r>
        <w:rPr>
          <w:rFonts w:hAnsi="宋体" w:hint="eastAsia"/>
        </w:rPr>
        <w:t>4</w:t>
      </w:r>
      <w:r>
        <w:rPr>
          <w:rFonts w:hAnsi="宋体" w:hint="eastAsia"/>
        </w:rPr>
        <w:t>℃、相对湿度</w:t>
      </w:r>
      <w:r>
        <w:rPr>
          <w:rFonts w:hAnsi="宋体" w:hint="eastAsia"/>
        </w:rPr>
        <w:t>8</w:t>
      </w:r>
      <w:r>
        <w:rPr>
          <w:rFonts w:hAnsi="宋体"/>
        </w:rPr>
        <w:t>0</w:t>
      </w:r>
      <w:r>
        <w:rPr>
          <w:rFonts w:hAnsi="宋体" w:hint="eastAsia"/>
        </w:rPr>
        <w:t>%</w:t>
      </w:r>
      <w:r>
        <w:rPr>
          <w:rFonts w:hAnsi="宋体" w:hint="eastAsia"/>
        </w:rPr>
        <w:t>～</w:t>
      </w:r>
      <w:r>
        <w:rPr>
          <w:rFonts w:hAnsi="宋体" w:hint="eastAsia"/>
        </w:rPr>
        <w:t>9</w:t>
      </w:r>
      <w:r>
        <w:rPr>
          <w:rFonts w:hAnsi="宋体"/>
        </w:rPr>
        <w:t>5</w:t>
      </w:r>
      <w:r>
        <w:rPr>
          <w:rFonts w:hAnsi="宋体" w:hint="eastAsia"/>
        </w:rPr>
        <w:t>%</w:t>
      </w:r>
      <w:r>
        <w:rPr>
          <w:rFonts w:hAnsi="宋体" w:hint="eastAsia"/>
        </w:rPr>
        <w:t>的贮藏间。</w:t>
      </w:r>
    </w:p>
    <w:p w14:paraId="507552F8" w14:textId="77777777" w:rsidR="000661F4" w:rsidRDefault="00E8431A">
      <w:pPr>
        <w:pStyle w:val="afffffffff2"/>
      </w:pPr>
      <w:r>
        <w:rPr>
          <w:rFonts w:hAnsi="宋体" w:hint="eastAsia"/>
        </w:rPr>
        <w:lastRenderedPageBreak/>
        <w:t>冻羊肉：冷库温度始终维持在</w:t>
      </w:r>
      <w:r>
        <w:rPr>
          <w:rFonts w:hAnsi="宋体" w:hint="eastAsia"/>
        </w:rPr>
        <w:t>-</w:t>
      </w:r>
      <w:r>
        <w:rPr>
          <w:rFonts w:hAnsi="宋体"/>
        </w:rPr>
        <w:t>18</w:t>
      </w:r>
      <w:r>
        <w:rPr>
          <w:rFonts w:hAnsi="宋体" w:hint="eastAsia"/>
        </w:rPr>
        <w:t>℃以下，贮存时间不超过</w:t>
      </w:r>
      <w:r>
        <w:rPr>
          <w:rFonts w:hAnsi="宋体" w:hint="eastAsia"/>
        </w:rPr>
        <w:t>1</w:t>
      </w:r>
      <w:r>
        <w:rPr>
          <w:rFonts w:hAnsi="宋体"/>
        </w:rPr>
        <w:t>2</w:t>
      </w:r>
      <w:r>
        <w:rPr>
          <w:rFonts w:hAnsi="宋体" w:hint="eastAsia"/>
        </w:rPr>
        <w:t>个月。</w:t>
      </w:r>
    </w:p>
    <w:p w14:paraId="3FFCCBAF" w14:textId="77777777" w:rsidR="000661F4" w:rsidRDefault="00E8431A">
      <w:pPr>
        <w:pStyle w:val="afffffffff2"/>
      </w:pPr>
      <w:r>
        <w:rPr>
          <w:rFonts w:hAnsi="宋体" w:hint="eastAsia"/>
        </w:rPr>
        <w:t>产品应贮存在清洁卫生、通风、防潮、防霉、防鼠，无异味或具有冷藏、冷冻设施的库房中。</w:t>
      </w:r>
    </w:p>
    <w:p w14:paraId="601EDF60" w14:textId="77777777" w:rsidR="000661F4" w:rsidRDefault="00E8431A">
      <w:pPr>
        <w:pStyle w:val="affd"/>
        <w:spacing w:before="120" w:after="120"/>
      </w:pPr>
      <w:r>
        <w:rPr>
          <w:rFonts w:hint="eastAsia"/>
        </w:rPr>
        <w:t>运输</w:t>
      </w:r>
    </w:p>
    <w:p w14:paraId="1B6C47CF" w14:textId="77777777" w:rsidR="000661F4" w:rsidRDefault="00E8431A">
      <w:pPr>
        <w:pStyle w:val="afffffffff2"/>
      </w:pPr>
      <w:r>
        <w:rPr>
          <w:rFonts w:hint="eastAsia"/>
        </w:rPr>
        <w:t>应使用清洁、干燥、无异味，符合食品要求的冷藏车（箱）或保温车（箱）。</w:t>
      </w:r>
    </w:p>
    <w:p w14:paraId="240B9330" w14:textId="77777777" w:rsidR="000661F4" w:rsidRDefault="00E8431A">
      <w:pPr>
        <w:pStyle w:val="afffffffff2"/>
      </w:pPr>
      <w:r>
        <w:rPr>
          <w:rFonts w:hint="eastAsia"/>
        </w:rPr>
        <w:t>运输时不得与有毒、有害、有污染物混装、混运。</w:t>
      </w:r>
    </w:p>
    <w:p w14:paraId="6B1A5ABF" w14:textId="77777777" w:rsidR="000661F4" w:rsidRDefault="00E8431A">
      <w:pPr>
        <w:pStyle w:val="affc"/>
        <w:spacing w:before="240" w:after="240"/>
      </w:pPr>
      <w:r>
        <w:rPr>
          <w:rFonts w:hint="eastAsia"/>
        </w:rPr>
        <w:t>记录与文件管理</w:t>
      </w:r>
    </w:p>
    <w:p w14:paraId="6D184812" w14:textId="77777777" w:rsidR="000661F4" w:rsidRDefault="00E8431A">
      <w:pPr>
        <w:pStyle w:val="afffffffff"/>
      </w:pPr>
      <w:r>
        <w:rPr>
          <w:rFonts w:hint="eastAsia"/>
        </w:rPr>
        <w:t>养殖的记录和档案管理参照农业农村部《畜禽标识和养殖档案管理办法》。</w:t>
      </w:r>
    </w:p>
    <w:p w14:paraId="5791CFF3" w14:textId="77777777" w:rsidR="000661F4" w:rsidRDefault="00E8431A">
      <w:pPr>
        <w:pStyle w:val="afffffffff"/>
      </w:pPr>
      <w:r>
        <w:rPr>
          <w:rFonts w:hint="eastAsia"/>
        </w:rPr>
        <w:t>屠宰加工过程记录和文件管理应符合</w:t>
      </w:r>
      <w:r>
        <w:rPr>
          <w:rFonts w:hint="eastAsia"/>
        </w:rPr>
        <w:t>G</w:t>
      </w:r>
      <w:r>
        <w:t>B 12694</w:t>
      </w:r>
      <w:r>
        <w:rPr>
          <w:rFonts w:hint="eastAsia"/>
        </w:rPr>
        <w:t>的规定。</w:t>
      </w:r>
    </w:p>
    <w:p w14:paraId="0FE38F65" w14:textId="77777777" w:rsidR="000661F4" w:rsidRDefault="00E8431A">
      <w:pPr>
        <w:pStyle w:val="affc"/>
        <w:spacing w:before="240" w:after="240"/>
      </w:pPr>
      <w:r>
        <w:rPr>
          <w:rFonts w:hint="eastAsia"/>
        </w:rPr>
        <w:t>产品追溯</w:t>
      </w:r>
    </w:p>
    <w:p w14:paraId="2800E1AC" w14:textId="77777777" w:rsidR="000661F4" w:rsidRDefault="00E8431A">
      <w:pPr>
        <w:pStyle w:val="afffff6"/>
        <w:ind w:firstLine="420"/>
      </w:pPr>
      <w:r>
        <w:rPr>
          <w:rFonts w:hint="eastAsia"/>
        </w:rPr>
        <w:t>应符合</w:t>
      </w:r>
      <w:r>
        <w:rPr>
          <w:rFonts w:hint="eastAsia"/>
        </w:rPr>
        <w:t>G</w:t>
      </w:r>
      <w:r>
        <w:t>B/T 40465</w:t>
      </w:r>
      <w:r>
        <w:rPr>
          <w:rFonts w:hint="eastAsia"/>
        </w:rPr>
        <w:t>的规定。</w:t>
      </w:r>
    </w:p>
    <w:p w14:paraId="44DE3E01" w14:textId="77777777" w:rsidR="000661F4" w:rsidRDefault="000661F4">
      <w:pPr>
        <w:pStyle w:val="afffff6"/>
        <w:ind w:firstLineChars="0" w:firstLine="0"/>
        <w:sectPr w:rsidR="000661F4">
          <w:pgSz w:w="11906" w:h="16838"/>
          <w:pgMar w:top="567" w:right="1134" w:bottom="1134" w:left="1134" w:header="1418" w:footer="1134" w:gutter="284"/>
          <w:pgNumType w:start="1"/>
          <w:cols w:space="425"/>
          <w:formProt w:val="0"/>
          <w:docGrid w:linePitch="312"/>
        </w:sectPr>
      </w:pPr>
      <w:bookmarkStart w:id="41" w:name="BookMark6"/>
      <w:bookmarkEnd w:id="22"/>
    </w:p>
    <w:p w14:paraId="1CFD80E3" w14:textId="77777777" w:rsidR="000661F4" w:rsidRDefault="00E8431A">
      <w:pPr>
        <w:pStyle w:val="afffffd"/>
        <w:spacing w:before="96" w:after="120"/>
      </w:pPr>
      <w:r>
        <w:rPr>
          <w:rFonts w:hint="eastAsia"/>
          <w:spacing w:val="105"/>
        </w:rPr>
        <w:lastRenderedPageBreak/>
        <w:t>参考文</w:t>
      </w:r>
      <w:r>
        <w:rPr>
          <w:rFonts w:hint="eastAsia"/>
        </w:rPr>
        <w:t>献</w:t>
      </w:r>
    </w:p>
    <w:p w14:paraId="444633BF" w14:textId="77777777" w:rsidR="000661F4" w:rsidRDefault="00E8431A">
      <w:pPr>
        <w:pStyle w:val="afffff6"/>
        <w:ind w:firstLine="420"/>
        <w:rPr>
          <w:rFonts w:hAnsi="宋体"/>
        </w:rPr>
      </w:pPr>
      <w:r>
        <w:rPr>
          <w:rFonts w:hAnsi="宋体" w:hint="eastAsia"/>
        </w:rPr>
        <w:t>［</w:t>
      </w:r>
      <w:r>
        <w:rPr>
          <w:rFonts w:hAnsi="宋体" w:hint="eastAsia"/>
        </w:rPr>
        <w:t>1</w:t>
      </w:r>
      <w:r>
        <w:rPr>
          <w:rFonts w:hAnsi="宋体" w:hint="eastAsia"/>
        </w:rPr>
        <w:t>］农业农村部</w:t>
      </w:r>
      <w:r>
        <w:rPr>
          <w:rFonts w:hAnsi="宋体" w:hint="eastAsia"/>
        </w:rPr>
        <w:t>.</w:t>
      </w:r>
      <w:r>
        <w:rPr>
          <w:rFonts w:hAnsi="宋体" w:hint="eastAsia"/>
        </w:rPr>
        <w:t>畜禽标识和养殖档案管理办法［</w:t>
      </w:r>
      <w:r>
        <w:rPr>
          <w:rFonts w:hAnsi="宋体" w:hint="eastAsia"/>
        </w:rPr>
        <w:t>Z</w:t>
      </w:r>
      <w:r>
        <w:rPr>
          <w:rFonts w:hAnsi="宋体" w:hint="eastAsia"/>
        </w:rPr>
        <w:t>］</w:t>
      </w:r>
      <w:r>
        <w:rPr>
          <w:rFonts w:hAnsi="宋体" w:hint="eastAsia"/>
        </w:rPr>
        <w:t>.</w:t>
      </w:r>
      <w:r>
        <w:rPr>
          <w:rFonts w:hAnsi="宋体"/>
        </w:rPr>
        <w:t>2006</w:t>
      </w:r>
      <w:r>
        <w:rPr>
          <w:rFonts w:hAnsi="宋体" w:hint="eastAsia"/>
        </w:rPr>
        <w:t>年</w:t>
      </w:r>
      <w:r>
        <w:rPr>
          <w:rFonts w:hAnsi="宋体" w:hint="eastAsia"/>
        </w:rPr>
        <w:t>6</w:t>
      </w:r>
      <w:r>
        <w:rPr>
          <w:rFonts w:hAnsi="宋体" w:hint="eastAsia"/>
        </w:rPr>
        <w:t>月</w:t>
      </w:r>
      <w:r>
        <w:rPr>
          <w:rFonts w:hAnsi="宋体" w:hint="eastAsia"/>
        </w:rPr>
        <w:t>1</w:t>
      </w:r>
      <w:r>
        <w:rPr>
          <w:rFonts w:hAnsi="宋体"/>
        </w:rPr>
        <w:t>6</w:t>
      </w:r>
      <w:r>
        <w:rPr>
          <w:rFonts w:hAnsi="宋体" w:hint="eastAsia"/>
        </w:rPr>
        <w:t>日</w:t>
      </w:r>
      <w:r>
        <w:rPr>
          <w:rFonts w:hAnsi="宋体" w:hint="eastAsia"/>
        </w:rPr>
        <w:t>.</w:t>
      </w:r>
    </w:p>
    <w:p w14:paraId="543BF177" w14:textId="77777777" w:rsidR="000661F4" w:rsidRDefault="00E8431A">
      <w:pPr>
        <w:pStyle w:val="afffff6"/>
        <w:ind w:firstLineChars="0" w:firstLine="0"/>
        <w:jc w:val="center"/>
      </w:pPr>
      <w:bookmarkStart w:id="42" w:name="BookMark8"/>
      <w:bookmarkEnd w:id="41"/>
      <w:r>
        <w:rPr>
          <w:rFonts w:hint="eastAsia"/>
          <w:noProof/>
        </w:rPr>
        <w:drawing>
          <wp:inline distT="0" distB="0" distL="0" distR="0" wp14:anchorId="6F66877D" wp14:editId="4B68B228">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2"/>
    </w:p>
    <w:sectPr w:rsidR="000661F4">
      <w:pgSz w:w="11906" w:h="16838"/>
      <w:pgMar w:top="567"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93006" w14:textId="77777777" w:rsidR="00E8431A" w:rsidRDefault="00E8431A">
      <w:pPr>
        <w:spacing w:line="240" w:lineRule="auto"/>
      </w:pPr>
      <w:r>
        <w:separator/>
      </w:r>
    </w:p>
  </w:endnote>
  <w:endnote w:type="continuationSeparator" w:id="0">
    <w:p w14:paraId="38542BE8" w14:textId="77777777" w:rsidR="00E8431A" w:rsidRDefault="00E84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瀹嬩綋">
    <w:altName w:val="宋体"/>
    <w:charset w:val="86"/>
    <w:family w:val="roman"/>
    <w:pitch w:val="default"/>
    <w:sig w:usb0="00000000" w:usb1="0000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0BD1" w14:textId="77777777" w:rsidR="000661F4" w:rsidRDefault="00E8431A">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614A" w14:textId="77777777" w:rsidR="000661F4" w:rsidRDefault="000661F4">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07BB" w14:textId="77777777" w:rsidR="000661F4" w:rsidRDefault="000661F4">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3811" w14:textId="77777777" w:rsidR="000661F4" w:rsidRDefault="00E8431A">
    <w:pPr>
      <w:pStyle w:val="afffff3"/>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784F" w14:textId="77777777" w:rsidR="00E8431A" w:rsidRDefault="00E8431A">
      <w:pPr>
        <w:spacing w:line="240" w:lineRule="auto"/>
      </w:pPr>
      <w:r>
        <w:separator/>
      </w:r>
    </w:p>
  </w:footnote>
  <w:footnote w:type="continuationSeparator" w:id="0">
    <w:p w14:paraId="13AD8C10" w14:textId="77777777" w:rsidR="00E8431A" w:rsidRDefault="00E843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4526" w14:textId="77777777" w:rsidR="000661F4" w:rsidRDefault="000661F4">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F950" w14:textId="77777777" w:rsidR="000661F4" w:rsidRDefault="00E8431A">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CD01" w14:textId="77777777" w:rsidR="000661F4" w:rsidRDefault="000661F4">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0919" w14:textId="77777777" w:rsidR="000661F4" w:rsidRDefault="00E8431A">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A0EC" w14:textId="02C5FC66" w:rsidR="000661F4" w:rsidRDefault="00E8431A">
    <w:pPr>
      <w:pStyle w:val="afffffb"/>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F5BDA">
      <w:rPr>
        <w:noProof/>
      </w:rPr>
      <w:t>T/XXX XXXX</w:t>
    </w:r>
    <w:r w:rsidR="00DF5BDA">
      <w:rPr>
        <w:noProof/>
      </w:rPr>
      <w:t>—</w:t>
    </w:r>
    <w:r w:rsidR="00DF5BDA">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documentProtection w:edit="forms" w:enforcement="1" w:cryptProviderType="rsaAES" w:cryptAlgorithmClass="hash" w:cryptAlgorithmType="typeAny" w:cryptAlgorithmSid="14" w:cryptSpinCount="100000" w:hash="w8QRnC85L+u5yymBy4tGCXhi1Vfjw+X5g4zxxnxF4fYUBa8/Hvw6UGCxUOXbGJvaHdU5IW8+wkyk5dpTl6TJSA==" w:salt="iiRuc4gERjPBB3MHqg/bdQ=="/>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C70"/>
    <w:rsid w:val="0000040A"/>
    <w:rsid w:val="00000A94"/>
    <w:rsid w:val="00001972"/>
    <w:rsid w:val="00001D9A"/>
    <w:rsid w:val="00007B3A"/>
    <w:rsid w:val="000107E0"/>
    <w:rsid w:val="00011B21"/>
    <w:rsid w:val="00011FDE"/>
    <w:rsid w:val="00012FFD"/>
    <w:rsid w:val="00014162"/>
    <w:rsid w:val="00014340"/>
    <w:rsid w:val="00016A9C"/>
    <w:rsid w:val="00022184"/>
    <w:rsid w:val="00022762"/>
    <w:rsid w:val="000238E0"/>
    <w:rsid w:val="000249DB"/>
    <w:rsid w:val="0002595E"/>
    <w:rsid w:val="000303C3"/>
    <w:rsid w:val="00030DE4"/>
    <w:rsid w:val="000331D3"/>
    <w:rsid w:val="000346A5"/>
    <w:rsid w:val="000359C3"/>
    <w:rsid w:val="00035A7D"/>
    <w:rsid w:val="000365ED"/>
    <w:rsid w:val="0004249A"/>
    <w:rsid w:val="00043282"/>
    <w:rsid w:val="00044286"/>
    <w:rsid w:val="000453B8"/>
    <w:rsid w:val="00047F28"/>
    <w:rsid w:val="000503AA"/>
    <w:rsid w:val="000506A1"/>
    <w:rsid w:val="00050721"/>
    <w:rsid w:val="000509B7"/>
    <w:rsid w:val="000515DD"/>
    <w:rsid w:val="0005265A"/>
    <w:rsid w:val="00053828"/>
    <w:rsid w:val="000539DD"/>
    <w:rsid w:val="00053BD3"/>
    <w:rsid w:val="000556ED"/>
    <w:rsid w:val="00055FE2"/>
    <w:rsid w:val="0005616F"/>
    <w:rsid w:val="00060C2E"/>
    <w:rsid w:val="00061033"/>
    <w:rsid w:val="000619E9"/>
    <w:rsid w:val="000622D4"/>
    <w:rsid w:val="0006357D"/>
    <w:rsid w:val="000661F4"/>
    <w:rsid w:val="00067F1E"/>
    <w:rsid w:val="00071CC0"/>
    <w:rsid w:val="00071CFC"/>
    <w:rsid w:val="00073C8C"/>
    <w:rsid w:val="00075800"/>
    <w:rsid w:val="00077B64"/>
    <w:rsid w:val="00080985"/>
    <w:rsid w:val="00080A1C"/>
    <w:rsid w:val="00082317"/>
    <w:rsid w:val="00083D2C"/>
    <w:rsid w:val="00086AA1"/>
    <w:rsid w:val="00087A77"/>
    <w:rsid w:val="00090CA6"/>
    <w:rsid w:val="00092B8A"/>
    <w:rsid w:val="00092FB0"/>
    <w:rsid w:val="000934C5"/>
    <w:rsid w:val="00093D25"/>
    <w:rsid w:val="00093DAB"/>
    <w:rsid w:val="00094D73"/>
    <w:rsid w:val="00096D63"/>
    <w:rsid w:val="000A06AB"/>
    <w:rsid w:val="000A0B60"/>
    <w:rsid w:val="000A0EB8"/>
    <w:rsid w:val="000A15E2"/>
    <w:rsid w:val="000A19FC"/>
    <w:rsid w:val="000A296B"/>
    <w:rsid w:val="000A3DBE"/>
    <w:rsid w:val="000A3FEC"/>
    <w:rsid w:val="000A727D"/>
    <w:rsid w:val="000A7311"/>
    <w:rsid w:val="000B060F"/>
    <w:rsid w:val="000B121D"/>
    <w:rsid w:val="000B1592"/>
    <w:rsid w:val="000B1FF2"/>
    <w:rsid w:val="000B3CDA"/>
    <w:rsid w:val="000B6A0B"/>
    <w:rsid w:val="000C0F6C"/>
    <w:rsid w:val="000C11DB"/>
    <w:rsid w:val="000C1492"/>
    <w:rsid w:val="000C18B5"/>
    <w:rsid w:val="000C2F6A"/>
    <w:rsid w:val="000C2FBD"/>
    <w:rsid w:val="000C4B41"/>
    <w:rsid w:val="000C57D6"/>
    <w:rsid w:val="000C6362"/>
    <w:rsid w:val="000C7666"/>
    <w:rsid w:val="000D0A9C"/>
    <w:rsid w:val="000D1795"/>
    <w:rsid w:val="000D1FB7"/>
    <w:rsid w:val="000D329A"/>
    <w:rsid w:val="000D4B9C"/>
    <w:rsid w:val="000D4EB6"/>
    <w:rsid w:val="000D753B"/>
    <w:rsid w:val="000D7D9B"/>
    <w:rsid w:val="000E4C9E"/>
    <w:rsid w:val="000E6FD7"/>
    <w:rsid w:val="000F06E1"/>
    <w:rsid w:val="000F0E3C"/>
    <w:rsid w:val="000F19D5"/>
    <w:rsid w:val="000F4050"/>
    <w:rsid w:val="000F4AEA"/>
    <w:rsid w:val="000F67E9"/>
    <w:rsid w:val="00104926"/>
    <w:rsid w:val="0011180D"/>
    <w:rsid w:val="00113B1E"/>
    <w:rsid w:val="00114CBA"/>
    <w:rsid w:val="001159F2"/>
    <w:rsid w:val="0011711C"/>
    <w:rsid w:val="00124C4D"/>
    <w:rsid w:val="00124E4F"/>
    <w:rsid w:val="001254C6"/>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7F55"/>
    <w:rsid w:val="001509D4"/>
    <w:rsid w:val="001529E5"/>
    <w:rsid w:val="00152FB3"/>
    <w:rsid w:val="00153164"/>
    <w:rsid w:val="00153C7E"/>
    <w:rsid w:val="0015508C"/>
    <w:rsid w:val="00156B25"/>
    <w:rsid w:val="00156E1A"/>
    <w:rsid w:val="00157894"/>
    <w:rsid w:val="00157B55"/>
    <w:rsid w:val="0016267D"/>
    <w:rsid w:val="001642FA"/>
    <w:rsid w:val="001649EB"/>
    <w:rsid w:val="00164BAF"/>
    <w:rsid w:val="00164FA8"/>
    <w:rsid w:val="00165065"/>
    <w:rsid w:val="00165434"/>
    <w:rsid w:val="0016580B"/>
    <w:rsid w:val="00165F49"/>
    <w:rsid w:val="00166B88"/>
    <w:rsid w:val="00166F6A"/>
    <w:rsid w:val="0016770A"/>
    <w:rsid w:val="00170804"/>
    <w:rsid w:val="001708E9"/>
    <w:rsid w:val="0017340B"/>
    <w:rsid w:val="00173FB1"/>
    <w:rsid w:val="00174D93"/>
    <w:rsid w:val="00176DFD"/>
    <w:rsid w:val="0017796B"/>
    <w:rsid w:val="00184082"/>
    <w:rsid w:val="001852C9"/>
    <w:rsid w:val="0018694B"/>
    <w:rsid w:val="00187A0B"/>
    <w:rsid w:val="00190087"/>
    <w:rsid w:val="0019036A"/>
    <w:rsid w:val="001913C4"/>
    <w:rsid w:val="0019348F"/>
    <w:rsid w:val="00193A07"/>
    <w:rsid w:val="00194C95"/>
    <w:rsid w:val="00195C34"/>
    <w:rsid w:val="00196EF5"/>
    <w:rsid w:val="001A1A53"/>
    <w:rsid w:val="001A234A"/>
    <w:rsid w:val="001A47B4"/>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12BC"/>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AEA"/>
    <w:rsid w:val="00205F2C"/>
    <w:rsid w:val="002079C5"/>
    <w:rsid w:val="00210B15"/>
    <w:rsid w:val="00211240"/>
    <w:rsid w:val="002142EA"/>
    <w:rsid w:val="00215ADD"/>
    <w:rsid w:val="0021634B"/>
    <w:rsid w:val="002204BB"/>
    <w:rsid w:val="00221B79"/>
    <w:rsid w:val="00221C6B"/>
    <w:rsid w:val="002253A1"/>
    <w:rsid w:val="00225CF8"/>
    <w:rsid w:val="0022794E"/>
    <w:rsid w:val="00227BEB"/>
    <w:rsid w:val="00233D64"/>
    <w:rsid w:val="0023482A"/>
    <w:rsid w:val="002359CB"/>
    <w:rsid w:val="00242A18"/>
    <w:rsid w:val="00243540"/>
    <w:rsid w:val="0024497B"/>
    <w:rsid w:val="00244B9A"/>
    <w:rsid w:val="0024515B"/>
    <w:rsid w:val="00246021"/>
    <w:rsid w:val="0024666E"/>
    <w:rsid w:val="002469A6"/>
    <w:rsid w:val="00247F52"/>
    <w:rsid w:val="00250B25"/>
    <w:rsid w:val="00250BBE"/>
    <w:rsid w:val="002515C2"/>
    <w:rsid w:val="0025194F"/>
    <w:rsid w:val="00252C70"/>
    <w:rsid w:val="0026148A"/>
    <w:rsid w:val="0026227B"/>
    <w:rsid w:val="00262696"/>
    <w:rsid w:val="00262DC7"/>
    <w:rsid w:val="00263D25"/>
    <w:rsid w:val="002643C3"/>
    <w:rsid w:val="00264A0C"/>
    <w:rsid w:val="00264DE2"/>
    <w:rsid w:val="002660DC"/>
    <w:rsid w:val="00266EEB"/>
    <w:rsid w:val="00267EF4"/>
    <w:rsid w:val="00270CB8"/>
    <w:rsid w:val="00272B08"/>
    <w:rsid w:val="00281BB8"/>
    <w:rsid w:val="00281E9E"/>
    <w:rsid w:val="00282405"/>
    <w:rsid w:val="00283BA8"/>
    <w:rsid w:val="00285170"/>
    <w:rsid w:val="00285361"/>
    <w:rsid w:val="002914A4"/>
    <w:rsid w:val="00292D60"/>
    <w:rsid w:val="00293B30"/>
    <w:rsid w:val="00294D34"/>
    <w:rsid w:val="00294E3B"/>
    <w:rsid w:val="00295CCF"/>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133"/>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2C7"/>
    <w:rsid w:val="002E4D5A"/>
    <w:rsid w:val="002E6326"/>
    <w:rsid w:val="002F1A4C"/>
    <w:rsid w:val="002F30E0"/>
    <w:rsid w:val="002F35E4"/>
    <w:rsid w:val="002F3730"/>
    <w:rsid w:val="002F38E1"/>
    <w:rsid w:val="002F695A"/>
    <w:rsid w:val="002F7AF6"/>
    <w:rsid w:val="00300E63"/>
    <w:rsid w:val="00302F5F"/>
    <w:rsid w:val="0030441D"/>
    <w:rsid w:val="00306063"/>
    <w:rsid w:val="00313B85"/>
    <w:rsid w:val="00315BBC"/>
    <w:rsid w:val="00316843"/>
    <w:rsid w:val="00317988"/>
    <w:rsid w:val="00320770"/>
    <w:rsid w:val="003221B4"/>
    <w:rsid w:val="0032258D"/>
    <w:rsid w:val="00322E62"/>
    <w:rsid w:val="003245EB"/>
    <w:rsid w:val="00324D13"/>
    <w:rsid w:val="00324EDD"/>
    <w:rsid w:val="003267E0"/>
    <w:rsid w:val="003331E4"/>
    <w:rsid w:val="00336C64"/>
    <w:rsid w:val="00337162"/>
    <w:rsid w:val="0034194F"/>
    <w:rsid w:val="00342B93"/>
    <w:rsid w:val="00344605"/>
    <w:rsid w:val="003474AA"/>
    <w:rsid w:val="00350D1D"/>
    <w:rsid w:val="00352C83"/>
    <w:rsid w:val="00352F1A"/>
    <w:rsid w:val="00355DBB"/>
    <w:rsid w:val="0036107C"/>
    <w:rsid w:val="003615D2"/>
    <w:rsid w:val="0036429C"/>
    <w:rsid w:val="00364A53"/>
    <w:rsid w:val="003654CB"/>
    <w:rsid w:val="00365AA9"/>
    <w:rsid w:val="00365F86"/>
    <w:rsid w:val="00365F87"/>
    <w:rsid w:val="00366E89"/>
    <w:rsid w:val="003705F4"/>
    <w:rsid w:val="00370D58"/>
    <w:rsid w:val="00371316"/>
    <w:rsid w:val="003732D9"/>
    <w:rsid w:val="003756E4"/>
    <w:rsid w:val="00375736"/>
    <w:rsid w:val="00376713"/>
    <w:rsid w:val="00381815"/>
    <w:rsid w:val="003819AF"/>
    <w:rsid w:val="003820E9"/>
    <w:rsid w:val="00382DE7"/>
    <w:rsid w:val="00384FFC"/>
    <w:rsid w:val="003872FC"/>
    <w:rsid w:val="00387ADC"/>
    <w:rsid w:val="00390020"/>
    <w:rsid w:val="003903D6"/>
    <w:rsid w:val="00390EE6"/>
    <w:rsid w:val="0039118F"/>
    <w:rsid w:val="00392AD7"/>
    <w:rsid w:val="00393593"/>
    <w:rsid w:val="003938D9"/>
    <w:rsid w:val="00394376"/>
    <w:rsid w:val="003943FF"/>
    <w:rsid w:val="003974EB"/>
    <w:rsid w:val="00397CC5"/>
    <w:rsid w:val="003A1582"/>
    <w:rsid w:val="003A3D9C"/>
    <w:rsid w:val="003A4077"/>
    <w:rsid w:val="003A4AA7"/>
    <w:rsid w:val="003B06D0"/>
    <w:rsid w:val="003B09AD"/>
    <w:rsid w:val="003B1F18"/>
    <w:rsid w:val="003B2C21"/>
    <w:rsid w:val="003B55F9"/>
    <w:rsid w:val="003B5BF0"/>
    <w:rsid w:val="003B60BF"/>
    <w:rsid w:val="003B6BE3"/>
    <w:rsid w:val="003C010C"/>
    <w:rsid w:val="003C0A6C"/>
    <w:rsid w:val="003C14F8"/>
    <w:rsid w:val="003C5A43"/>
    <w:rsid w:val="003C61FE"/>
    <w:rsid w:val="003D0519"/>
    <w:rsid w:val="003D0FF6"/>
    <w:rsid w:val="003D262C"/>
    <w:rsid w:val="003D32E0"/>
    <w:rsid w:val="003D6D61"/>
    <w:rsid w:val="003E091D"/>
    <w:rsid w:val="003E1C53"/>
    <w:rsid w:val="003E2A69"/>
    <w:rsid w:val="003E2D0F"/>
    <w:rsid w:val="003E2D49"/>
    <w:rsid w:val="003E2FD4"/>
    <w:rsid w:val="003E3B1B"/>
    <w:rsid w:val="003E49F6"/>
    <w:rsid w:val="003E4D3B"/>
    <w:rsid w:val="003E51DA"/>
    <w:rsid w:val="003E660F"/>
    <w:rsid w:val="003F0841"/>
    <w:rsid w:val="003F23D3"/>
    <w:rsid w:val="003F35B3"/>
    <w:rsid w:val="003F3F08"/>
    <w:rsid w:val="003F49F1"/>
    <w:rsid w:val="003F6272"/>
    <w:rsid w:val="00400E72"/>
    <w:rsid w:val="00401400"/>
    <w:rsid w:val="00404869"/>
    <w:rsid w:val="00405884"/>
    <w:rsid w:val="00407D39"/>
    <w:rsid w:val="00413577"/>
    <w:rsid w:val="0041477A"/>
    <w:rsid w:val="004167A3"/>
    <w:rsid w:val="004200DA"/>
    <w:rsid w:val="00427982"/>
    <w:rsid w:val="004304D5"/>
    <w:rsid w:val="00432DAA"/>
    <w:rsid w:val="00434305"/>
    <w:rsid w:val="00435ADA"/>
    <w:rsid w:val="00435DF7"/>
    <w:rsid w:val="00436555"/>
    <w:rsid w:val="0044083F"/>
    <w:rsid w:val="00441AE7"/>
    <w:rsid w:val="00445574"/>
    <w:rsid w:val="004467FB"/>
    <w:rsid w:val="00452D6B"/>
    <w:rsid w:val="00454465"/>
    <w:rsid w:val="00454484"/>
    <w:rsid w:val="0045517B"/>
    <w:rsid w:val="004629C2"/>
    <w:rsid w:val="00463944"/>
    <w:rsid w:val="00463B77"/>
    <w:rsid w:val="00463C7B"/>
    <w:rsid w:val="004644A6"/>
    <w:rsid w:val="004659BD"/>
    <w:rsid w:val="00470775"/>
    <w:rsid w:val="00473613"/>
    <w:rsid w:val="004746B1"/>
    <w:rsid w:val="00474B42"/>
    <w:rsid w:val="0047583F"/>
    <w:rsid w:val="00475DE8"/>
    <w:rsid w:val="00481C44"/>
    <w:rsid w:val="00482BD7"/>
    <w:rsid w:val="00484936"/>
    <w:rsid w:val="00485C89"/>
    <w:rsid w:val="00486BE3"/>
    <w:rsid w:val="00490504"/>
    <w:rsid w:val="004905E4"/>
    <w:rsid w:val="00490A89"/>
    <w:rsid w:val="00490AB4"/>
    <w:rsid w:val="00492F02"/>
    <w:rsid w:val="004939AE"/>
    <w:rsid w:val="004A12DF"/>
    <w:rsid w:val="004A1BA8"/>
    <w:rsid w:val="004A2E16"/>
    <w:rsid w:val="004A4B57"/>
    <w:rsid w:val="004A63FA"/>
    <w:rsid w:val="004A6A3D"/>
    <w:rsid w:val="004B0272"/>
    <w:rsid w:val="004B24CF"/>
    <w:rsid w:val="004B2701"/>
    <w:rsid w:val="004B2E1B"/>
    <w:rsid w:val="004B3AA8"/>
    <w:rsid w:val="004B3E93"/>
    <w:rsid w:val="004B615A"/>
    <w:rsid w:val="004C1FBC"/>
    <w:rsid w:val="004C25A2"/>
    <w:rsid w:val="004C3F1D"/>
    <w:rsid w:val="004C458D"/>
    <w:rsid w:val="004C4749"/>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5FD8"/>
    <w:rsid w:val="005277F0"/>
    <w:rsid w:val="00533D04"/>
    <w:rsid w:val="00534804"/>
    <w:rsid w:val="00534BDF"/>
    <w:rsid w:val="005354EA"/>
    <w:rsid w:val="0053585F"/>
    <w:rsid w:val="00535EC4"/>
    <w:rsid w:val="00535ED9"/>
    <w:rsid w:val="0053692B"/>
    <w:rsid w:val="00541853"/>
    <w:rsid w:val="00541A59"/>
    <w:rsid w:val="00543BDA"/>
    <w:rsid w:val="005441CC"/>
    <w:rsid w:val="005479DA"/>
    <w:rsid w:val="00547BCC"/>
    <w:rsid w:val="0055013B"/>
    <w:rsid w:val="005513EE"/>
    <w:rsid w:val="00551F6F"/>
    <w:rsid w:val="00553F3A"/>
    <w:rsid w:val="00555044"/>
    <w:rsid w:val="00561475"/>
    <w:rsid w:val="005615D1"/>
    <w:rsid w:val="00562308"/>
    <w:rsid w:val="0056487B"/>
    <w:rsid w:val="00564FB9"/>
    <w:rsid w:val="00573D9E"/>
    <w:rsid w:val="005801E3"/>
    <w:rsid w:val="00581802"/>
    <w:rsid w:val="005836A8"/>
    <w:rsid w:val="0058409C"/>
    <w:rsid w:val="00584262"/>
    <w:rsid w:val="00586630"/>
    <w:rsid w:val="00587ADD"/>
    <w:rsid w:val="00593A49"/>
    <w:rsid w:val="0059570C"/>
    <w:rsid w:val="00596160"/>
    <w:rsid w:val="00596201"/>
    <w:rsid w:val="005966E2"/>
    <w:rsid w:val="00597007"/>
    <w:rsid w:val="005A0966"/>
    <w:rsid w:val="005A11B7"/>
    <w:rsid w:val="005A158A"/>
    <w:rsid w:val="005A1B76"/>
    <w:rsid w:val="005A1DCC"/>
    <w:rsid w:val="005A260B"/>
    <w:rsid w:val="005A2EFB"/>
    <w:rsid w:val="005A4A1B"/>
    <w:rsid w:val="005A7830"/>
    <w:rsid w:val="005A7FCE"/>
    <w:rsid w:val="005B0F3F"/>
    <w:rsid w:val="005B191C"/>
    <w:rsid w:val="005B4903"/>
    <w:rsid w:val="005B51CE"/>
    <w:rsid w:val="005B5885"/>
    <w:rsid w:val="005B5CD7"/>
    <w:rsid w:val="005B6CF6"/>
    <w:rsid w:val="005B7422"/>
    <w:rsid w:val="005C06B5"/>
    <w:rsid w:val="005C29B8"/>
    <w:rsid w:val="005C5F21"/>
    <w:rsid w:val="005C7156"/>
    <w:rsid w:val="005D0C75"/>
    <w:rsid w:val="005D1F6E"/>
    <w:rsid w:val="005D4171"/>
    <w:rsid w:val="005D6A95"/>
    <w:rsid w:val="005D6B2C"/>
    <w:rsid w:val="005D6D9C"/>
    <w:rsid w:val="005E2335"/>
    <w:rsid w:val="005E34CA"/>
    <w:rsid w:val="005E3C18"/>
    <w:rsid w:val="005E4250"/>
    <w:rsid w:val="005E6812"/>
    <w:rsid w:val="005E7881"/>
    <w:rsid w:val="005E78E0"/>
    <w:rsid w:val="005F0D9C"/>
    <w:rsid w:val="005F284E"/>
    <w:rsid w:val="005F2ECD"/>
    <w:rsid w:val="005F3292"/>
    <w:rsid w:val="005F5BDB"/>
    <w:rsid w:val="005F6A02"/>
    <w:rsid w:val="0060033E"/>
    <w:rsid w:val="006015CE"/>
    <w:rsid w:val="00604784"/>
    <w:rsid w:val="00606419"/>
    <w:rsid w:val="0060748A"/>
    <w:rsid w:val="00607D29"/>
    <w:rsid w:val="00612952"/>
    <w:rsid w:val="00612B05"/>
    <w:rsid w:val="00612C68"/>
    <w:rsid w:val="00614CC1"/>
    <w:rsid w:val="00615A9D"/>
    <w:rsid w:val="00617387"/>
    <w:rsid w:val="006205D6"/>
    <w:rsid w:val="00620A8F"/>
    <w:rsid w:val="006246BB"/>
    <w:rsid w:val="006252D8"/>
    <w:rsid w:val="006259BC"/>
    <w:rsid w:val="0062636B"/>
    <w:rsid w:val="006310D6"/>
    <w:rsid w:val="00632182"/>
    <w:rsid w:val="00632856"/>
    <w:rsid w:val="00632AE0"/>
    <w:rsid w:val="00633C17"/>
    <w:rsid w:val="00634D9E"/>
    <w:rsid w:val="00636E3E"/>
    <w:rsid w:val="006379F7"/>
    <w:rsid w:val="00637E4D"/>
    <w:rsid w:val="00640620"/>
    <w:rsid w:val="00641A1F"/>
    <w:rsid w:val="0064238F"/>
    <w:rsid w:val="00645904"/>
    <w:rsid w:val="00651ACB"/>
    <w:rsid w:val="00651C47"/>
    <w:rsid w:val="00652AB2"/>
    <w:rsid w:val="00653FED"/>
    <w:rsid w:val="00654EC0"/>
    <w:rsid w:val="0065525B"/>
    <w:rsid w:val="00655D4F"/>
    <w:rsid w:val="00656D29"/>
    <w:rsid w:val="0065789D"/>
    <w:rsid w:val="006616C8"/>
    <w:rsid w:val="0066212D"/>
    <w:rsid w:val="00662937"/>
    <w:rsid w:val="006640E5"/>
    <w:rsid w:val="006646F1"/>
    <w:rsid w:val="00664929"/>
    <w:rsid w:val="00664C60"/>
    <w:rsid w:val="00664F62"/>
    <w:rsid w:val="006655E1"/>
    <w:rsid w:val="006661FF"/>
    <w:rsid w:val="00671B83"/>
    <w:rsid w:val="00672060"/>
    <w:rsid w:val="00672BFD"/>
    <w:rsid w:val="006770F4"/>
    <w:rsid w:val="00677A84"/>
    <w:rsid w:val="0068026D"/>
    <w:rsid w:val="00680A27"/>
    <w:rsid w:val="006816A4"/>
    <w:rsid w:val="006819B8"/>
    <w:rsid w:val="006840A6"/>
    <w:rsid w:val="006850CD"/>
    <w:rsid w:val="00685AAB"/>
    <w:rsid w:val="00685FF7"/>
    <w:rsid w:val="00690351"/>
    <w:rsid w:val="006909A5"/>
    <w:rsid w:val="006A07AA"/>
    <w:rsid w:val="006A25E5"/>
    <w:rsid w:val="006A2B46"/>
    <w:rsid w:val="006A336D"/>
    <w:rsid w:val="006A37B9"/>
    <w:rsid w:val="006B2672"/>
    <w:rsid w:val="006B54BF"/>
    <w:rsid w:val="006B5F44"/>
    <w:rsid w:val="006B5F90"/>
    <w:rsid w:val="006B62E4"/>
    <w:rsid w:val="006C11BB"/>
    <w:rsid w:val="006C1BBA"/>
    <w:rsid w:val="006C2079"/>
    <w:rsid w:val="006C49FD"/>
    <w:rsid w:val="006C5A62"/>
    <w:rsid w:val="006C5D68"/>
    <w:rsid w:val="006C6976"/>
    <w:rsid w:val="006C6DD0"/>
    <w:rsid w:val="006D04EA"/>
    <w:rsid w:val="006D0573"/>
    <w:rsid w:val="006D16C4"/>
    <w:rsid w:val="006D3E96"/>
    <w:rsid w:val="006D4515"/>
    <w:rsid w:val="006D4BB1"/>
    <w:rsid w:val="006D6593"/>
    <w:rsid w:val="006D6887"/>
    <w:rsid w:val="006E36CB"/>
    <w:rsid w:val="006F03A8"/>
    <w:rsid w:val="006F2ACA"/>
    <w:rsid w:val="006F2ADC"/>
    <w:rsid w:val="006F2BFE"/>
    <w:rsid w:val="006F31E9"/>
    <w:rsid w:val="006F6284"/>
    <w:rsid w:val="007002C5"/>
    <w:rsid w:val="00704387"/>
    <w:rsid w:val="00707669"/>
    <w:rsid w:val="00710F00"/>
    <w:rsid w:val="00711CBA"/>
    <w:rsid w:val="00711FB5"/>
    <w:rsid w:val="00712A01"/>
    <w:rsid w:val="00713415"/>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273"/>
    <w:rsid w:val="00746800"/>
    <w:rsid w:val="00747CF0"/>
    <w:rsid w:val="007501A8"/>
    <w:rsid w:val="00750D61"/>
    <w:rsid w:val="00750EE1"/>
    <w:rsid w:val="00752B4D"/>
    <w:rsid w:val="00755402"/>
    <w:rsid w:val="00756B26"/>
    <w:rsid w:val="00756EDF"/>
    <w:rsid w:val="00757B66"/>
    <w:rsid w:val="007600E3"/>
    <w:rsid w:val="00762272"/>
    <w:rsid w:val="00765C43"/>
    <w:rsid w:val="00765EFB"/>
    <w:rsid w:val="007671CA"/>
    <w:rsid w:val="00767C61"/>
    <w:rsid w:val="0077008A"/>
    <w:rsid w:val="00773C1F"/>
    <w:rsid w:val="00774DA4"/>
    <w:rsid w:val="00776599"/>
    <w:rsid w:val="0078114B"/>
    <w:rsid w:val="00781DD2"/>
    <w:rsid w:val="007822FA"/>
    <w:rsid w:val="00783ECF"/>
    <w:rsid w:val="0078413A"/>
    <w:rsid w:val="007959E8"/>
    <w:rsid w:val="00795BB5"/>
    <w:rsid w:val="00795E9C"/>
    <w:rsid w:val="007A0521"/>
    <w:rsid w:val="007A2E12"/>
    <w:rsid w:val="007A3475"/>
    <w:rsid w:val="007A41C8"/>
    <w:rsid w:val="007A54CE"/>
    <w:rsid w:val="007A6FD9"/>
    <w:rsid w:val="007A7FFA"/>
    <w:rsid w:val="007B04EB"/>
    <w:rsid w:val="007B0D4F"/>
    <w:rsid w:val="007B332B"/>
    <w:rsid w:val="007B3764"/>
    <w:rsid w:val="007B5A3D"/>
    <w:rsid w:val="007B5B95"/>
    <w:rsid w:val="007B6032"/>
    <w:rsid w:val="007B68EA"/>
    <w:rsid w:val="007B7453"/>
    <w:rsid w:val="007C2D89"/>
    <w:rsid w:val="007C4593"/>
    <w:rsid w:val="007C5309"/>
    <w:rsid w:val="007C590C"/>
    <w:rsid w:val="007C6069"/>
    <w:rsid w:val="007D06C4"/>
    <w:rsid w:val="007D1352"/>
    <w:rsid w:val="007D2508"/>
    <w:rsid w:val="007D346A"/>
    <w:rsid w:val="007D4E5F"/>
    <w:rsid w:val="007D56DB"/>
    <w:rsid w:val="007D6518"/>
    <w:rsid w:val="007D6B48"/>
    <w:rsid w:val="007D76BD"/>
    <w:rsid w:val="007D7B11"/>
    <w:rsid w:val="007E0BF1"/>
    <w:rsid w:val="007F0ED8"/>
    <w:rsid w:val="007F0F63"/>
    <w:rsid w:val="007F75CE"/>
    <w:rsid w:val="007F7F26"/>
    <w:rsid w:val="0080130A"/>
    <w:rsid w:val="008013A4"/>
    <w:rsid w:val="008027CE"/>
    <w:rsid w:val="00802F42"/>
    <w:rsid w:val="00804383"/>
    <w:rsid w:val="00804BB7"/>
    <w:rsid w:val="00804D41"/>
    <w:rsid w:val="008062B1"/>
    <w:rsid w:val="00810257"/>
    <w:rsid w:val="008104F5"/>
    <w:rsid w:val="00810B5C"/>
    <w:rsid w:val="00811072"/>
    <w:rsid w:val="00811369"/>
    <w:rsid w:val="00815419"/>
    <w:rsid w:val="008163C8"/>
    <w:rsid w:val="008164A1"/>
    <w:rsid w:val="00817325"/>
    <w:rsid w:val="008202E3"/>
    <w:rsid w:val="008209E6"/>
    <w:rsid w:val="00821384"/>
    <w:rsid w:val="00823303"/>
    <w:rsid w:val="008233B2"/>
    <w:rsid w:val="00823A9F"/>
    <w:rsid w:val="00823C85"/>
    <w:rsid w:val="00825138"/>
    <w:rsid w:val="008269DD"/>
    <w:rsid w:val="00830621"/>
    <w:rsid w:val="00830F3D"/>
    <w:rsid w:val="0083348C"/>
    <w:rsid w:val="008373D3"/>
    <w:rsid w:val="00840617"/>
    <w:rsid w:val="00840F84"/>
    <w:rsid w:val="00842A47"/>
    <w:rsid w:val="008430AF"/>
    <w:rsid w:val="00843C13"/>
    <w:rsid w:val="008454F8"/>
    <w:rsid w:val="0085173A"/>
    <w:rsid w:val="0085728A"/>
    <w:rsid w:val="008603CE"/>
    <w:rsid w:val="008620FC"/>
    <w:rsid w:val="008627A5"/>
    <w:rsid w:val="00863E05"/>
    <w:rsid w:val="00865ACA"/>
    <w:rsid w:val="00865D28"/>
    <w:rsid w:val="00865F85"/>
    <w:rsid w:val="00867C10"/>
    <w:rsid w:val="00870439"/>
    <w:rsid w:val="00870DA1"/>
    <w:rsid w:val="00871565"/>
    <w:rsid w:val="00883F93"/>
    <w:rsid w:val="00884DB3"/>
    <w:rsid w:val="00885568"/>
    <w:rsid w:val="00885783"/>
    <w:rsid w:val="00885A9D"/>
    <w:rsid w:val="008861A8"/>
    <w:rsid w:val="008864F6"/>
    <w:rsid w:val="0089049D"/>
    <w:rsid w:val="008928C9"/>
    <w:rsid w:val="008930CB"/>
    <w:rsid w:val="008938DC"/>
    <w:rsid w:val="00893FD1"/>
    <w:rsid w:val="00894836"/>
    <w:rsid w:val="00895012"/>
    <w:rsid w:val="00895172"/>
    <w:rsid w:val="00895680"/>
    <w:rsid w:val="00896DFF"/>
    <w:rsid w:val="00897308"/>
    <w:rsid w:val="0089762C"/>
    <w:rsid w:val="008A173B"/>
    <w:rsid w:val="008A1893"/>
    <w:rsid w:val="008A2F2F"/>
    <w:rsid w:val="008A57E6"/>
    <w:rsid w:val="008A6F81"/>
    <w:rsid w:val="008A769A"/>
    <w:rsid w:val="008B04E4"/>
    <w:rsid w:val="008B0C9C"/>
    <w:rsid w:val="008B166D"/>
    <w:rsid w:val="008B17F4"/>
    <w:rsid w:val="008B3615"/>
    <w:rsid w:val="008B4488"/>
    <w:rsid w:val="008B4AC4"/>
    <w:rsid w:val="008B501D"/>
    <w:rsid w:val="008B50C8"/>
    <w:rsid w:val="008B5281"/>
    <w:rsid w:val="008B5353"/>
    <w:rsid w:val="008B7E05"/>
    <w:rsid w:val="008C1797"/>
    <w:rsid w:val="008C219C"/>
    <w:rsid w:val="008C2F6B"/>
    <w:rsid w:val="008C475E"/>
    <w:rsid w:val="008C619A"/>
    <w:rsid w:val="008D0CE8"/>
    <w:rsid w:val="008D2332"/>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74C"/>
    <w:rsid w:val="008F0CDC"/>
    <w:rsid w:val="008F17A3"/>
    <w:rsid w:val="008F1D68"/>
    <w:rsid w:val="008F1ED3"/>
    <w:rsid w:val="008F4C29"/>
    <w:rsid w:val="008F70BD"/>
    <w:rsid w:val="008F788F"/>
    <w:rsid w:val="008F7EA2"/>
    <w:rsid w:val="0090159F"/>
    <w:rsid w:val="00902722"/>
    <w:rsid w:val="009027BC"/>
    <w:rsid w:val="009062E6"/>
    <w:rsid w:val="00911673"/>
    <w:rsid w:val="00911BE5"/>
    <w:rsid w:val="00913CA9"/>
    <w:rsid w:val="009145AE"/>
    <w:rsid w:val="009146CE"/>
    <w:rsid w:val="00914CA7"/>
    <w:rsid w:val="00915C3E"/>
    <w:rsid w:val="009161A8"/>
    <w:rsid w:val="0091653B"/>
    <w:rsid w:val="009245AE"/>
    <w:rsid w:val="009245F5"/>
    <w:rsid w:val="009249EC"/>
    <w:rsid w:val="009273B3"/>
    <w:rsid w:val="009305B5"/>
    <w:rsid w:val="00936F10"/>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6BF"/>
    <w:rsid w:val="00977D02"/>
    <w:rsid w:val="00977FF9"/>
    <w:rsid w:val="009809BB"/>
    <w:rsid w:val="0098364B"/>
    <w:rsid w:val="00990886"/>
    <w:rsid w:val="009911AF"/>
    <w:rsid w:val="00991875"/>
    <w:rsid w:val="00991F92"/>
    <w:rsid w:val="00992985"/>
    <w:rsid w:val="00993889"/>
    <w:rsid w:val="00994B38"/>
    <w:rsid w:val="0099551B"/>
    <w:rsid w:val="00996BD2"/>
    <w:rsid w:val="00997BF1"/>
    <w:rsid w:val="009A056C"/>
    <w:rsid w:val="009A089C"/>
    <w:rsid w:val="009A0D04"/>
    <w:rsid w:val="009A118E"/>
    <w:rsid w:val="009A21CD"/>
    <w:rsid w:val="009A278C"/>
    <w:rsid w:val="009A2BC2"/>
    <w:rsid w:val="009A42C1"/>
    <w:rsid w:val="009A5429"/>
    <w:rsid w:val="009A72AD"/>
    <w:rsid w:val="009A7D7B"/>
    <w:rsid w:val="009B09E0"/>
    <w:rsid w:val="009B0BC5"/>
    <w:rsid w:val="009B1247"/>
    <w:rsid w:val="009B6029"/>
    <w:rsid w:val="009B6971"/>
    <w:rsid w:val="009C0813"/>
    <w:rsid w:val="009C27F1"/>
    <w:rsid w:val="009C3152"/>
    <w:rsid w:val="009C3257"/>
    <w:rsid w:val="009C3999"/>
    <w:rsid w:val="009C4CFA"/>
    <w:rsid w:val="009C5070"/>
    <w:rsid w:val="009C67D4"/>
    <w:rsid w:val="009D112C"/>
    <w:rsid w:val="009D1385"/>
    <w:rsid w:val="009D47FA"/>
    <w:rsid w:val="009D4C5B"/>
    <w:rsid w:val="009D50D2"/>
    <w:rsid w:val="009D55DA"/>
    <w:rsid w:val="009D6BCA"/>
    <w:rsid w:val="009E0F62"/>
    <w:rsid w:val="009E4A58"/>
    <w:rsid w:val="009E5A2D"/>
    <w:rsid w:val="009E5AB2"/>
    <w:rsid w:val="009E5B52"/>
    <w:rsid w:val="009E6219"/>
    <w:rsid w:val="009E6392"/>
    <w:rsid w:val="009F03B3"/>
    <w:rsid w:val="009F5A71"/>
    <w:rsid w:val="00A0096C"/>
    <w:rsid w:val="00A01757"/>
    <w:rsid w:val="00A028C0"/>
    <w:rsid w:val="00A02BAE"/>
    <w:rsid w:val="00A06A6B"/>
    <w:rsid w:val="00A07E47"/>
    <w:rsid w:val="00A129D0"/>
    <w:rsid w:val="00A12C33"/>
    <w:rsid w:val="00A138BA"/>
    <w:rsid w:val="00A14C8E"/>
    <w:rsid w:val="00A153D9"/>
    <w:rsid w:val="00A15F09"/>
    <w:rsid w:val="00A15F65"/>
    <w:rsid w:val="00A169B6"/>
    <w:rsid w:val="00A2271D"/>
    <w:rsid w:val="00A2278B"/>
    <w:rsid w:val="00A237D5"/>
    <w:rsid w:val="00A30EFC"/>
    <w:rsid w:val="00A31984"/>
    <w:rsid w:val="00A32D73"/>
    <w:rsid w:val="00A3367B"/>
    <w:rsid w:val="00A34414"/>
    <w:rsid w:val="00A3597D"/>
    <w:rsid w:val="00A36DD1"/>
    <w:rsid w:val="00A4006C"/>
    <w:rsid w:val="00A40091"/>
    <w:rsid w:val="00A4030F"/>
    <w:rsid w:val="00A41C79"/>
    <w:rsid w:val="00A41CB5"/>
    <w:rsid w:val="00A42A64"/>
    <w:rsid w:val="00A42CDF"/>
    <w:rsid w:val="00A4452E"/>
    <w:rsid w:val="00A4472C"/>
    <w:rsid w:val="00A44E69"/>
    <w:rsid w:val="00A4661E"/>
    <w:rsid w:val="00A469E5"/>
    <w:rsid w:val="00A52027"/>
    <w:rsid w:val="00A54D90"/>
    <w:rsid w:val="00A55BD6"/>
    <w:rsid w:val="00A55D50"/>
    <w:rsid w:val="00A57142"/>
    <w:rsid w:val="00A578DA"/>
    <w:rsid w:val="00A628DB"/>
    <w:rsid w:val="00A648CD"/>
    <w:rsid w:val="00A6537A"/>
    <w:rsid w:val="00A67866"/>
    <w:rsid w:val="00A70B07"/>
    <w:rsid w:val="00A723F8"/>
    <w:rsid w:val="00A77CCB"/>
    <w:rsid w:val="00A83D8D"/>
    <w:rsid w:val="00A8446B"/>
    <w:rsid w:val="00A8473F"/>
    <w:rsid w:val="00A8616C"/>
    <w:rsid w:val="00A862D6"/>
    <w:rsid w:val="00A8715E"/>
    <w:rsid w:val="00A9295B"/>
    <w:rsid w:val="00A93B09"/>
    <w:rsid w:val="00A952D7"/>
    <w:rsid w:val="00A95CB6"/>
    <w:rsid w:val="00A963F7"/>
    <w:rsid w:val="00A96AD8"/>
    <w:rsid w:val="00A96AE8"/>
    <w:rsid w:val="00AA052C"/>
    <w:rsid w:val="00AA1507"/>
    <w:rsid w:val="00AA1E45"/>
    <w:rsid w:val="00AA4047"/>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3CBE"/>
    <w:rsid w:val="00AD4126"/>
    <w:rsid w:val="00AD421C"/>
    <w:rsid w:val="00AD44FA"/>
    <w:rsid w:val="00AD6C0B"/>
    <w:rsid w:val="00AE070A"/>
    <w:rsid w:val="00AE101C"/>
    <w:rsid w:val="00AE2A69"/>
    <w:rsid w:val="00AE37E5"/>
    <w:rsid w:val="00AE5EB4"/>
    <w:rsid w:val="00AF0C18"/>
    <w:rsid w:val="00AF1E48"/>
    <w:rsid w:val="00AF47C5"/>
    <w:rsid w:val="00AF5398"/>
    <w:rsid w:val="00B02A48"/>
    <w:rsid w:val="00B049AF"/>
    <w:rsid w:val="00B04EA8"/>
    <w:rsid w:val="00B05EBC"/>
    <w:rsid w:val="00B07242"/>
    <w:rsid w:val="00B10534"/>
    <w:rsid w:val="00B113DB"/>
    <w:rsid w:val="00B11D8A"/>
    <w:rsid w:val="00B12981"/>
    <w:rsid w:val="00B147DD"/>
    <w:rsid w:val="00B156FD"/>
    <w:rsid w:val="00B21F61"/>
    <w:rsid w:val="00B261F1"/>
    <w:rsid w:val="00B265BC"/>
    <w:rsid w:val="00B31D8A"/>
    <w:rsid w:val="00B31FB1"/>
    <w:rsid w:val="00B32BDB"/>
    <w:rsid w:val="00B33952"/>
    <w:rsid w:val="00B33C5E"/>
    <w:rsid w:val="00B342F4"/>
    <w:rsid w:val="00B34369"/>
    <w:rsid w:val="00B34866"/>
    <w:rsid w:val="00B34DC2"/>
    <w:rsid w:val="00B378E5"/>
    <w:rsid w:val="00B37C89"/>
    <w:rsid w:val="00B4346D"/>
    <w:rsid w:val="00B440F4"/>
    <w:rsid w:val="00B447A5"/>
    <w:rsid w:val="00B45EC1"/>
    <w:rsid w:val="00B4654C"/>
    <w:rsid w:val="00B47293"/>
    <w:rsid w:val="00B50E50"/>
    <w:rsid w:val="00B52120"/>
    <w:rsid w:val="00B54ABC"/>
    <w:rsid w:val="00B56FBE"/>
    <w:rsid w:val="00B60ACF"/>
    <w:rsid w:val="00B62B58"/>
    <w:rsid w:val="00B65149"/>
    <w:rsid w:val="00B66567"/>
    <w:rsid w:val="00B66F52"/>
    <w:rsid w:val="00B66FE5"/>
    <w:rsid w:val="00B676AC"/>
    <w:rsid w:val="00B712D7"/>
    <w:rsid w:val="00B7158B"/>
    <w:rsid w:val="00B72880"/>
    <w:rsid w:val="00B7374A"/>
    <w:rsid w:val="00B758BF"/>
    <w:rsid w:val="00B77EC8"/>
    <w:rsid w:val="00B827A6"/>
    <w:rsid w:val="00B831CE"/>
    <w:rsid w:val="00B86677"/>
    <w:rsid w:val="00B87131"/>
    <w:rsid w:val="00B939B1"/>
    <w:rsid w:val="00B96D40"/>
    <w:rsid w:val="00B97386"/>
    <w:rsid w:val="00BA1E07"/>
    <w:rsid w:val="00BA263B"/>
    <w:rsid w:val="00BA42B2"/>
    <w:rsid w:val="00BA58D4"/>
    <w:rsid w:val="00BA5B9E"/>
    <w:rsid w:val="00BA7C9A"/>
    <w:rsid w:val="00BB2249"/>
    <w:rsid w:val="00BB3296"/>
    <w:rsid w:val="00BB5B6C"/>
    <w:rsid w:val="00BB5F8F"/>
    <w:rsid w:val="00BB657A"/>
    <w:rsid w:val="00BB740A"/>
    <w:rsid w:val="00BC01DA"/>
    <w:rsid w:val="00BC1A4E"/>
    <w:rsid w:val="00BC5DC7"/>
    <w:rsid w:val="00BC6B8B"/>
    <w:rsid w:val="00BC73D8"/>
    <w:rsid w:val="00BD067D"/>
    <w:rsid w:val="00BD360D"/>
    <w:rsid w:val="00BD4D58"/>
    <w:rsid w:val="00BD52D7"/>
    <w:rsid w:val="00BD5AD2"/>
    <w:rsid w:val="00BE22F3"/>
    <w:rsid w:val="00BE3997"/>
    <w:rsid w:val="00BE5B52"/>
    <w:rsid w:val="00BE7444"/>
    <w:rsid w:val="00BE7B8D"/>
    <w:rsid w:val="00BF0993"/>
    <w:rsid w:val="00BF10A9"/>
    <w:rsid w:val="00BF1703"/>
    <w:rsid w:val="00BF231C"/>
    <w:rsid w:val="00BF39A8"/>
    <w:rsid w:val="00BF51E5"/>
    <w:rsid w:val="00BF74A6"/>
    <w:rsid w:val="00C013AD"/>
    <w:rsid w:val="00C04904"/>
    <w:rsid w:val="00C056B3"/>
    <w:rsid w:val="00C075E2"/>
    <w:rsid w:val="00C103E5"/>
    <w:rsid w:val="00C11AFE"/>
    <w:rsid w:val="00C13319"/>
    <w:rsid w:val="00C13EE9"/>
    <w:rsid w:val="00C21540"/>
    <w:rsid w:val="00C21906"/>
    <w:rsid w:val="00C21BFA"/>
    <w:rsid w:val="00C24370"/>
    <w:rsid w:val="00C24C8D"/>
    <w:rsid w:val="00C25FE2"/>
    <w:rsid w:val="00C26B53"/>
    <w:rsid w:val="00C279B2"/>
    <w:rsid w:val="00C304F6"/>
    <w:rsid w:val="00C33E50"/>
    <w:rsid w:val="00C34C20"/>
    <w:rsid w:val="00C35A3E"/>
    <w:rsid w:val="00C42130"/>
    <w:rsid w:val="00C423A4"/>
    <w:rsid w:val="00C423E3"/>
    <w:rsid w:val="00C4340A"/>
    <w:rsid w:val="00C4434E"/>
    <w:rsid w:val="00C44BF5"/>
    <w:rsid w:val="00C521D6"/>
    <w:rsid w:val="00C55232"/>
    <w:rsid w:val="00C553A4"/>
    <w:rsid w:val="00C55A06"/>
    <w:rsid w:val="00C55D03"/>
    <w:rsid w:val="00C56C07"/>
    <w:rsid w:val="00C601BC"/>
    <w:rsid w:val="00C6329F"/>
    <w:rsid w:val="00C63340"/>
    <w:rsid w:val="00C643F9"/>
    <w:rsid w:val="00C64E95"/>
    <w:rsid w:val="00C71372"/>
    <w:rsid w:val="00C72410"/>
    <w:rsid w:val="00C7287F"/>
    <w:rsid w:val="00C75DBD"/>
    <w:rsid w:val="00C76AA9"/>
    <w:rsid w:val="00C77DC3"/>
    <w:rsid w:val="00C80CB8"/>
    <w:rsid w:val="00C80D1A"/>
    <w:rsid w:val="00C80FCC"/>
    <w:rsid w:val="00C81234"/>
    <w:rsid w:val="00C819F8"/>
    <w:rsid w:val="00C81BE1"/>
    <w:rsid w:val="00C8248C"/>
    <w:rsid w:val="00C8399A"/>
    <w:rsid w:val="00C83AD5"/>
    <w:rsid w:val="00C84E33"/>
    <w:rsid w:val="00C86D6F"/>
    <w:rsid w:val="00C905FC"/>
    <w:rsid w:val="00C92D03"/>
    <w:rsid w:val="00C9319C"/>
    <w:rsid w:val="00C9435D"/>
    <w:rsid w:val="00C94DF2"/>
    <w:rsid w:val="00C96741"/>
    <w:rsid w:val="00C96756"/>
    <w:rsid w:val="00C9772F"/>
    <w:rsid w:val="00CA2D1B"/>
    <w:rsid w:val="00CA375D"/>
    <w:rsid w:val="00CA662A"/>
    <w:rsid w:val="00CA7AFD"/>
    <w:rsid w:val="00CA7C3C"/>
    <w:rsid w:val="00CB0189"/>
    <w:rsid w:val="00CB0BA2"/>
    <w:rsid w:val="00CB109F"/>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447B"/>
    <w:rsid w:val="00CF048A"/>
    <w:rsid w:val="00CF155A"/>
    <w:rsid w:val="00CF2947"/>
    <w:rsid w:val="00CF3578"/>
    <w:rsid w:val="00CF686F"/>
    <w:rsid w:val="00CF6E60"/>
    <w:rsid w:val="00CF7BCA"/>
    <w:rsid w:val="00D008FD"/>
    <w:rsid w:val="00D0321C"/>
    <w:rsid w:val="00D035EC"/>
    <w:rsid w:val="00D06576"/>
    <w:rsid w:val="00D06AB1"/>
    <w:rsid w:val="00D06DDD"/>
    <w:rsid w:val="00D06FC1"/>
    <w:rsid w:val="00D06FF8"/>
    <w:rsid w:val="00D072ED"/>
    <w:rsid w:val="00D07A16"/>
    <w:rsid w:val="00D07EF9"/>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21A7"/>
    <w:rsid w:val="00D64153"/>
    <w:rsid w:val="00D66846"/>
    <w:rsid w:val="00D675FB"/>
    <w:rsid w:val="00D71F25"/>
    <w:rsid w:val="00D72A9C"/>
    <w:rsid w:val="00D741ED"/>
    <w:rsid w:val="00D77031"/>
    <w:rsid w:val="00D84941"/>
    <w:rsid w:val="00D84FA1"/>
    <w:rsid w:val="00D851F0"/>
    <w:rsid w:val="00D866E4"/>
    <w:rsid w:val="00D86DB7"/>
    <w:rsid w:val="00D90721"/>
    <w:rsid w:val="00D9162C"/>
    <w:rsid w:val="00D926D0"/>
    <w:rsid w:val="00D93030"/>
    <w:rsid w:val="00D950E1"/>
    <w:rsid w:val="00D952A6"/>
    <w:rsid w:val="00D97F99"/>
    <w:rsid w:val="00DA1E08"/>
    <w:rsid w:val="00DA24F8"/>
    <w:rsid w:val="00DA28E8"/>
    <w:rsid w:val="00DA38D3"/>
    <w:rsid w:val="00DA3932"/>
    <w:rsid w:val="00DA3AFC"/>
    <w:rsid w:val="00DA5A6B"/>
    <w:rsid w:val="00DA64F8"/>
    <w:rsid w:val="00DA6C15"/>
    <w:rsid w:val="00DB0258"/>
    <w:rsid w:val="00DB2FBD"/>
    <w:rsid w:val="00DB38EE"/>
    <w:rsid w:val="00DB3953"/>
    <w:rsid w:val="00DB498B"/>
    <w:rsid w:val="00DB66CA"/>
    <w:rsid w:val="00DB6BCA"/>
    <w:rsid w:val="00DB6F54"/>
    <w:rsid w:val="00DB73F7"/>
    <w:rsid w:val="00DC0321"/>
    <w:rsid w:val="00DC254C"/>
    <w:rsid w:val="00DC3067"/>
    <w:rsid w:val="00DC370B"/>
    <w:rsid w:val="00DC5B90"/>
    <w:rsid w:val="00DD00FF"/>
    <w:rsid w:val="00DD0215"/>
    <w:rsid w:val="00DD0619"/>
    <w:rsid w:val="00DD07FB"/>
    <w:rsid w:val="00DD0D5B"/>
    <w:rsid w:val="00DD25C6"/>
    <w:rsid w:val="00DD3B64"/>
    <w:rsid w:val="00DD4FE5"/>
    <w:rsid w:val="00DD54B0"/>
    <w:rsid w:val="00DD57EE"/>
    <w:rsid w:val="00DD6383"/>
    <w:rsid w:val="00DD6BCC"/>
    <w:rsid w:val="00DE0A4B"/>
    <w:rsid w:val="00DE2410"/>
    <w:rsid w:val="00DE2939"/>
    <w:rsid w:val="00DE40C0"/>
    <w:rsid w:val="00DE44E8"/>
    <w:rsid w:val="00DE4904"/>
    <w:rsid w:val="00DE6E81"/>
    <w:rsid w:val="00DE703F"/>
    <w:rsid w:val="00DE7595"/>
    <w:rsid w:val="00DF1961"/>
    <w:rsid w:val="00DF27E6"/>
    <w:rsid w:val="00DF44DE"/>
    <w:rsid w:val="00DF5BDA"/>
    <w:rsid w:val="00DF6F76"/>
    <w:rsid w:val="00E01138"/>
    <w:rsid w:val="00E02DFB"/>
    <w:rsid w:val="00E030F9"/>
    <w:rsid w:val="00E0311A"/>
    <w:rsid w:val="00E03138"/>
    <w:rsid w:val="00E06404"/>
    <w:rsid w:val="00E11A85"/>
    <w:rsid w:val="00E12495"/>
    <w:rsid w:val="00E15CCD"/>
    <w:rsid w:val="00E16C96"/>
    <w:rsid w:val="00E202EF"/>
    <w:rsid w:val="00E210B5"/>
    <w:rsid w:val="00E2552F"/>
    <w:rsid w:val="00E3031C"/>
    <w:rsid w:val="00E3137A"/>
    <w:rsid w:val="00E32CCF"/>
    <w:rsid w:val="00E34373"/>
    <w:rsid w:val="00E34A98"/>
    <w:rsid w:val="00E35D1E"/>
    <w:rsid w:val="00E364F9"/>
    <w:rsid w:val="00E365FA"/>
    <w:rsid w:val="00E36789"/>
    <w:rsid w:val="00E41D5E"/>
    <w:rsid w:val="00E43C2D"/>
    <w:rsid w:val="00E44A83"/>
    <w:rsid w:val="00E46592"/>
    <w:rsid w:val="00E502C1"/>
    <w:rsid w:val="00E502DD"/>
    <w:rsid w:val="00E50D3A"/>
    <w:rsid w:val="00E51387"/>
    <w:rsid w:val="00E51E68"/>
    <w:rsid w:val="00E52EFD"/>
    <w:rsid w:val="00E5408A"/>
    <w:rsid w:val="00E56800"/>
    <w:rsid w:val="00E56D59"/>
    <w:rsid w:val="00E607F1"/>
    <w:rsid w:val="00E60C63"/>
    <w:rsid w:val="00E62FF9"/>
    <w:rsid w:val="00E635D6"/>
    <w:rsid w:val="00E639BC"/>
    <w:rsid w:val="00E6482F"/>
    <w:rsid w:val="00E654FF"/>
    <w:rsid w:val="00E664CC"/>
    <w:rsid w:val="00E70388"/>
    <w:rsid w:val="00E70F92"/>
    <w:rsid w:val="00E7365E"/>
    <w:rsid w:val="00E74313"/>
    <w:rsid w:val="00E74C54"/>
    <w:rsid w:val="00E77A03"/>
    <w:rsid w:val="00E822E8"/>
    <w:rsid w:val="00E82554"/>
    <w:rsid w:val="00E82606"/>
    <w:rsid w:val="00E831C1"/>
    <w:rsid w:val="00E83D06"/>
    <w:rsid w:val="00E8431A"/>
    <w:rsid w:val="00E846C8"/>
    <w:rsid w:val="00E84957"/>
    <w:rsid w:val="00E84A55"/>
    <w:rsid w:val="00E85BFF"/>
    <w:rsid w:val="00E86446"/>
    <w:rsid w:val="00E90391"/>
    <w:rsid w:val="00E906C2"/>
    <w:rsid w:val="00E9311F"/>
    <w:rsid w:val="00E934D1"/>
    <w:rsid w:val="00E94AF0"/>
    <w:rsid w:val="00E950C7"/>
    <w:rsid w:val="00E95D13"/>
    <w:rsid w:val="00E95DD3"/>
    <w:rsid w:val="00E969D5"/>
    <w:rsid w:val="00EA05B4"/>
    <w:rsid w:val="00EA58D1"/>
    <w:rsid w:val="00EA61BC"/>
    <w:rsid w:val="00EA681A"/>
    <w:rsid w:val="00EA735B"/>
    <w:rsid w:val="00EB0A49"/>
    <w:rsid w:val="00EB1E69"/>
    <w:rsid w:val="00EB2086"/>
    <w:rsid w:val="00EB31ED"/>
    <w:rsid w:val="00EB5EDF"/>
    <w:rsid w:val="00EB60FE"/>
    <w:rsid w:val="00EB74DB"/>
    <w:rsid w:val="00EC2802"/>
    <w:rsid w:val="00EC5359"/>
    <w:rsid w:val="00EC562A"/>
    <w:rsid w:val="00ED067A"/>
    <w:rsid w:val="00ED2B50"/>
    <w:rsid w:val="00EE0350"/>
    <w:rsid w:val="00EE0719"/>
    <w:rsid w:val="00EE0E80"/>
    <w:rsid w:val="00EE1849"/>
    <w:rsid w:val="00EE613F"/>
    <w:rsid w:val="00EE7295"/>
    <w:rsid w:val="00EE7869"/>
    <w:rsid w:val="00EF054A"/>
    <w:rsid w:val="00EF3235"/>
    <w:rsid w:val="00EF3C39"/>
    <w:rsid w:val="00EF7E72"/>
    <w:rsid w:val="00F0026D"/>
    <w:rsid w:val="00F06D37"/>
    <w:rsid w:val="00F07B9D"/>
    <w:rsid w:val="00F11586"/>
    <w:rsid w:val="00F1183B"/>
    <w:rsid w:val="00F11C9F"/>
    <w:rsid w:val="00F12263"/>
    <w:rsid w:val="00F1409D"/>
    <w:rsid w:val="00F14214"/>
    <w:rsid w:val="00F14BCA"/>
    <w:rsid w:val="00F157A9"/>
    <w:rsid w:val="00F16F00"/>
    <w:rsid w:val="00F217F6"/>
    <w:rsid w:val="00F25BB6"/>
    <w:rsid w:val="00F26B7E"/>
    <w:rsid w:val="00F27A3B"/>
    <w:rsid w:val="00F33817"/>
    <w:rsid w:val="00F34553"/>
    <w:rsid w:val="00F367CC"/>
    <w:rsid w:val="00F420D5"/>
    <w:rsid w:val="00F451EA"/>
    <w:rsid w:val="00F45447"/>
    <w:rsid w:val="00F456C6"/>
    <w:rsid w:val="00F4577B"/>
    <w:rsid w:val="00F46496"/>
    <w:rsid w:val="00F474D0"/>
    <w:rsid w:val="00F50179"/>
    <w:rsid w:val="00F515EE"/>
    <w:rsid w:val="00F54FB6"/>
    <w:rsid w:val="00F56511"/>
    <w:rsid w:val="00F60783"/>
    <w:rsid w:val="00F6194E"/>
    <w:rsid w:val="00F623AC"/>
    <w:rsid w:val="00F63B13"/>
    <w:rsid w:val="00F6412A"/>
    <w:rsid w:val="00F65893"/>
    <w:rsid w:val="00F66A4A"/>
    <w:rsid w:val="00F71E22"/>
    <w:rsid w:val="00F72142"/>
    <w:rsid w:val="00F72AE7"/>
    <w:rsid w:val="00F81AD1"/>
    <w:rsid w:val="00F833BA"/>
    <w:rsid w:val="00F83E79"/>
    <w:rsid w:val="00F84FD0"/>
    <w:rsid w:val="00F859A8"/>
    <w:rsid w:val="00F86D87"/>
    <w:rsid w:val="00F900D5"/>
    <w:rsid w:val="00F9108B"/>
    <w:rsid w:val="00F91349"/>
    <w:rsid w:val="00F93A8A"/>
    <w:rsid w:val="00F95248"/>
    <w:rsid w:val="00F956A9"/>
    <w:rsid w:val="00F963ED"/>
    <w:rsid w:val="00F9642B"/>
    <w:rsid w:val="00F966CF"/>
    <w:rsid w:val="00F96CAE"/>
    <w:rsid w:val="00F97C99"/>
    <w:rsid w:val="00FA662D"/>
    <w:rsid w:val="00FA73B1"/>
    <w:rsid w:val="00FB0CB9"/>
    <w:rsid w:val="00FB231D"/>
    <w:rsid w:val="00FB45F1"/>
    <w:rsid w:val="00FB4A72"/>
    <w:rsid w:val="00FB54E8"/>
    <w:rsid w:val="00FB7054"/>
    <w:rsid w:val="00FC06A7"/>
    <w:rsid w:val="00FC17B7"/>
    <w:rsid w:val="00FC2CB7"/>
    <w:rsid w:val="00FC4090"/>
    <w:rsid w:val="00FC55B4"/>
    <w:rsid w:val="00FD00E6"/>
    <w:rsid w:val="00FD0294"/>
    <w:rsid w:val="00FD09A1"/>
    <w:rsid w:val="00FD2A7C"/>
    <w:rsid w:val="00FD59EB"/>
    <w:rsid w:val="00FD7299"/>
    <w:rsid w:val="00FE0A4C"/>
    <w:rsid w:val="00FE1FBE"/>
    <w:rsid w:val="00FE3901"/>
    <w:rsid w:val="00FE39D3"/>
    <w:rsid w:val="00FE4BCE"/>
    <w:rsid w:val="00FE54AE"/>
    <w:rsid w:val="00FE576A"/>
    <w:rsid w:val="00FE7E79"/>
    <w:rsid w:val="00FF3E7D"/>
    <w:rsid w:val="00FF5B99"/>
    <w:rsid w:val="00FF730C"/>
    <w:rsid w:val="00FF73F4"/>
    <w:rsid w:val="00FF7CE4"/>
    <w:rsid w:val="00FF7E39"/>
    <w:rsid w:val="114761B4"/>
    <w:rsid w:val="2E8250B1"/>
    <w:rsid w:val="2ED973C6"/>
    <w:rsid w:val="30E12562"/>
    <w:rsid w:val="360016DD"/>
    <w:rsid w:val="381B27FE"/>
    <w:rsid w:val="38795776"/>
    <w:rsid w:val="3F626F64"/>
    <w:rsid w:val="3F6E35F8"/>
    <w:rsid w:val="41EC0D67"/>
    <w:rsid w:val="45723C79"/>
    <w:rsid w:val="6C275328"/>
    <w:rsid w:val="79391E5B"/>
    <w:rsid w:val="7DC8346C"/>
    <w:rsid w:val="7E394D5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3040AE"/>
  <w15:docId w15:val="{1A673216-61C7-453F-9163-0D72D685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mn-Mong-C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lang w:bidi="ar-SA"/>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Normal (Web)"/>
    <w:basedOn w:val="afff5"/>
    <w:uiPriority w:val="99"/>
    <w:unhideWhenUsed/>
    <w:qFormat/>
    <w:pPr>
      <w:adjustRightInd/>
      <w:spacing w:line="240" w:lineRule="auto"/>
    </w:pPr>
    <w:rPr>
      <w:sz w:val="24"/>
      <w:szCs w:val="24"/>
      <w:lang w:bidi="mn-Mong-CN"/>
    </w:rPr>
  </w:style>
  <w:style w:type="paragraph" w:styleId="affff6">
    <w:name w:val="Title"/>
    <w:basedOn w:val="afff5"/>
    <w:link w:val="affff7"/>
    <w:qFormat/>
    <w:pPr>
      <w:spacing w:before="240" w:after="60"/>
      <w:jc w:val="center"/>
      <w:outlineLvl w:val="0"/>
    </w:pPr>
    <w:rPr>
      <w:rFonts w:ascii="Arial" w:hAnsi="Arial" w:cs="Arial"/>
      <w:b/>
      <w:bCs/>
      <w:sz w:val="32"/>
      <w:szCs w:val="32"/>
    </w:rPr>
  </w:style>
  <w:style w:type="table" w:styleId="affff8">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e">
    <w:name w:val="Quote"/>
    <w:basedOn w:val="afff5"/>
    <w:next w:val="afff5"/>
    <w:link w:val="afffff"/>
    <w:uiPriority w:val="29"/>
    <w:qFormat/>
    <w:rPr>
      <w:i/>
      <w:iCs/>
      <w:color w:val="000000"/>
    </w:rPr>
  </w:style>
  <w:style w:type="character" w:customStyle="1" w:styleId="afffff">
    <w:name w:val="引用 字符"/>
    <w:link w:val="affffe"/>
    <w:uiPriority w:val="29"/>
    <w:qFormat/>
    <w:rPr>
      <w:i/>
      <w:iCs/>
      <w:color w:val="000000"/>
    </w:rPr>
  </w:style>
  <w:style w:type="character" w:customStyle="1" w:styleId="affff7">
    <w:name w:val="标题 字符"/>
    <w:link w:val="affff6"/>
    <w:qFormat/>
    <w:rPr>
      <w:rFonts w:ascii="Arial" w:eastAsia="宋体" w:hAnsi="Arial" w:cs="Arial"/>
      <w:b/>
      <w:bCs/>
      <w:sz w:val="32"/>
      <w:szCs w:val="32"/>
    </w:rPr>
  </w:style>
  <w:style w:type="paragraph" w:customStyle="1" w:styleId="afffff0">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lang w:bidi="ar-SA"/>
    </w:rPr>
  </w:style>
  <w:style w:type="paragraph" w:customStyle="1" w:styleId="afffff1">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lang w:bidi="ar-SA"/>
    </w:rPr>
  </w:style>
  <w:style w:type="paragraph" w:customStyle="1" w:styleId="afffff2">
    <w:name w:val="标准文件_页脚偶数页"/>
    <w:qFormat/>
    <w:pPr>
      <w:ind w:left="198"/>
    </w:pPr>
    <w:rPr>
      <w:rFonts w:ascii="宋体" w:hAnsi="Times New Roman"/>
      <w:sz w:val="18"/>
      <w:lang w:bidi="ar-SA"/>
    </w:rPr>
  </w:style>
  <w:style w:type="paragraph" w:customStyle="1" w:styleId="afffff3">
    <w:name w:val="标准文件_页脚奇数页"/>
    <w:qFormat/>
    <w:pPr>
      <w:ind w:right="227"/>
      <w:jc w:val="right"/>
    </w:pPr>
    <w:rPr>
      <w:rFonts w:ascii="宋体" w:hAnsi="Times New Roman"/>
      <w:sz w:val="18"/>
      <w:lang w:bidi="ar-SA"/>
    </w:rPr>
  </w:style>
  <w:style w:type="paragraph" w:customStyle="1" w:styleId="afffff4">
    <w:name w:val="标准书眉一"/>
    <w:qFormat/>
    <w:pPr>
      <w:jc w:val="both"/>
    </w:pPr>
    <w:rPr>
      <w:rFonts w:ascii="Times New Roman" w:hAnsi="Times New Roman"/>
      <w:lang w:bidi="ar-SA"/>
    </w:rPr>
  </w:style>
  <w:style w:type="paragraph" w:customStyle="1" w:styleId="ICS">
    <w:name w:val="标准文件_ICS"/>
    <w:basedOn w:val="afff5"/>
    <w:qFormat/>
    <w:pPr>
      <w:spacing w:line="0" w:lineRule="atLeast"/>
    </w:pPr>
    <w:rPr>
      <w:rFonts w:ascii="黑体" w:eastAsia="黑体" w:hAnsi="宋体"/>
    </w:rPr>
  </w:style>
  <w:style w:type="paragraph" w:customStyle="1" w:styleId="afffff5">
    <w:name w:val="标准文件_标准正文"/>
    <w:basedOn w:val="afff5"/>
    <w:next w:val="afffff6"/>
    <w:qFormat/>
    <w:pPr>
      <w:snapToGrid w:val="0"/>
      <w:ind w:firstLineChars="200" w:firstLine="200"/>
    </w:pPr>
    <w:rPr>
      <w:kern w:val="0"/>
    </w:rPr>
  </w:style>
  <w:style w:type="paragraph" w:customStyle="1" w:styleId="afffff6">
    <w:name w:val="标准文件_段"/>
    <w:link w:val="Char"/>
    <w:qFormat/>
    <w:pPr>
      <w:autoSpaceDE w:val="0"/>
      <w:autoSpaceDN w:val="0"/>
      <w:ind w:firstLineChars="200" w:firstLine="200"/>
      <w:jc w:val="both"/>
    </w:pPr>
    <w:rPr>
      <w:rFonts w:ascii="宋体" w:hAnsi="Times New Roman"/>
      <w:sz w:val="21"/>
      <w:lang w:bidi="ar-SA"/>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5"/>
    <w:qFormat/>
    <w:pPr>
      <w:jc w:val="center"/>
    </w:pPr>
    <w:rPr>
      <w:rFonts w:ascii="黑体" w:eastAsia="黑体"/>
      <w:kern w:val="0"/>
      <w:sz w:val="44"/>
    </w:rPr>
  </w:style>
  <w:style w:type="paragraph" w:customStyle="1" w:styleId="afffff9">
    <w:name w:val="标准文件_标准代替"/>
    <w:basedOn w:val="afff5"/>
    <w:next w:val="afff5"/>
    <w:qFormat/>
    <w:pPr>
      <w:spacing w:line="310" w:lineRule="exact"/>
      <w:jc w:val="right"/>
    </w:pPr>
    <w:rPr>
      <w:rFonts w:ascii="宋体" w:hAnsi="宋体"/>
      <w:kern w:val="0"/>
    </w:rPr>
  </w:style>
  <w:style w:type="paragraph" w:customStyle="1" w:styleId="afffffa">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5"/>
    <w:qFormat/>
    <w:pPr>
      <w:tabs>
        <w:tab w:val="center" w:pos="4154"/>
        <w:tab w:val="right" w:pos="8306"/>
      </w:tabs>
      <w:spacing w:after="120"/>
      <w:jc w:val="right"/>
    </w:pPr>
    <w:rPr>
      <w:rFonts w:ascii="黑体" w:eastAsia="黑体" w:hAnsi="宋体"/>
      <w:sz w:val="21"/>
      <w:lang w:bidi="ar-SA"/>
    </w:rPr>
  </w:style>
  <w:style w:type="paragraph" w:customStyle="1" w:styleId="afffffc">
    <w:name w:val="标准文件_页眉偶数页"/>
    <w:basedOn w:val="afffffb"/>
    <w:next w:val="afff5"/>
    <w:qFormat/>
    <w:pPr>
      <w:jc w:val="left"/>
    </w:pPr>
  </w:style>
  <w:style w:type="paragraph" w:customStyle="1" w:styleId="afffffd">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lang w:bidi="ar-SA"/>
    </w:rPr>
  </w:style>
  <w:style w:type="paragraph" w:customStyle="1" w:styleId="affe">
    <w:name w:val="标准文件_二级条标题"/>
    <w:next w:val="afffff6"/>
    <w:qFormat/>
    <w:pPr>
      <w:widowControl w:val="0"/>
      <w:numPr>
        <w:ilvl w:val="3"/>
        <w:numId w:val="2"/>
      </w:numPr>
      <w:spacing w:beforeLines="50" w:before="50" w:afterLines="50" w:after="50"/>
      <w:jc w:val="both"/>
      <w:outlineLvl w:val="2"/>
    </w:pPr>
    <w:rPr>
      <w:rFonts w:ascii="黑体" w:eastAsia="黑体" w:hAnsi="Times New Roman"/>
      <w:sz w:val="21"/>
      <w:lang w:bidi="ar-SA"/>
    </w:rPr>
  </w:style>
  <w:style w:type="character" w:customStyle="1" w:styleId="afffffe">
    <w:name w:val="标准文件_发布"/>
    <w:qFormat/>
    <w:rPr>
      <w:rFonts w:ascii="黑体" w:eastAsia="黑体"/>
      <w:spacing w:val="0"/>
      <w:w w:val="100"/>
      <w:position w:val="3"/>
      <w:sz w:val="28"/>
    </w:rPr>
  </w:style>
  <w:style w:type="paragraph" w:customStyle="1" w:styleId="ad">
    <w:name w:val="标准文件_方框数字列项"/>
    <w:basedOn w:val="afffff6"/>
    <w:qFormat/>
    <w:pPr>
      <w:numPr>
        <w:numId w:val="3"/>
      </w:numPr>
      <w:ind w:firstLineChars="0" w:firstLine="0"/>
    </w:pPr>
  </w:style>
  <w:style w:type="paragraph" w:customStyle="1" w:styleId="affffff">
    <w:name w:val="标准文件_封面标准编号"/>
    <w:basedOn w:val="afff5"/>
    <w:next w:val="afffff9"/>
    <w:qFormat/>
    <w:pPr>
      <w:spacing w:line="310" w:lineRule="exact"/>
      <w:jc w:val="right"/>
    </w:pPr>
    <w:rPr>
      <w:rFonts w:ascii="黑体" w:eastAsia="黑体"/>
      <w:kern w:val="0"/>
      <w:sz w:val="28"/>
    </w:rPr>
  </w:style>
  <w:style w:type="paragraph" w:customStyle="1" w:styleId="affffff0">
    <w:name w:val="标准文件_封面标准分类号"/>
    <w:basedOn w:val="afff5"/>
    <w:qFormat/>
    <w:rPr>
      <w:rFonts w:ascii="黑体" w:eastAsia="黑体"/>
      <w:b/>
      <w:kern w:val="0"/>
      <w:sz w:val="28"/>
    </w:rPr>
  </w:style>
  <w:style w:type="paragraph" w:customStyle="1" w:styleId="affffff1">
    <w:name w:val="标准文件_封面标准名称"/>
    <w:basedOn w:val="afff5"/>
    <w:qFormat/>
    <w:pPr>
      <w:spacing w:line="240" w:lineRule="auto"/>
      <w:jc w:val="center"/>
    </w:pPr>
    <w:rPr>
      <w:rFonts w:ascii="黑体" w:eastAsia="黑体"/>
      <w:kern w:val="0"/>
      <w:sz w:val="52"/>
    </w:rPr>
  </w:style>
  <w:style w:type="paragraph" w:customStyle="1" w:styleId="affffff2">
    <w:name w:val="标准文件_封面标准英文名称"/>
    <w:basedOn w:val="afff5"/>
    <w:qFormat/>
    <w:pPr>
      <w:spacing w:line="240" w:lineRule="auto"/>
      <w:jc w:val="center"/>
    </w:pPr>
    <w:rPr>
      <w:rFonts w:ascii="黑体" w:eastAsia="黑体"/>
      <w:b/>
      <w:sz w:val="28"/>
    </w:rPr>
  </w:style>
  <w:style w:type="paragraph" w:customStyle="1" w:styleId="affffff3">
    <w:name w:val="标准文件_封面发布日期"/>
    <w:basedOn w:val="afff5"/>
    <w:qFormat/>
    <w:pPr>
      <w:spacing w:line="310" w:lineRule="exact"/>
    </w:pPr>
    <w:rPr>
      <w:rFonts w:ascii="黑体" w:eastAsia="黑体"/>
      <w:kern w:val="0"/>
      <w:sz w:val="28"/>
    </w:rPr>
  </w:style>
  <w:style w:type="paragraph" w:customStyle="1" w:styleId="affffff4">
    <w:name w:val="标准文件_封面密级"/>
    <w:basedOn w:val="afff5"/>
    <w:qFormat/>
    <w:rPr>
      <w:rFonts w:eastAsia="黑体"/>
      <w:sz w:val="32"/>
    </w:rPr>
  </w:style>
  <w:style w:type="paragraph" w:customStyle="1" w:styleId="affffff5">
    <w:name w:val="标准文件_封面实施日期"/>
    <w:basedOn w:val="afff5"/>
    <w:qFormat/>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6"/>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lang w:bidi="ar-SA"/>
    </w:rPr>
  </w:style>
  <w:style w:type="paragraph" w:customStyle="1" w:styleId="aff">
    <w:name w:val="标准文件_附录表标题"/>
    <w:next w:val="afffff6"/>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lang w:bidi="ar-SA"/>
    </w:rPr>
  </w:style>
  <w:style w:type="paragraph" w:customStyle="1" w:styleId="aff4">
    <w:name w:val="标准文件_附录一级条标题"/>
    <w:next w:val="afffff6"/>
    <w:qFormat/>
    <w:pPr>
      <w:widowControl w:val="0"/>
      <w:numPr>
        <w:ilvl w:val="1"/>
        <w:numId w:val="4"/>
      </w:numPr>
      <w:spacing w:beforeLines="50" w:before="50" w:afterLines="50" w:after="50"/>
      <w:jc w:val="both"/>
      <w:outlineLvl w:val="2"/>
    </w:pPr>
    <w:rPr>
      <w:rFonts w:ascii="黑体" w:eastAsia="黑体" w:hAnsi="Times New Roman"/>
      <w:kern w:val="21"/>
      <w:sz w:val="21"/>
      <w:lang w:bidi="ar-SA"/>
    </w:rPr>
  </w:style>
  <w:style w:type="paragraph" w:customStyle="1" w:styleId="aff5">
    <w:name w:val="标准文件_附录二级条标题"/>
    <w:basedOn w:val="aff4"/>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6"/>
    <w:qFormat/>
    <w:pPr>
      <w:widowControl w:val="0"/>
      <w:numPr>
        <w:ilvl w:val="3"/>
        <w:numId w:val="4"/>
      </w:numPr>
      <w:spacing w:beforeLines="50" w:before="50" w:afterLines="50" w:after="50"/>
      <w:jc w:val="both"/>
      <w:outlineLvl w:val="4"/>
    </w:pPr>
    <w:rPr>
      <w:rFonts w:ascii="黑体" w:eastAsia="黑体" w:hAnsi="Times New Roman"/>
      <w:kern w:val="21"/>
      <w:sz w:val="21"/>
      <w:lang w:bidi="ar-SA"/>
    </w:rPr>
  </w:style>
  <w:style w:type="paragraph" w:customStyle="1" w:styleId="aff7">
    <w:name w:val="标准文件_附录四级条标题"/>
    <w:next w:val="afffff6"/>
    <w:qFormat/>
    <w:pPr>
      <w:widowControl w:val="0"/>
      <w:numPr>
        <w:ilvl w:val="4"/>
        <w:numId w:val="4"/>
      </w:numPr>
      <w:spacing w:beforeLines="50" w:before="50" w:afterLines="50" w:after="50"/>
      <w:jc w:val="both"/>
      <w:outlineLvl w:val="5"/>
    </w:pPr>
    <w:rPr>
      <w:rFonts w:ascii="黑体" w:eastAsia="黑体" w:hAnsi="Times New Roman"/>
      <w:kern w:val="21"/>
      <w:sz w:val="21"/>
      <w:lang w:bidi="ar-SA"/>
    </w:rPr>
  </w:style>
  <w:style w:type="paragraph" w:customStyle="1" w:styleId="af9">
    <w:name w:val="标准文件_附录图标题"/>
    <w:next w:val="afffff6"/>
    <w:qFormat/>
    <w:pPr>
      <w:numPr>
        <w:ilvl w:val="1"/>
        <w:numId w:val="6"/>
      </w:numPr>
      <w:adjustRightInd w:val="0"/>
      <w:snapToGrid w:val="0"/>
      <w:spacing w:beforeLines="50" w:before="50" w:afterLines="50" w:after="50"/>
      <w:ind w:firstLine="420"/>
      <w:jc w:val="center"/>
    </w:pPr>
    <w:rPr>
      <w:rFonts w:ascii="黑体" w:eastAsia="黑体" w:hAnsi="Times New Roman"/>
      <w:sz w:val="21"/>
      <w:lang w:bidi="ar-SA"/>
    </w:rPr>
  </w:style>
  <w:style w:type="paragraph" w:customStyle="1" w:styleId="aff8">
    <w:name w:val="标准文件_附录五级条标题"/>
    <w:next w:val="afffff6"/>
    <w:qFormat/>
    <w:pPr>
      <w:widowControl w:val="0"/>
      <w:numPr>
        <w:ilvl w:val="5"/>
        <w:numId w:val="4"/>
      </w:numPr>
      <w:spacing w:beforeLines="50" w:before="50" w:afterLines="50" w:after="50"/>
      <w:jc w:val="both"/>
      <w:outlineLvl w:val="6"/>
    </w:pPr>
    <w:rPr>
      <w:rFonts w:ascii="黑体" w:eastAsia="黑体" w:hAnsi="Times New Roman"/>
      <w:kern w:val="21"/>
      <w:sz w:val="21"/>
      <w:lang w:bidi="ar-SA"/>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lang w:bidi="ar-SA"/>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hAnsi="Times New Roman"/>
      <w:kern w:val="21"/>
      <w:sz w:val="21"/>
      <w:lang w:bidi="ar-SA"/>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lang w:bidi="ar-SA"/>
    </w:rPr>
  </w:style>
  <w:style w:type="paragraph" w:customStyle="1" w:styleId="affffffa">
    <w:name w:val="标准文件_目次、标准名称标题"/>
    <w:basedOn w:val="a6"/>
    <w:next w:val="afffff6"/>
    <w:qFormat/>
    <w:pPr>
      <w:spacing w:line="460" w:lineRule="exact"/>
    </w:pPr>
  </w:style>
  <w:style w:type="paragraph" w:customStyle="1" w:styleId="affffffb">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lang w:bidi="ar-SA"/>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6"/>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c">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lang w:bidi="ar-SA"/>
    </w:rPr>
  </w:style>
  <w:style w:type="paragraph" w:customStyle="1" w:styleId="afff0">
    <w:name w:val="标准文件_四级条标题"/>
    <w:next w:val="afffff6"/>
    <w:qFormat/>
    <w:pPr>
      <w:widowControl w:val="0"/>
      <w:numPr>
        <w:ilvl w:val="5"/>
        <w:numId w:val="2"/>
      </w:numPr>
      <w:spacing w:beforeLines="50" w:before="50" w:afterLines="50" w:after="50"/>
      <w:jc w:val="both"/>
      <w:outlineLvl w:val="4"/>
    </w:pPr>
    <w:rPr>
      <w:rFonts w:ascii="黑体" w:eastAsia="黑体" w:hAnsi="Times New Roman"/>
      <w:sz w:val="21"/>
      <w:lang w:bidi="ar-SA"/>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d">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6"/>
    <w:qFormat/>
    <w:pPr>
      <w:widowControl w:val="0"/>
      <w:numPr>
        <w:ilvl w:val="6"/>
        <w:numId w:val="2"/>
      </w:numPr>
      <w:spacing w:beforeLines="50" w:before="50" w:afterLines="50" w:after="50"/>
      <w:jc w:val="both"/>
      <w:outlineLvl w:val="5"/>
    </w:pPr>
    <w:rPr>
      <w:rFonts w:ascii="黑体" w:eastAsia="黑体" w:hAnsi="Times New Roman"/>
      <w:sz w:val="21"/>
      <w:lang w:bidi="ar-SA"/>
    </w:rPr>
  </w:style>
  <w:style w:type="paragraph" w:customStyle="1" w:styleId="affc">
    <w:name w:val="标准文件_章标题"/>
    <w:next w:val="afffff6"/>
    <w:qFormat/>
    <w:pPr>
      <w:numPr>
        <w:ilvl w:val="1"/>
        <w:numId w:val="2"/>
      </w:numPr>
      <w:spacing w:beforeLines="100" w:before="100" w:afterLines="100" w:after="100"/>
      <w:jc w:val="both"/>
      <w:outlineLvl w:val="0"/>
    </w:pPr>
    <w:rPr>
      <w:rFonts w:ascii="黑体" w:eastAsia="黑体" w:hAnsi="Times New Roman"/>
      <w:sz w:val="21"/>
      <w:lang w:bidi="ar-SA"/>
    </w:rPr>
  </w:style>
  <w:style w:type="paragraph" w:customStyle="1" w:styleId="affd">
    <w:name w:val="标准文件_一级条标题"/>
    <w:basedOn w:val="affc"/>
    <w:next w:val="afffff6"/>
    <w:qFormat/>
    <w:pPr>
      <w:numPr>
        <w:ilvl w:val="2"/>
      </w:numPr>
      <w:spacing w:beforeLines="50" w:before="50" w:afterLines="50" w:after="50"/>
      <w:outlineLvl w:val="1"/>
    </w:pPr>
  </w:style>
  <w:style w:type="paragraph" w:customStyle="1" w:styleId="afffffff">
    <w:name w:val="标准文件_一致程度"/>
    <w:basedOn w:val="afff5"/>
    <w:qFormat/>
    <w:pPr>
      <w:spacing w:line="440" w:lineRule="exact"/>
      <w:jc w:val="center"/>
    </w:pPr>
    <w:rPr>
      <w:sz w:val="28"/>
    </w:rPr>
  </w:style>
  <w:style w:type="paragraph" w:customStyle="1" w:styleId="afffffff0">
    <w:name w:val="标准文件_引言标题"/>
    <w:next w:val="afff5"/>
    <w:qFormat/>
    <w:pPr>
      <w:shd w:val="clear" w:color="FFFFFF" w:fill="FFFFFF"/>
      <w:spacing w:before="540" w:after="600"/>
      <w:jc w:val="center"/>
      <w:outlineLvl w:val="0"/>
    </w:pPr>
    <w:rPr>
      <w:rFonts w:ascii="黑体" w:eastAsia="黑体" w:hAnsi="Times New Roman"/>
      <w:sz w:val="32"/>
      <w:lang w:bidi="ar-SA"/>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lang w:bidi="ar-SA"/>
    </w:rPr>
  </w:style>
  <w:style w:type="paragraph" w:customStyle="1" w:styleId="af">
    <w:name w:val="标准文件_英文注："/>
    <w:basedOn w:val="afff5"/>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6"/>
    <w:qFormat/>
    <w:pPr>
      <w:numPr>
        <w:numId w:val="16"/>
      </w:numPr>
      <w:tabs>
        <w:tab w:val="left" w:pos="0"/>
      </w:tabs>
      <w:spacing w:beforeLines="50" w:before="50" w:afterLines="50" w:after="50"/>
      <w:jc w:val="center"/>
    </w:pPr>
    <w:rPr>
      <w:rFonts w:ascii="黑体" w:eastAsia="黑体" w:hAnsi="Times New Roman"/>
      <w:sz w:val="21"/>
      <w:lang w:bidi="ar-SA"/>
    </w:rPr>
  </w:style>
  <w:style w:type="paragraph" w:customStyle="1" w:styleId="afffffff2">
    <w:name w:val="标准文件_正文公式"/>
    <w:basedOn w:val="afff5"/>
    <w:next w:val="afffff5"/>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6"/>
    <w:qFormat/>
    <w:pPr>
      <w:numPr>
        <w:numId w:val="17"/>
      </w:numPr>
      <w:spacing w:beforeLines="50" w:before="50" w:afterLines="50" w:after="50"/>
      <w:jc w:val="center"/>
    </w:pPr>
    <w:rPr>
      <w:rFonts w:ascii="黑体" w:eastAsia="黑体" w:hAnsi="Times New Roman"/>
      <w:sz w:val="21"/>
      <w:lang w:bidi="ar-SA"/>
    </w:rPr>
  </w:style>
  <w:style w:type="paragraph" w:customStyle="1" w:styleId="afff3">
    <w:name w:val="标准文件_正文英文表标题"/>
    <w:next w:val="afffff6"/>
    <w:qFormat/>
    <w:pPr>
      <w:numPr>
        <w:numId w:val="18"/>
      </w:numPr>
      <w:jc w:val="center"/>
    </w:pPr>
    <w:rPr>
      <w:rFonts w:ascii="黑体" w:eastAsia="黑体" w:hAnsi="Times New Roman"/>
      <w:sz w:val="21"/>
      <w:lang w:bidi="ar-SA"/>
    </w:rPr>
  </w:style>
  <w:style w:type="paragraph" w:customStyle="1" w:styleId="afb">
    <w:name w:val="标准文件_正文英文图标题"/>
    <w:next w:val="afffff6"/>
    <w:qFormat/>
    <w:pPr>
      <w:numPr>
        <w:numId w:val="19"/>
      </w:numPr>
      <w:jc w:val="center"/>
    </w:pPr>
    <w:rPr>
      <w:rFonts w:ascii="黑体" w:eastAsia="黑体" w:hAnsi="Times New Roman"/>
      <w:sz w:val="21"/>
      <w:lang w:bidi="ar-SA"/>
    </w:rPr>
  </w:style>
  <w:style w:type="paragraph" w:customStyle="1" w:styleId="af7">
    <w:name w:val="标准文件_编号列项（三级）"/>
    <w:qFormat/>
    <w:pPr>
      <w:numPr>
        <w:ilvl w:val="2"/>
        <w:numId w:val="13"/>
      </w:numPr>
    </w:pPr>
    <w:rPr>
      <w:rFonts w:ascii="宋体" w:hAnsi="Times New Roman"/>
      <w:sz w:val="21"/>
      <w:lang w:bidi="ar-SA"/>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hAnsi="Times New Roman"/>
      <w:b/>
      <w:w w:val="135"/>
      <w:sz w:val="36"/>
      <w:lang w:bidi="ar-SA"/>
    </w:rPr>
  </w:style>
  <w:style w:type="paragraph" w:customStyle="1" w:styleId="afffffff4">
    <w:name w:val="发布日期"/>
    <w:qFormat/>
    <w:pPr>
      <w:framePr w:w="4000" w:h="473" w:hRule="exact" w:hSpace="180" w:vSpace="180" w:wrap="around" w:hAnchor="margin" w:y="13511" w:anchorLock="1"/>
    </w:pPr>
    <w:rPr>
      <w:rFonts w:ascii="Times New Roman" w:eastAsia="黑体" w:hAnsi="Times New Roman"/>
      <w:sz w:val="28"/>
      <w:lang w:bidi="ar-SA"/>
    </w:rPr>
  </w:style>
  <w:style w:type="paragraph" w:customStyle="1" w:styleId="afffffff5">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lang w:bidi="ar-SA"/>
    </w:rPr>
  </w:style>
  <w:style w:type="paragraph" w:customStyle="1" w:styleId="afffffff7">
    <w:name w:val="封面标准文稿编辑信息"/>
    <w:qFormat/>
    <w:pPr>
      <w:spacing w:before="180" w:line="180" w:lineRule="exact"/>
      <w:jc w:val="center"/>
    </w:pPr>
    <w:rPr>
      <w:rFonts w:ascii="宋体" w:hAnsi="Times New Roman"/>
      <w:sz w:val="21"/>
      <w:lang w:bidi="ar-SA"/>
    </w:rPr>
  </w:style>
  <w:style w:type="paragraph" w:customStyle="1" w:styleId="afffffff8">
    <w:name w:val="封面标准文稿类别"/>
    <w:qFormat/>
    <w:pPr>
      <w:spacing w:before="440" w:line="400" w:lineRule="exact"/>
      <w:jc w:val="center"/>
    </w:pPr>
    <w:rPr>
      <w:rFonts w:ascii="宋体" w:hAnsi="Times New Roman"/>
      <w:sz w:val="24"/>
      <w:lang w:bidi="ar-SA"/>
    </w:rPr>
  </w:style>
  <w:style w:type="paragraph" w:customStyle="1" w:styleId="afffffff9">
    <w:name w:val="封面标准英文名称"/>
    <w:qFormat/>
    <w:pPr>
      <w:widowControl w:val="0"/>
      <w:spacing w:line="360" w:lineRule="exact"/>
      <w:jc w:val="center"/>
    </w:pPr>
    <w:rPr>
      <w:rFonts w:ascii="Times New Roman" w:hAnsi="Times New Roman"/>
      <w:sz w:val="28"/>
      <w:lang w:bidi="ar-SA"/>
    </w:rPr>
  </w:style>
  <w:style w:type="paragraph" w:customStyle="1" w:styleId="afffffffa">
    <w:name w:val="封面一致性程度标识"/>
    <w:qFormat/>
    <w:pPr>
      <w:spacing w:before="440" w:line="440" w:lineRule="exact"/>
      <w:jc w:val="center"/>
    </w:pPr>
    <w:rPr>
      <w:rFonts w:ascii="Times New Roman" w:hAnsi="Times New Roman"/>
      <w:sz w:val="28"/>
      <w:lang w:bidi="ar-SA"/>
    </w:rPr>
  </w:style>
  <w:style w:type="paragraph" w:customStyle="1" w:styleId="afffffffb">
    <w:name w:val="封面正文"/>
    <w:qFormat/>
    <w:pPr>
      <w:jc w:val="both"/>
    </w:pPr>
    <w:rPr>
      <w:rFonts w:ascii="Times New Roman" w:hAnsi="Times New Roman"/>
      <w:lang w:bidi="ar-SA"/>
    </w:rPr>
  </w:style>
  <w:style w:type="paragraph" w:customStyle="1" w:styleId="afffffffc">
    <w:name w:val="附录二级无标题条"/>
    <w:basedOn w:val="afff5"/>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lang w:bidi="ar-SA"/>
    </w:rPr>
  </w:style>
  <w:style w:type="paragraph" w:customStyle="1" w:styleId="af2">
    <w:name w:val="标准文件_一级项"/>
    <w:qFormat/>
    <w:pPr>
      <w:numPr>
        <w:numId w:val="21"/>
      </w:numPr>
    </w:pPr>
    <w:rPr>
      <w:rFonts w:ascii="宋体" w:hAnsi="Times New Roman"/>
      <w:sz w:val="21"/>
      <w:lang w:bidi="ar-SA"/>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5"/>
    <w:qFormat/>
    <w:pPr>
      <w:widowControl/>
      <w:adjustRightInd/>
      <w:jc w:val="center"/>
    </w:pPr>
    <w:rPr>
      <w:rFonts w:ascii="黑体" w:eastAsia="黑体"/>
    </w:rPr>
  </w:style>
  <w:style w:type="paragraph" w:customStyle="1" w:styleId="affffffff2">
    <w:name w:val="附录一级无标题条"/>
    <w:basedOn w:val="affffff8"/>
    <w:next w:val="afffff6"/>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hAnsi="Times New Roman"/>
      <w:sz w:val="18"/>
      <w:lang w:bidi="ar-SA"/>
    </w:rPr>
  </w:style>
  <w:style w:type="paragraph" w:customStyle="1" w:styleId="afff4">
    <w:name w:val="列项——"/>
    <w:qFormat/>
    <w:pPr>
      <w:widowControl w:val="0"/>
      <w:numPr>
        <w:numId w:val="22"/>
      </w:numPr>
      <w:jc w:val="both"/>
    </w:pPr>
    <w:rPr>
      <w:rFonts w:ascii="宋体" w:hAnsi="宋体"/>
      <w:sz w:val="21"/>
      <w:lang w:bidi="ar-SA"/>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hAnsi="Times New Roman"/>
      <w:sz w:val="21"/>
      <w:lang w:bidi="ar-SA"/>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8">
    <w:name w:val="其他标准称谓"/>
    <w:qFormat/>
    <w:pPr>
      <w:spacing w:line="0" w:lineRule="atLeast"/>
      <w:jc w:val="distribute"/>
    </w:pPr>
    <w:rPr>
      <w:rFonts w:ascii="黑体" w:eastAsia="黑体" w:hAnsi="宋体"/>
      <w:sz w:val="52"/>
      <w:lang w:bidi="ar-SA"/>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lang w:bidi="ar-SA"/>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ascii="Times New Roman" w:eastAsia="黑体" w:hAnsi="Times New Roman"/>
      <w:sz w:val="21"/>
      <w:lang w:bidi="ar-SA"/>
    </w:rPr>
  </w:style>
  <w:style w:type="paragraph" w:customStyle="1" w:styleId="affffffffc">
    <w:name w:val="无标题条"/>
    <w:next w:val="afffff6"/>
    <w:qFormat/>
    <w:pPr>
      <w:jc w:val="both"/>
    </w:pPr>
    <w:rPr>
      <w:rFonts w:ascii="宋体" w:hAnsi="宋体"/>
      <w:sz w:val="21"/>
      <w:lang w:bidi="ar-SA"/>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hAnsi="Times New Roman"/>
      <w:sz w:val="18"/>
      <w:lang w:bidi="ar-SA"/>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d"/>
    <w:qFormat/>
    <w:pPr>
      <w:spacing w:beforeLines="0" w:before="0" w:afterLines="0" w:after="0"/>
      <w:outlineLvl w:val="9"/>
    </w:pPr>
    <w:rPr>
      <w:rFonts w:ascii="宋体" w:eastAsia="宋体"/>
    </w:rPr>
  </w:style>
  <w:style w:type="paragraph" w:customStyle="1" w:styleId="afffffffff0">
    <w:name w:val="标准文件_五级无标题"/>
    <w:basedOn w:val="afff1"/>
    <w:qFormat/>
    <w:pPr>
      <w:spacing w:beforeLines="0" w:before="0" w:afterLines="0" w:after="0"/>
      <w:outlineLvl w:val="9"/>
    </w:pPr>
    <w:rPr>
      <w:rFonts w:ascii="宋体" w:eastAsia="宋体"/>
    </w:rPr>
  </w:style>
  <w:style w:type="paragraph" w:customStyle="1" w:styleId="afffffffff1">
    <w:name w:val="标准文件_三级无标题"/>
    <w:basedOn w:val="afff"/>
    <w:qFormat/>
    <w:pPr>
      <w:spacing w:beforeLines="0" w:before="0" w:afterLines="0" w:after="0"/>
      <w:outlineLvl w:val="9"/>
    </w:pPr>
    <w:rPr>
      <w:rFonts w:ascii="宋体" w:eastAsia="宋体"/>
    </w:rPr>
  </w:style>
  <w:style w:type="paragraph" w:customStyle="1" w:styleId="afffffffff2">
    <w:name w:val="标准文件_二级无标题"/>
    <w:basedOn w:val="affe"/>
    <w:qFormat/>
    <w:pPr>
      <w:spacing w:beforeLines="0" w:before="0" w:afterLines="0" w:after="0"/>
      <w:outlineLvl w:val="9"/>
    </w:pPr>
    <w:rPr>
      <w:rFonts w:ascii="宋体" w:eastAsia="宋体"/>
    </w:rPr>
  </w:style>
  <w:style w:type="paragraph" w:customStyle="1" w:styleId="afffffffff3">
    <w:name w:val="标准_四级无标题"/>
    <w:basedOn w:val="afff0"/>
    <w:next w:val="afffff6"/>
    <w:qFormat/>
    <w:rPr>
      <w:rFonts w:eastAsia="宋体"/>
    </w:rPr>
  </w:style>
  <w:style w:type="paragraph" w:customStyle="1" w:styleId="afffffffff4">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6"/>
    <w:qFormat/>
    <w:pPr>
      <w:numPr>
        <w:numId w:val="23"/>
      </w:numPr>
      <w:ind w:firstLineChars="0" w:firstLine="0"/>
    </w:pPr>
    <w:rPr>
      <w:rFonts w:ascii="Times New Roman"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3"/>
    <w:qFormat/>
    <w:pPr>
      <w:numPr>
        <w:numId w:val="0"/>
      </w:numPr>
      <w:spacing w:after="280"/>
      <w:outlineLvl w:val="9"/>
    </w:pPr>
  </w:style>
  <w:style w:type="paragraph" w:customStyle="1" w:styleId="afffffffff6">
    <w:name w:val="标准文件_二级项"/>
    <w:qFormat/>
    <w:rPr>
      <w:rFonts w:ascii="宋体" w:hAnsi="Times New Roman"/>
      <w:sz w:val="21"/>
      <w:lang w:bidi="ar-SA"/>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6"/>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lang w:bidi="ar-SA"/>
    </w:rPr>
  </w:style>
  <w:style w:type="paragraph" w:customStyle="1" w:styleId="afffffffff7">
    <w:name w:val="标准文件_索引字母"/>
    <w:next w:val="afffff6"/>
    <w:qFormat/>
    <w:pPr>
      <w:jc w:val="center"/>
    </w:pPr>
    <w:rPr>
      <w:rFonts w:ascii="宋体" w:eastAsia="Times New Roman" w:hAnsi="宋体"/>
      <w:b/>
      <w:kern w:val="2"/>
      <w:sz w:val="21"/>
      <w:lang w:bidi="ar-SA"/>
    </w:rPr>
  </w:style>
  <w:style w:type="paragraph" w:customStyle="1" w:styleId="afffffffff8">
    <w:name w:val="标准文件_附录前"/>
    <w:next w:val="afffff6"/>
    <w:qFormat/>
    <w:pPr>
      <w:spacing w:line="20" w:lineRule="atLeast"/>
      <w:ind w:firstLine="200"/>
    </w:pPr>
    <w:rPr>
      <w:rFonts w:ascii="宋体" w:hAnsi="宋体"/>
      <w:kern w:val="2"/>
      <w:sz w:val="10"/>
      <w:lang w:bidi="ar-SA"/>
    </w:rPr>
  </w:style>
  <w:style w:type="paragraph" w:customStyle="1" w:styleId="afffffffff9">
    <w:name w:val="标准文件_正文标准名称"/>
    <w:qFormat/>
    <w:pPr>
      <w:spacing w:beforeLines="20" w:before="20" w:after="640" w:line="400" w:lineRule="exact"/>
      <w:jc w:val="center"/>
    </w:pPr>
    <w:rPr>
      <w:rFonts w:ascii="黑体" w:eastAsia="黑体" w:hAnsi="黑体"/>
      <w:kern w:val="2"/>
      <w:sz w:val="32"/>
      <w:szCs w:val="32"/>
      <w:lang w:bidi="ar-SA"/>
    </w:rPr>
  </w:style>
  <w:style w:type="paragraph" w:customStyle="1" w:styleId="afffffffffa">
    <w:name w:val="标准文件_表格"/>
    <w:basedOn w:val="afffff6"/>
    <w:qFormat/>
    <w:pPr>
      <w:ind w:firstLineChars="0" w:firstLine="0"/>
      <w:jc w:val="center"/>
    </w:pPr>
    <w:rPr>
      <w:sz w:val="18"/>
    </w:rPr>
  </w:style>
  <w:style w:type="paragraph" w:customStyle="1" w:styleId="afff2">
    <w:name w:val="标准文件_注："/>
    <w:next w:val="afffff6"/>
    <w:pPr>
      <w:widowControl w:val="0"/>
      <w:numPr>
        <w:numId w:val="26"/>
      </w:numPr>
      <w:autoSpaceDE w:val="0"/>
      <w:autoSpaceDN w:val="0"/>
      <w:jc w:val="both"/>
    </w:pPr>
    <w:rPr>
      <w:rFonts w:ascii="宋体" w:hAnsi="Times New Roman"/>
      <w:sz w:val="18"/>
      <w:szCs w:val="18"/>
      <w:lang w:bidi="ar-SA"/>
    </w:rPr>
  </w:style>
  <w:style w:type="paragraph" w:customStyle="1" w:styleId="a5">
    <w:name w:val="标准文件_注×："/>
    <w:qFormat/>
    <w:pPr>
      <w:widowControl w:val="0"/>
      <w:numPr>
        <w:numId w:val="27"/>
      </w:numPr>
      <w:autoSpaceDE w:val="0"/>
      <w:autoSpaceDN w:val="0"/>
      <w:jc w:val="both"/>
    </w:pPr>
    <w:rPr>
      <w:rFonts w:ascii="宋体" w:hAnsi="Times New Roman"/>
      <w:sz w:val="18"/>
      <w:szCs w:val="18"/>
      <w:lang w:bidi="ar-SA"/>
    </w:rPr>
  </w:style>
  <w:style w:type="paragraph" w:customStyle="1" w:styleId="ac">
    <w:name w:val="标准文件_示例："/>
    <w:next w:val="afffffffffb"/>
    <w:pPr>
      <w:widowControl w:val="0"/>
      <w:numPr>
        <w:numId w:val="28"/>
      </w:numPr>
      <w:jc w:val="both"/>
    </w:pPr>
    <w:rPr>
      <w:rFonts w:ascii="宋体" w:hAnsi="Times New Roman"/>
      <w:sz w:val="18"/>
      <w:szCs w:val="18"/>
      <w:lang w:bidi="ar-SA"/>
    </w:rPr>
  </w:style>
  <w:style w:type="paragraph" w:customStyle="1" w:styleId="afffffffffb">
    <w:name w:val="标准文件_示例内容"/>
    <w:basedOn w:val="afffff6"/>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6"/>
    <w:uiPriority w:val="99"/>
    <w:semiHidden/>
    <w:rPr>
      <w:color w:val="808080"/>
    </w:rPr>
  </w:style>
  <w:style w:type="paragraph" w:customStyle="1" w:styleId="2">
    <w:name w:val="标准文件_二级项2"/>
    <w:basedOn w:val="afffff6"/>
    <w:qFormat/>
    <w:pPr>
      <w:numPr>
        <w:ilvl w:val="1"/>
        <w:numId w:val="21"/>
      </w:numPr>
      <w:ind w:left="1271" w:firstLineChars="0" w:hanging="420"/>
    </w:pPr>
  </w:style>
  <w:style w:type="paragraph" w:customStyle="1" w:styleId="21">
    <w:name w:val="标准文件_三级项2"/>
    <w:basedOn w:val="afffff6"/>
    <w:qFormat/>
    <w:pPr>
      <w:numPr>
        <w:numId w:val="30"/>
      </w:numPr>
      <w:spacing w:line="300" w:lineRule="exact"/>
      <w:ind w:left="1276" w:firstLineChars="0" w:hanging="425"/>
    </w:pPr>
    <w:rPr>
      <w:rFonts w:ascii="Times New Roman"/>
    </w:rPr>
  </w:style>
  <w:style w:type="paragraph" w:customStyle="1" w:styleId="20">
    <w:name w:val="标准文件_一级项2"/>
    <w:basedOn w:val="afffff6"/>
    <w:qFormat/>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lang w:bidi="ar-SA"/>
    </w:rPr>
  </w:style>
  <w:style w:type="paragraph" w:customStyle="1" w:styleId="affffffffff1">
    <w:name w:val="其他发布日期"/>
    <w:basedOn w:val="afffffff4"/>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next w:val="afffff6"/>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cs="宋体"/>
      <w:color w:val="000000"/>
      <w:sz w:val="24"/>
      <w:szCs w:val="24"/>
      <w:lang w:bidi="ar-SA"/>
    </w:rPr>
  </w:style>
  <w:style w:type="character" w:customStyle="1" w:styleId="afffffffffffa">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07063B671465FB8AE462FF994895E"/>
        <w:category>
          <w:name w:val="常规"/>
          <w:gallery w:val="placeholder"/>
        </w:category>
        <w:types>
          <w:type w:val="bbPlcHdr"/>
        </w:types>
        <w:behaviors>
          <w:behavior w:val="content"/>
        </w:behaviors>
        <w:guid w:val="{AFBCAAA0-A535-4E26-9CEC-640AED1C01EA}"/>
      </w:docPartPr>
      <w:docPartBody>
        <w:p w:rsidR="00AD53AB" w:rsidRDefault="002500EE">
          <w:pPr>
            <w:pStyle w:val="4EB07063B671465FB8AE462FF994895E"/>
          </w:pPr>
          <w:r>
            <w:rPr>
              <w:rStyle w:val="a3"/>
              <w:rFonts w:hint="eastAsia"/>
            </w:rPr>
            <w:t>单击或点击此处输入文字。</w:t>
          </w:r>
        </w:p>
      </w:docPartBody>
    </w:docPart>
    <w:docPart>
      <w:docPartPr>
        <w:name w:val="A72C32A467914EA1AF8FC73585D3F393"/>
        <w:category>
          <w:name w:val="常规"/>
          <w:gallery w:val="placeholder"/>
        </w:category>
        <w:types>
          <w:type w:val="bbPlcHdr"/>
        </w:types>
        <w:behaviors>
          <w:behavior w:val="content"/>
        </w:behaviors>
        <w:guid w:val="{9D3B1EF4-BCB4-4FB7-8F46-BA9E657A8FA5}"/>
      </w:docPartPr>
      <w:docPartBody>
        <w:p w:rsidR="00AD53AB" w:rsidRDefault="002500EE">
          <w:pPr>
            <w:pStyle w:val="A72C32A467914EA1AF8FC73585D3F393"/>
          </w:pPr>
          <w:r>
            <w:rPr>
              <w:rStyle w:val="a3"/>
              <w:rFonts w:hint="eastAsia"/>
            </w:rPr>
            <w:t>选择一项。</w:t>
          </w:r>
        </w:p>
      </w:docPartBody>
    </w:docPart>
    <w:docPart>
      <w:docPartPr>
        <w:name w:val="DCA7FB02F99B4DE091C3FC5D3572E948"/>
        <w:category>
          <w:name w:val="常规"/>
          <w:gallery w:val="placeholder"/>
        </w:category>
        <w:types>
          <w:type w:val="bbPlcHdr"/>
        </w:types>
        <w:behaviors>
          <w:behavior w:val="content"/>
        </w:behaviors>
        <w:guid w:val="{A28B9BD2-F112-48C3-8F96-D100169F2B2E}"/>
      </w:docPartPr>
      <w:docPartBody>
        <w:p w:rsidR="00AD53AB" w:rsidRDefault="002500EE">
          <w:pPr>
            <w:pStyle w:val="DCA7FB02F99B4DE091C3FC5D3572E94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瀹嬩綋">
    <w:altName w:val="宋体"/>
    <w:charset w:val="86"/>
    <w:family w:val="roman"/>
    <w:pitch w:val="default"/>
    <w:sig w:usb0="00000000" w:usb1="0000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F1"/>
    <w:rsid w:val="002500EE"/>
    <w:rsid w:val="004B42D2"/>
    <w:rsid w:val="005811F1"/>
    <w:rsid w:val="006511FE"/>
    <w:rsid w:val="006E3605"/>
    <w:rsid w:val="0075129F"/>
    <w:rsid w:val="00AD53AB"/>
    <w:rsid w:val="00CE3962"/>
    <w:rsid w:val="00F629E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mn-Mong-CN"/>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EB07063B671465FB8AE462FF994895E">
    <w:name w:val="4EB07063B671465FB8AE462FF994895E"/>
    <w:pPr>
      <w:widowControl w:val="0"/>
      <w:jc w:val="both"/>
    </w:pPr>
    <w:rPr>
      <w:kern w:val="2"/>
      <w:sz w:val="21"/>
      <w:szCs w:val="28"/>
    </w:rPr>
  </w:style>
  <w:style w:type="paragraph" w:customStyle="1" w:styleId="A72C32A467914EA1AF8FC73585D3F393">
    <w:name w:val="A72C32A467914EA1AF8FC73585D3F393"/>
    <w:qFormat/>
    <w:pPr>
      <w:widowControl w:val="0"/>
      <w:jc w:val="both"/>
    </w:pPr>
    <w:rPr>
      <w:kern w:val="2"/>
      <w:sz w:val="21"/>
      <w:szCs w:val="28"/>
    </w:rPr>
  </w:style>
  <w:style w:type="paragraph" w:customStyle="1" w:styleId="DCA7FB02F99B4DE091C3FC5D3572E948">
    <w:name w:val="DCA7FB02F99B4DE091C3FC5D3572E948"/>
    <w:pPr>
      <w:widowControl w:val="0"/>
      <w:jc w:val="both"/>
    </w:pPr>
    <w:rPr>
      <w:kern w:val="2"/>
      <w:sz w:val="21"/>
      <w:szCs w:val="2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TotalTime>
  <Pages>8</Pages>
  <Words>614</Words>
  <Characters>3505</Characters>
  <Application>Microsoft Office Word</Application>
  <DocSecurity>0</DocSecurity>
  <Lines>29</Lines>
  <Paragraphs>8</Paragraphs>
  <ScaleCrop>false</ScaleCrop>
  <Company>PCMI</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su_bu_dao</dc:creator>
  <dc:description>&lt;config cover="true" show_menu="true" version="1.0.0" doctype="SDKXY"&gt;_x000d_
&lt;/config&gt;</dc:description>
  <cp:lastModifiedBy>苏 苏</cp:lastModifiedBy>
  <cp:revision>85</cp:revision>
  <cp:lastPrinted>2021-02-02T08:22:00Z</cp:lastPrinted>
  <dcterms:created xsi:type="dcterms:W3CDTF">2025-09-19T09:28:00Z</dcterms:created>
  <dcterms:modified xsi:type="dcterms:W3CDTF">2025-11-10T08:48:00Z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eyJoZGlkIjoiNmE2YTQzZDJkOWZhMGI3Y2FkZjg2NjYwN2RlMWU4NjciLCJ1c2VySWQiOiIyNTg3NzE1NTYifQ==</vt:lpwstr>
  </property>
  <property fmtid="{D5CDD505-2E9C-101B-9397-08002B2CF9AE}" pid="15" name="KSOProductBuildVer">
    <vt:lpwstr>2052-12.1.0.23125</vt:lpwstr>
  </property>
  <property fmtid="{D5CDD505-2E9C-101B-9397-08002B2CF9AE}" pid="16" name="ICV">
    <vt:lpwstr>DAC3B59CFAB1461FB1EEFBDADD2EC90A_12</vt:lpwstr>
  </property>
</Properties>
</file>