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E70E5">
        <w:tc>
          <w:tcPr>
            <w:tcW w:w="509" w:type="dxa"/>
          </w:tcPr>
          <w:p w:rsidR="008E70E5" w:rsidRDefault="0061280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E70E5" w:rsidRDefault="00612801" w:rsidP="00D54E9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954B2">
              <w:rPr>
                <w:rFonts w:ascii="黑体" w:eastAsia="黑体" w:hAnsi="黑体" w:hint="eastAsia"/>
                <w:sz w:val="21"/>
                <w:szCs w:val="21"/>
              </w:rPr>
              <w:t>65.020.</w:t>
            </w:r>
            <w:r w:rsidR="00D54E9D">
              <w:rPr>
                <w:rFonts w:ascii="黑体" w:eastAsia="黑体" w:hAnsi="黑体" w:hint="eastAsia"/>
                <w:sz w:val="21"/>
                <w:szCs w:val="21"/>
              </w:rPr>
              <w:t>01</w:t>
            </w:r>
            <w:r>
              <w:rPr>
                <w:rFonts w:ascii="黑体" w:eastAsia="黑体" w:hAnsi="黑体"/>
                <w:sz w:val="21"/>
                <w:szCs w:val="21"/>
              </w:rPr>
              <w:fldChar w:fldCharType="end"/>
            </w:r>
            <w:bookmarkEnd w:id="0"/>
          </w:p>
        </w:tc>
      </w:tr>
      <w:tr w:rsidR="008E70E5">
        <w:tc>
          <w:tcPr>
            <w:tcW w:w="509" w:type="dxa"/>
          </w:tcPr>
          <w:p w:rsidR="008E70E5" w:rsidRDefault="0061280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E70E5">
              <w:trPr>
                <w:trHeight w:hRule="exact" w:val="1021"/>
              </w:trPr>
              <w:tc>
                <w:tcPr>
                  <w:tcW w:w="9242" w:type="dxa"/>
                  <w:vAlign w:val="center"/>
                </w:tcPr>
                <w:p w:rsidR="008E70E5" w:rsidRDefault="00612801" w:rsidP="00D54E9D">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NMSP</w:t>
                  </w:r>
                  <w:r>
                    <w:fldChar w:fldCharType="end"/>
                  </w:r>
                  <w:bookmarkEnd w:id="1"/>
                </w:p>
              </w:tc>
            </w:tr>
          </w:tbl>
          <w:p w:rsidR="008E70E5" w:rsidRDefault="00612801" w:rsidP="00D54E9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B </w:t>
            </w:r>
            <w:r w:rsidR="00D54E9D">
              <w:rPr>
                <w:rFonts w:ascii="黑体" w:eastAsia="黑体" w:hAnsi="黑体" w:hint="eastAsia"/>
                <w:sz w:val="21"/>
                <w:szCs w:val="21"/>
              </w:rPr>
              <w:t>22</w:t>
            </w:r>
            <w:r>
              <w:rPr>
                <w:rFonts w:ascii="黑体" w:eastAsia="黑体" w:hAnsi="黑体"/>
                <w:sz w:val="21"/>
                <w:szCs w:val="21"/>
              </w:rPr>
              <w:fldChar w:fldCharType="end"/>
            </w:r>
            <w:bookmarkEnd w:id="2"/>
          </w:p>
        </w:tc>
      </w:tr>
    </w:tbl>
    <w:bookmarkStart w:id="3" w:name="_Hlk26473981"/>
    <w:p w:rsidR="008E70E5" w:rsidRDefault="0061280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内蒙古标准发展促进会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E70E5" w:rsidRDefault="00612801">
      <w:pPr>
        <w:pStyle w:val="afffffffffb"/>
        <w:framePr w:wrap="auto"/>
      </w:pPr>
      <w:proofErr w:type="gramStart"/>
      <w:r>
        <w:t>T/</w:t>
      </w:r>
      <w:proofErr w:type="gramEnd"/>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NMSP</w:t>
      </w:r>
      <w:r w:rsidR="00086530">
        <w:rPr>
          <w:rFonts w:hint="eastAsia"/>
        </w:rPr>
        <w:t>.</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2954B2">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sidR="00CD03EA">
        <w:rPr>
          <w:rFonts w:hint="eastAsia"/>
        </w:rPr>
        <w:t>5</w:t>
      </w:r>
      <w:r>
        <w:fldChar w:fldCharType="end"/>
      </w:r>
      <w:bookmarkEnd w:id="7"/>
    </w:p>
    <w:p w:rsidR="008E70E5" w:rsidRDefault="00612801">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sidR="000E4E6D">
        <w:rPr>
          <w:rFonts w:hAnsi="黑体"/>
        </w:rPr>
      </w:r>
      <w:r>
        <w:rPr>
          <w:rFonts w:hAnsi="黑体"/>
        </w:rPr>
        <w:fldChar w:fldCharType="separate"/>
      </w:r>
      <w:r w:rsidR="000E4E6D">
        <w:rPr>
          <w:rFonts w:hAnsi="黑体"/>
        </w:rPr>
        <w:t> </w:t>
      </w:r>
      <w:r w:rsidR="000E4E6D">
        <w:rPr>
          <w:rFonts w:hAnsi="黑体"/>
        </w:rPr>
        <w:t> </w:t>
      </w:r>
      <w:r w:rsidR="000E4E6D">
        <w:rPr>
          <w:rFonts w:hAnsi="黑体"/>
        </w:rPr>
        <w:t> </w:t>
      </w:r>
      <w:r w:rsidR="000E4E6D">
        <w:rPr>
          <w:rFonts w:hAnsi="黑体"/>
        </w:rPr>
        <w:t> </w:t>
      </w:r>
      <w:r w:rsidR="000E4E6D">
        <w:rPr>
          <w:rFonts w:hAnsi="黑体"/>
        </w:rPr>
        <w:t> </w:t>
      </w:r>
      <w:r>
        <w:rPr>
          <w:rFonts w:hAnsi="黑体"/>
        </w:rPr>
        <w:fldChar w:fldCharType="end"/>
      </w:r>
      <w:bookmarkEnd w:id="8"/>
    </w:p>
    <w:p w:rsidR="008E70E5" w:rsidRDefault="0061280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E70E5" w:rsidRDefault="008E70E5">
      <w:pPr>
        <w:pStyle w:val="affff9"/>
        <w:framePr w:w="9639" w:h="6976" w:hRule="exact" w:hSpace="0" w:vSpace="0" w:wrap="around" w:hAnchor="page" w:y="6408"/>
        <w:jc w:val="center"/>
        <w:rPr>
          <w:rFonts w:ascii="黑体" w:eastAsia="黑体" w:hAnsi="黑体"/>
          <w:b w:val="0"/>
          <w:bCs w:val="0"/>
          <w:w w:val="100"/>
        </w:rPr>
      </w:pPr>
    </w:p>
    <w:p w:rsidR="008E70E5" w:rsidRDefault="0061280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954B2">
        <w:t>准格尔糜米</w:t>
      </w:r>
      <w:r w:rsidR="00D54E9D">
        <w:rPr>
          <w:rFonts w:hint="eastAsia"/>
        </w:rPr>
        <w:t>加工操作</w:t>
      </w:r>
      <w:r w:rsidR="002954B2">
        <w:t>技术规范</w:t>
      </w:r>
      <w:r>
        <w:fldChar w:fldCharType="end"/>
      </w:r>
      <w:bookmarkEnd w:id="9"/>
    </w:p>
    <w:p w:rsidR="008E70E5" w:rsidRDefault="008E70E5">
      <w:pPr>
        <w:framePr w:w="9639" w:h="6974" w:hRule="exact" w:wrap="around" w:vAnchor="page" w:hAnchor="page" w:x="1419" w:y="6408" w:anchorLock="1"/>
        <w:ind w:left="-1418"/>
      </w:pPr>
    </w:p>
    <w:p w:rsidR="008E70E5" w:rsidRPr="000714CD" w:rsidRDefault="00612801">
      <w:pPr>
        <w:pStyle w:val="afffffff1"/>
        <w:framePr w:w="9639" w:h="6974" w:hRule="exact" w:wrap="around" w:vAnchor="page" w:hAnchor="page" w:x="1419" w:y="6408" w:anchorLock="1"/>
        <w:textAlignment w:val="bottom"/>
        <w:rPr>
          <w:rFonts w:ascii="黑体" w:eastAsia="黑体" w:hAnsi="黑体"/>
          <w:szCs w:val="28"/>
        </w:rPr>
      </w:pPr>
      <w:r w:rsidRPr="000714CD">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sidRPr="000714CD">
        <w:rPr>
          <w:rFonts w:eastAsia="黑体"/>
          <w:szCs w:val="28"/>
        </w:rPr>
      </w:r>
      <w:r w:rsidRPr="000714CD">
        <w:rPr>
          <w:rFonts w:eastAsia="黑体"/>
          <w:szCs w:val="28"/>
        </w:rPr>
        <w:fldChar w:fldCharType="separate"/>
      </w:r>
      <w:r w:rsidR="002954B2">
        <w:rPr>
          <w:rFonts w:eastAsia="黑体" w:hint="eastAsia"/>
          <w:szCs w:val="28"/>
        </w:rPr>
        <w:t>点击此处添加标准名称的英文译名</w:t>
      </w:r>
      <w:r w:rsidRPr="000714CD">
        <w:rPr>
          <w:rFonts w:ascii="黑体" w:eastAsia="黑体" w:hAnsi="黑体"/>
          <w:szCs w:val="28"/>
        </w:rPr>
        <w:fldChar w:fldCharType="end"/>
      </w:r>
      <w:bookmarkEnd w:id="10"/>
    </w:p>
    <w:p w:rsidR="008E70E5" w:rsidRDefault="008E70E5">
      <w:pPr>
        <w:framePr w:w="9639" w:h="6974" w:hRule="exact" w:wrap="around" w:vAnchor="page" w:hAnchor="page" w:x="1419" w:y="6408" w:anchorLock="1"/>
        <w:spacing w:line="760" w:lineRule="exact"/>
        <w:ind w:left="-1418"/>
      </w:pPr>
    </w:p>
    <w:p w:rsidR="008E70E5" w:rsidRDefault="008E70E5">
      <w:pPr>
        <w:pStyle w:val="afffffff1"/>
        <w:framePr w:w="9639" w:h="6974" w:hRule="exact" w:wrap="around" w:vAnchor="page" w:hAnchor="page" w:x="1419" w:y="6408" w:anchorLock="1"/>
        <w:textAlignment w:val="bottom"/>
        <w:rPr>
          <w:rFonts w:eastAsia="黑体"/>
          <w:szCs w:val="28"/>
        </w:rPr>
      </w:pPr>
    </w:p>
    <w:p w:rsidR="008E70E5" w:rsidRDefault="0061280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606CD2">
        <w:rPr>
          <w:sz w:val="24"/>
          <w:szCs w:val="28"/>
        </w:rPr>
      </w:r>
      <w:r w:rsidR="00606CD2">
        <w:rPr>
          <w:sz w:val="24"/>
          <w:szCs w:val="28"/>
        </w:rPr>
        <w:fldChar w:fldCharType="separate"/>
      </w:r>
      <w:r>
        <w:rPr>
          <w:sz w:val="24"/>
          <w:szCs w:val="28"/>
        </w:rPr>
        <w:fldChar w:fldCharType="end"/>
      </w:r>
      <w:bookmarkEnd w:id="11"/>
    </w:p>
    <w:p w:rsidR="008E70E5" w:rsidRDefault="0061280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8E70E5" w:rsidRDefault="0061280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606CD2">
        <w:rPr>
          <w:b/>
          <w:sz w:val="21"/>
          <w:szCs w:val="28"/>
        </w:rPr>
      </w:r>
      <w:r w:rsidR="00606CD2">
        <w:rPr>
          <w:b/>
          <w:sz w:val="21"/>
          <w:szCs w:val="28"/>
        </w:rPr>
        <w:fldChar w:fldCharType="separate"/>
      </w:r>
      <w:r>
        <w:rPr>
          <w:b/>
          <w:sz w:val="21"/>
          <w:szCs w:val="28"/>
        </w:rPr>
        <w:fldChar w:fldCharType="end"/>
      </w:r>
      <w:bookmarkEnd w:id="13"/>
    </w:p>
    <w:p w:rsidR="008E70E5" w:rsidRDefault="00612801">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B29FA">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E70E5" w:rsidRDefault="00612801">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E70E5" w:rsidRDefault="0061280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E70E5" w:rsidRDefault="00612801">
      <w:pPr>
        <w:rPr>
          <w:rFonts w:ascii="宋体" w:hAnsi="宋体"/>
          <w:sz w:val="28"/>
          <w:szCs w:val="28"/>
        </w:rPr>
        <w:sectPr w:rsidR="008E70E5">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1AD3FAD" wp14:editId="0E708CE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E70E5" w:rsidRDefault="00612801">
      <w:pPr>
        <w:pStyle w:val="a6"/>
        <w:spacing w:after="360"/>
      </w:pPr>
      <w:bookmarkStart w:id="21" w:name="BookMark2"/>
      <w:r>
        <w:rPr>
          <w:spacing w:val="320"/>
        </w:rPr>
        <w:lastRenderedPageBreak/>
        <w:t>前</w:t>
      </w:r>
      <w:r>
        <w:t>言</w:t>
      </w:r>
    </w:p>
    <w:p w:rsidR="008E70E5" w:rsidRDefault="00612801">
      <w:pPr>
        <w:pStyle w:val="affffe"/>
        <w:ind w:firstLine="420"/>
      </w:pPr>
      <w:r>
        <w:rPr>
          <w:rFonts w:hint="eastAsia"/>
        </w:rPr>
        <w:t>本文件按照GB/T 1.1—2020《标准化工作导则  第1部分：标准化文件的结构和起草规则》的规定起草。</w:t>
      </w:r>
    </w:p>
    <w:p w:rsidR="008E70E5" w:rsidRDefault="00612801">
      <w:pPr>
        <w:pStyle w:val="affffe"/>
        <w:ind w:firstLine="420"/>
      </w:pPr>
      <w:r>
        <w:rPr>
          <w:rFonts w:hint="eastAsia"/>
        </w:rPr>
        <w:t>本文件由内蒙古标准发展促进会提出并归口。</w:t>
      </w:r>
    </w:p>
    <w:p w:rsidR="008E70E5" w:rsidRPr="002954B2" w:rsidRDefault="00612801">
      <w:pPr>
        <w:pStyle w:val="affffe"/>
        <w:ind w:firstLine="420"/>
        <w:rPr>
          <w:highlight w:val="yellow"/>
        </w:rPr>
      </w:pPr>
      <w:r w:rsidRPr="002954B2">
        <w:rPr>
          <w:rFonts w:hint="eastAsia"/>
          <w:highlight w:val="yellow"/>
        </w:rPr>
        <w:t>本文件起草单位：内蒙古自治区质量和标准化研究院、</w:t>
      </w:r>
    </w:p>
    <w:p w:rsidR="008E70E5" w:rsidRDefault="00612801" w:rsidP="00CD011C">
      <w:pPr>
        <w:pStyle w:val="affffe"/>
        <w:ind w:firstLine="420"/>
      </w:pPr>
      <w:r w:rsidRPr="002954B2">
        <w:rPr>
          <w:rFonts w:hint="eastAsia"/>
          <w:highlight w:val="yellow"/>
        </w:rPr>
        <w:t>本文件主要起草人：</w:t>
      </w:r>
    </w:p>
    <w:p w:rsidR="008E70E5" w:rsidRPr="00CD011C" w:rsidRDefault="008E70E5">
      <w:pPr>
        <w:pStyle w:val="affffe"/>
        <w:ind w:firstLine="420"/>
        <w:sectPr w:rsidR="008E70E5" w:rsidRPr="00CD011C">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p>
    <w:p w:rsidR="008E70E5" w:rsidRDefault="008E70E5">
      <w:pPr>
        <w:spacing w:line="20" w:lineRule="exact"/>
        <w:jc w:val="center"/>
        <w:rPr>
          <w:rFonts w:ascii="黑体" w:eastAsia="黑体" w:hAnsi="黑体"/>
          <w:sz w:val="32"/>
          <w:szCs w:val="32"/>
        </w:rPr>
      </w:pPr>
      <w:bookmarkStart w:id="22" w:name="BookMark4"/>
      <w:bookmarkEnd w:id="21"/>
    </w:p>
    <w:p w:rsidR="008E70E5" w:rsidRDefault="008E70E5">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48F218347A00467880C7AE6EA2757F79"/>
        </w:placeholder>
      </w:sdtPr>
      <w:sdtEndPr/>
      <w:sdtContent>
        <w:p w:rsidR="008E70E5" w:rsidRDefault="0069581B" w:rsidP="0069581B">
          <w:pPr>
            <w:pStyle w:val="afffffffff1"/>
            <w:spacing w:beforeLines="100" w:before="240" w:afterLines="220" w:after="528"/>
          </w:pPr>
          <w:r>
            <w:rPr>
              <w:rFonts w:hint="eastAsia"/>
            </w:rPr>
            <w:t>准格尔糜米加工操作技术规范</w:t>
          </w:r>
        </w:p>
      </w:sdtContent>
    </w:sdt>
    <w:p w:rsidR="008E70E5" w:rsidRDefault="00612801">
      <w:pPr>
        <w:pStyle w:val="affc"/>
        <w:spacing w:before="240" w:after="240"/>
      </w:pPr>
      <w:bookmarkStart w:id="24" w:name="_Toc17233325"/>
      <w:bookmarkStart w:id="25" w:name="_Toc24884211"/>
      <w:bookmarkStart w:id="26" w:name="_Toc24884218"/>
      <w:bookmarkStart w:id="27" w:name="_Toc26648465"/>
      <w:bookmarkStart w:id="28" w:name="_Toc26986771"/>
      <w:bookmarkStart w:id="29" w:name="_Toc17233333"/>
      <w:bookmarkStart w:id="30" w:name="_Toc26718930"/>
      <w:bookmarkStart w:id="31" w:name="_Toc26986530"/>
      <w:bookmarkStart w:id="32" w:name="_Toc97192964"/>
      <w:bookmarkEnd w:id="23"/>
      <w:r>
        <w:rPr>
          <w:rFonts w:hint="eastAsia"/>
        </w:rPr>
        <w:t>范围</w:t>
      </w:r>
      <w:bookmarkEnd w:id="24"/>
      <w:bookmarkEnd w:id="25"/>
      <w:bookmarkEnd w:id="26"/>
      <w:bookmarkEnd w:id="27"/>
      <w:bookmarkEnd w:id="28"/>
      <w:bookmarkEnd w:id="29"/>
      <w:bookmarkEnd w:id="30"/>
      <w:bookmarkEnd w:id="31"/>
      <w:bookmarkEnd w:id="32"/>
    </w:p>
    <w:p w:rsidR="0069581B" w:rsidRDefault="00612801" w:rsidP="0069581B">
      <w:pPr>
        <w:pStyle w:val="affffe"/>
        <w:ind w:firstLine="420"/>
        <w:rPr>
          <w:rFonts w:hint="eastAsia"/>
        </w:rPr>
      </w:pPr>
      <w:bookmarkStart w:id="33" w:name="_Toc24884212"/>
      <w:bookmarkStart w:id="34" w:name="_Toc24884219"/>
      <w:bookmarkStart w:id="35" w:name="_Toc17233326"/>
      <w:bookmarkStart w:id="36" w:name="_Toc26648466"/>
      <w:bookmarkStart w:id="37" w:name="_Toc17233334"/>
      <w:r>
        <w:rPr>
          <w:rFonts w:hint="eastAsia"/>
        </w:rPr>
        <w:t>本文件规定了</w:t>
      </w:r>
      <w:r w:rsidR="00096940">
        <w:rPr>
          <w:rFonts w:hint="eastAsia"/>
        </w:rPr>
        <w:t>准格尔糜米</w:t>
      </w:r>
      <w:r w:rsidR="0069581B">
        <w:rPr>
          <w:rFonts w:hint="eastAsia"/>
        </w:rPr>
        <w:t>加工操作技术的要求、包装、储存、运输和生产档案等。</w:t>
      </w:r>
    </w:p>
    <w:p w:rsidR="0069581B" w:rsidRPr="0069581B" w:rsidRDefault="0069581B" w:rsidP="0069581B">
      <w:pPr>
        <w:pStyle w:val="affffe"/>
        <w:ind w:firstLine="420"/>
        <w:rPr>
          <w:rFonts w:hint="eastAsia"/>
        </w:rPr>
      </w:pPr>
      <w:r>
        <w:rPr>
          <w:rFonts w:hint="eastAsia"/>
        </w:rPr>
        <w:t>本文件适用于准格尔糜米的加工操作。</w:t>
      </w:r>
    </w:p>
    <w:p w:rsidR="008E70E5" w:rsidRDefault="00612801">
      <w:pPr>
        <w:pStyle w:val="affc"/>
        <w:spacing w:before="240" w:after="240"/>
      </w:pPr>
      <w:bookmarkStart w:id="38" w:name="_Toc97192965"/>
      <w:bookmarkStart w:id="39" w:name="_Toc26986772"/>
      <w:bookmarkStart w:id="40" w:name="_Toc26718931"/>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C79FE7FE08E41C3B235DEF2A21F62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E70E5" w:rsidRDefault="0061280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67085" w:rsidRDefault="00967085">
      <w:pPr>
        <w:pStyle w:val="affffe"/>
        <w:ind w:firstLine="420"/>
        <w:rPr>
          <w:rFonts w:hint="eastAsia"/>
        </w:rPr>
      </w:pPr>
      <w:r w:rsidRPr="00967085">
        <w:rPr>
          <w:rFonts w:hint="eastAsia"/>
        </w:rPr>
        <w:t>GB 2715</w:t>
      </w:r>
      <w:r>
        <w:rPr>
          <w:rFonts w:hint="eastAsia"/>
        </w:rPr>
        <w:t xml:space="preserve">  </w:t>
      </w:r>
      <w:r w:rsidRPr="00967085">
        <w:rPr>
          <w:rFonts w:hint="eastAsia"/>
        </w:rPr>
        <w:t>食品安全国家标准 粮食</w:t>
      </w:r>
    </w:p>
    <w:p w:rsidR="00967085" w:rsidRDefault="00967085">
      <w:pPr>
        <w:pStyle w:val="affffe"/>
        <w:ind w:firstLine="420"/>
        <w:rPr>
          <w:rFonts w:hint="eastAsia"/>
        </w:rPr>
      </w:pPr>
      <w:r>
        <w:rPr>
          <w:rFonts w:hint="eastAsia"/>
        </w:rPr>
        <w:t xml:space="preserve">GB 2761  </w:t>
      </w:r>
      <w:r w:rsidRPr="00967085">
        <w:rPr>
          <w:rFonts w:hint="eastAsia"/>
        </w:rPr>
        <w:t>食品安全国家标准 食品中真菌毒素限量</w:t>
      </w:r>
    </w:p>
    <w:p w:rsidR="00967085" w:rsidRDefault="00967085">
      <w:pPr>
        <w:pStyle w:val="affffe"/>
        <w:ind w:firstLine="420"/>
        <w:rPr>
          <w:rFonts w:hint="eastAsia"/>
        </w:rPr>
      </w:pPr>
      <w:bookmarkStart w:id="42" w:name="OLE_LINK7"/>
      <w:bookmarkStart w:id="43" w:name="OLE_LINK8"/>
      <w:r>
        <w:rPr>
          <w:rFonts w:hint="eastAsia"/>
        </w:rPr>
        <w:t xml:space="preserve">GB 2762  </w:t>
      </w:r>
      <w:r w:rsidRPr="00967085">
        <w:rPr>
          <w:rFonts w:hint="eastAsia"/>
        </w:rPr>
        <w:t>食品安全国家标准 食品中污染物限量</w:t>
      </w:r>
    </w:p>
    <w:bookmarkEnd w:id="42"/>
    <w:bookmarkEnd w:id="43"/>
    <w:p w:rsidR="00967085" w:rsidRDefault="00967085">
      <w:pPr>
        <w:pStyle w:val="affffe"/>
        <w:ind w:firstLine="420"/>
        <w:rPr>
          <w:rFonts w:hint="eastAsia"/>
        </w:rPr>
      </w:pPr>
      <w:r>
        <w:rPr>
          <w:rFonts w:hint="eastAsia"/>
        </w:rPr>
        <w:t>GB 2763</w:t>
      </w:r>
      <w:r w:rsidR="00A26D58">
        <w:rPr>
          <w:rFonts w:hint="eastAsia"/>
        </w:rPr>
        <w:t xml:space="preserve">  </w:t>
      </w:r>
      <w:r w:rsidR="00A26D58" w:rsidRPr="00A26D58">
        <w:rPr>
          <w:rFonts w:hint="eastAsia"/>
        </w:rPr>
        <w:t>食品安全国家标准 食品中农药最大残留限量</w:t>
      </w:r>
    </w:p>
    <w:p w:rsidR="00967085" w:rsidRDefault="00967085">
      <w:pPr>
        <w:pStyle w:val="affffe"/>
        <w:ind w:firstLine="420"/>
        <w:rPr>
          <w:rFonts w:hint="eastAsia"/>
        </w:rPr>
      </w:pPr>
      <w:bookmarkStart w:id="44" w:name="OLE_LINK9"/>
      <w:bookmarkStart w:id="45" w:name="OLE_LINK10"/>
      <w:r>
        <w:rPr>
          <w:rFonts w:hint="eastAsia"/>
        </w:rPr>
        <w:t>GB 7718</w:t>
      </w:r>
      <w:r w:rsidR="00A26D58">
        <w:rPr>
          <w:rFonts w:hint="eastAsia"/>
        </w:rPr>
        <w:t xml:space="preserve">  </w:t>
      </w:r>
      <w:r w:rsidR="00A26D58" w:rsidRPr="00A26D58">
        <w:rPr>
          <w:rFonts w:hint="eastAsia"/>
        </w:rPr>
        <w:t>食品安全国家标准 预包装食品标签通则</w:t>
      </w:r>
    </w:p>
    <w:p w:rsidR="00967085" w:rsidRDefault="00967085">
      <w:pPr>
        <w:pStyle w:val="affffe"/>
        <w:ind w:firstLine="420"/>
        <w:rPr>
          <w:rFonts w:hint="eastAsia"/>
        </w:rPr>
      </w:pPr>
      <w:bookmarkStart w:id="46" w:name="OLE_LINK11"/>
      <w:bookmarkStart w:id="47" w:name="OLE_LINK12"/>
      <w:bookmarkEnd w:id="44"/>
      <w:bookmarkEnd w:id="45"/>
      <w:r>
        <w:rPr>
          <w:rFonts w:hint="eastAsia"/>
        </w:rPr>
        <w:t>GB 13122</w:t>
      </w:r>
      <w:r w:rsidR="00A26D58">
        <w:rPr>
          <w:rFonts w:hint="eastAsia"/>
        </w:rPr>
        <w:t xml:space="preserve">  </w:t>
      </w:r>
      <w:r w:rsidR="00A26D58" w:rsidRPr="00A26D58">
        <w:rPr>
          <w:rFonts w:hint="eastAsia"/>
        </w:rPr>
        <w:t>食品安全国家标准 谷物加工卫生规范</w:t>
      </w:r>
    </w:p>
    <w:p w:rsidR="00967085" w:rsidRDefault="00967085">
      <w:pPr>
        <w:pStyle w:val="affffe"/>
        <w:ind w:firstLine="420"/>
        <w:rPr>
          <w:rFonts w:hint="eastAsia"/>
        </w:rPr>
      </w:pPr>
      <w:bookmarkStart w:id="48" w:name="OLE_LINK13"/>
      <w:bookmarkStart w:id="49" w:name="OLE_LINK14"/>
      <w:bookmarkEnd w:id="46"/>
      <w:bookmarkEnd w:id="47"/>
      <w:r>
        <w:rPr>
          <w:rFonts w:hint="eastAsia"/>
        </w:rPr>
        <w:t>GB/T 17109</w:t>
      </w:r>
      <w:r w:rsidR="00A26D58">
        <w:rPr>
          <w:rFonts w:hint="eastAsia"/>
        </w:rPr>
        <w:t xml:space="preserve">  </w:t>
      </w:r>
      <w:r w:rsidR="00A26D58" w:rsidRPr="00A26D58">
        <w:rPr>
          <w:rFonts w:hint="eastAsia"/>
        </w:rPr>
        <w:t>粮食销售包装</w:t>
      </w:r>
    </w:p>
    <w:p w:rsidR="00967085" w:rsidRPr="00967085" w:rsidRDefault="00967085">
      <w:pPr>
        <w:pStyle w:val="affffe"/>
        <w:ind w:firstLine="420"/>
        <w:rPr>
          <w:rFonts w:hint="eastAsia"/>
        </w:rPr>
      </w:pPr>
      <w:bookmarkStart w:id="50" w:name="OLE_LINK15"/>
      <w:bookmarkStart w:id="51" w:name="OLE_LINK16"/>
      <w:bookmarkEnd w:id="48"/>
      <w:bookmarkEnd w:id="49"/>
      <w:r>
        <w:rPr>
          <w:rFonts w:hint="eastAsia"/>
        </w:rPr>
        <w:t>GB 28050</w:t>
      </w:r>
      <w:r w:rsidR="00A26D58">
        <w:rPr>
          <w:rFonts w:hint="eastAsia"/>
        </w:rPr>
        <w:t xml:space="preserve">  </w:t>
      </w:r>
      <w:r w:rsidR="00A26D58" w:rsidRPr="00A26D58">
        <w:rPr>
          <w:rFonts w:hint="eastAsia"/>
        </w:rPr>
        <w:t>食品安全国家标准 预包装食品营养标签通则</w:t>
      </w:r>
      <w:bookmarkStart w:id="52" w:name="_GoBack"/>
      <w:bookmarkEnd w:id="52"/>
    </w:p>
    <w:bookmarkEnd w:id="50"/>
    <w:bookmarkEnd w:id="51"/>
    <w:p w:rsidR="004F7805" w:rsidRDefault="0069581B" w:rsidP="0069581B">
      <w:pPr>
        <w:pStyle w:val="affc"/>
        <w:spacing w:before="240" w:after="240"/>
        <w:rPr>
          <w:rFonts w:hint="eastAsia"/>
        </w:rPr>
      </w:pPr>
      <w:r>
        <w:rPr>
          <w:rFonts w:hint="eastAsia"/>
        </w:rPr>
        <w:t>术语和定义</w:t>
      </w:r>
    </w:p>
    <w:p w:rsidR="0069581B" w:rsidRDefault="0069581B" w:rsidP="0069581B">
      <w:pPr>
        <w:pStyle w:val="affffe"/>
        <w:ind w:firstLine="420"/>
        <w:rPr>
          <w:rFonts w:hint="eastAsia"/>
        </w:rPr>
      </w:pPr>
      <w:r>
        <w:rPr>
          <w:rFonts w:hint="eastAsia"/>
        </w:rPr>
        <w:t>下列术语和定义适用于本文件。</w:t>
      </w:r>
    </w:p>
    <w:p w:rsidR="0069581B" w:rsidRPr="009D0F62" w:rsidRDefault="0069581B" w:rsidP="0069581B">
      <w:pPr>
        <w:pStyle w:val="affffffffffd"/>
        <w:ind w:left="420" w:hangingChars="200" w:hanging="420"/>
        <w:rPr>
          <w:rFonts w:ascii="黑体" w:eastAsia="黑体" w:hAnsi="黑体" w:hint="eastAsia"/>
        </w:rPr>
      </w:pPr>
      <w:r w:rsidRPr="0069581B">
        <w:rPr>
          <w:rFonts w:ascii="黑体" w:eastAsia="黑体" w:hAnsi="黑体"/>
        </w:rPr>
        <w:br/>
      </w:r>
      <w:bookmarkStart w:id="53" w:name="OLE_LINK1"/>
      <w:bookmarkStart w:id="54" w:name="OLE_LINK2"/>
      <w:r w:rsidRPr="009D0F62">
        <w:rPr>
          <w:rFonts w:ascii="黑体" w:eastAsia="黑体" w:hAnsi="黑体" w:hint="eastAsia"/>
        </w:rPr>
        <w:t>准格尔糜米</w:t>
      </w:r>
    </w:p>
    <w:bookmarkEnd w:id="53"/>
    <w:bookmarkEnd w:id="54"/>
    <w:p w:rsidR="0069581B" w:rsidRDefault="00B865F4" w:rsidP="0069581B">
      <w:pPr>
        <w:pStyle w:val="affffe"/>
        <w:ind w:firstLine="420"/>
        <w:rPr>
          <w:rFonts w:hint="eastAsia"/>
        </w:rPr>
      </w:pPr>
      <w:r w:rsidRPr="009D0F62">
        <w:rPr>
          <w:rFonts w:hint="eastAsia"/>
        </w:rPr>
        <w:t>准格尔糜米色泽呈金黄色，米粒直径约2mm，米粒大小均匀，粒形饱满。</w:t>
      </w:r>
    </w:p>
    <w:p w:rsidR="0069581B" w:rsidRDefault="0069581B" w:rsidP="0069581B">
      <w:pPr>
        <w:pStyle w:val="affffffffffd"/>
        <w:ind w:left="420" w:hangingChars="200" w:hanging="420"/>
        <w:rPr>
          <w:rFonts w:ascii="黑体" w:eastAsia="黑体" w:hAnsi="黑体" w:hint="eastAsia"/>
        </w:rPr>
      </w:pPr>
      <w:r w:rsidRPr="0069581B">
        <w:rPr>
          <w:rFonts w:ascii="黑体" w:eastAsia="黑体" w:hAnsi="黑体"/>
        </w:rPr>
        <w:br/>
      </w:r>
      <w:r>
        <w:rPr>
          <w:rFonts w:ascii="黑体" w:eastAsia="黑体" w:hAnsi="黑体" w:hint="eastAsia"/>
        </w:rPr>
        <w:t>黄米</w:t>
      </w:r>
    </w:p>
    <w:p w:rsidR="0069581B" w:rsidRDefault="0069581B" w:rsidP="0069581B">
      <w:pPr>
        <w:pStyle w:val="affffe"/>
        <w:ind w:firstLine="420"/>
        <w:rPr>
          <w:rFonts w:hint="eastAsia"/>
        </w:rPr>
      </w:pPr>
      <w:r>
        <w:rPr>
          <w:rFonts w:hint="eastAsia"/>
        </w:rPr>
        <w:t>糜子</w:t>
      </w:r>
      <w:r w:rsidR="00B865F4">
        <w:rPr>
          <w:rFonts w:hint="eastAsia"/>
        </w:rPr>
        <w:t>籽粒脱壳、碾米加工的产品。分</w:t>
      </w:r>
      <w:proofErr w:type="gramStart"/>
      <w:r w:rsidR="00B865F4">
        <w:rPr>
          <w:rFonts w:hint="eastAsia"/>
        </w:rPr>
        <w:t>粳</w:t>
      </w:r>
      <w:proofErr w:type="gramEnd"/>
      <w:r w:rsidR="00B865F4">
        <w:rPr>
          <w:rFonts w:hint="eastAsia"/>
        </w:rPr>
        <w:t>性和糯性两类。</w:t>
      </w:r>
    </w:p>
    <w:p w:rsidR="00B865F4" w:rsidRDefault="00B865F4" w:rsidP="00B865F4">
      <w:pPr>
        <w:pStyle w:val="affffffffffd"/>
        <w:ind w:left="420" w:hangingChars="200" w:hanging="420"/>
        <w:rPr>
          <w:rFonts w:ascii="黑体" w:eastAsia="黑体" w:hAnsi="黑体" w:hint="eastAsia"/>
        </w:rPr>
      </w:pPr>
      <w:r w:rsidRPr="00B865F4">
        <w:rPr>
          <w:rFonts w:ascii="黑体" w:eastAsia="黑体" w:hAnsi="黑体"/>
        </w:rPr>
        <w:br/>
      </w:r>
      <w:bookmarkStart w:id="55" w:name="OLE_LINK3"/>
      <w:bookmarkStart w:id="56" w:name="OLE_LINK4"/>
      <w:r>
        <w:rPr>
          <w:rFonts w:ascii="黑体" w:eastAsia="黑体" w:hAnsi="黑体" w:hint="eastAsia"/>
        </w:rPr>
        <w:t>酸粥</w:t>
      </w:r>
      <w:bookmarkEnd w:id="55"/>
      <w:bookmarkEnd w:id="56"/>
    </w:p>
    <w:p w:rsidR="00B865F4" w:rsidRDefault="00B865F4" w:rsidP="00B865F4">
      <w:pPr>
        <w:pStyle w:val="affffe"/>
        <w:ind w:firstLine="420"/>
        <w:rPr>
          <w:rFonts w:hint="eastAsia"/>
        </w:rPr>
      </w:pPr>
      <w:proofErr w:type="gramStart"/>
      <w:r w:rsidRPr="00B865F4">
        <w:rPr>
          <w:rFonts w:hint="eastAsia"/>
        </w:rPr>
        <w:t>酸粥由</w:t>
      </w:r>
      <w:proofErr w:type="gramEnd"/>
      <w:r w:rsidRPr="00B865F4">
        <w:rPr>
          <w:rFonts w:hint="eastAsia"/>
        </w:rPr>
        <w:t>米类（如糜子、大米）经乳酸菌、益生菌等微生物发酵后制成，成品呈微酸性，具有酸味或酸甜口感。</w:t>
      </w:r>
    </w:p>
    <w:p w:rsidR="00B865F4" w:rsidRDefault="009D0F62" w:rsidP="00B865F4">
      <w:pPr>
        <w:pStyle w:val="affc"/>
        <w:spacing w:before="240" w:after="240"/>
        <w:rPr>
          <w:rFonts w:hint="eastAsia"/>
        </w:rPr>
      </w:pPr>
      <w:r>
        <w:rPr>
          <w:rFonts w:hint="eastAsia"/>
        </w:rPr>
        <w:t>要求</w:t>
      </w:r>
    </w:p>
    <w:p w:rsidR="009D0F62" w:rsidRDefault="009D0F62" w:rsidP="009D0F62">
      <w:pPr>
        <w:pStyle w:val="affd"/>
        <w:spacing w:before="120" w:after="120"/>
        <w:rPr>
          <w:rFonts w:hint="eastAsia"/>
        </w:rPr>
      </w:pPr>
      <w:r>
        <w:rPr>
          <w:rFonts w:hint="eastAsia"/>
        </w:rPr>
        <w:t>加工环境</w:t>
      </w:r>
    </w:p>
    <w:p w:rsidR="009D0F62" w:rsidRDefault="009D0F62" w:rsidP="009D0F62">
      <w:pPr>
        <w:pStyle w:val="affffe"/>
        <w:ind w:firstLine="420"/>
        <w:rPr>
          <w:rFonts w:hint="eastAsia"/>
        </w:rPr>
      </w:pPr>
      <w:r>
        <w:rPr>
          <w:rFonts w:hint="eastAsia"/>
        </w:rPr>
        <w:t>加工场所应</w:t>
      </w:r>
      <w:r w:rsidR="006F295E">
        <w:rPr>
          <w:rFonts w:hint="eastAsia"/>
        </w:rPr>
        <w:t>建在交通方便，水源充足，远离粉尘、烟雾、有害气体及污染源的地区。</w:t>
      </w:r>
    </w:p>
    <w:p w:rsidR="006F295E" w:rsidRDefault="006F295E" w:rsidP="006F295E">
      <w:pPr>
        <w:pStyle w:val="affd"/>
        <w:spacing w:before="120" w:after="120"/>
        <w:rPr>
          <w:rFonts w:hint="eastAsia"/>
        </w:rPr>
      </w:pPr>
      <w:r>
        <w:rPr>
          <w:rFonts w:hint="eastAsia"/>
        </w:rPr>
        <w:t>原料</w:t>
      </w:r>
    </w:p>
    <w:p w:rsidR="006F295E" w:rsidRDefault="006F295E" w:rsidP="006F295E">
      <w:pPr>
        <w:pStyle w:val="affffe"/>
        <w:ind w:firstLine="420"/>
        <w:rPr>
          <w:rFonts w:hint="eastAsia"/>
        </w:rPr>
      </w:pPr>
      <w:r>
        <w:rPr>
          <w:rFonts w:hint="eastAsia"/>
        </w:rPr>
        <w:t>应选择籽粒饱满，成熟度好，无破损、生芽、霉变粒，符合GB 2715要求的原粮糜子。</w:t>
      </w:r>
    </w:p>
    <w:p w:rsidR="006F295E" w:rsidRDefault="006F295E" w:rsidP="006F295E">
      <w:pPr>
        <w:pStyle w:val="affd"/>
        <w:spacing w:before="120" w:after="120"/>
        <w:rPr>
          <w:rFonts w:hint="eastAsia"/>
        </w:rPr>
      </w:pPr>
      <w:r>
        <w:rPr>
          <w:rFonts w:hint="eastAsia"/>
        </w:rPr>
        <w:t>加工工艺</w:t>
      </w:r>
    </w:p>
    <w:p w:rsidR="006F295E" w:rsidRDefault="006F295E" w:rsidP="006F295E">
      <w:pPr>
        <w:pStyle w:val="affe"/>
        <w:spacing w:before="120" w:after="120"/>
        <w:rPr>
          <w:rFonts w:hint="eastAsia"/>
        </w:rPr>
      </w:pPr>
      <w:r>
        <w:rPr>
          <w:rFonts w:hint="eastAsia"/>
        </w:rPr>
        <w:t>工序</w:t>
      </w:r>
    </w:p>
    <w:p w:rsidR="006F295E" w:rsidRPr="006F295E" w:rsidRDefault="006F295E" w:rsidP="006F295E">
      <w:pPr>
        <w:pStyle w:val="affffe"/>
        <w:ind w:firstLine="420"/>
        <w:rPr>
          <w:rFonts w:hint="eastAsia"/>
        </w:rPr>
      </w:pPr>
      <w:r>
        <w:rPr>
          <w:rFonts w:hint="eastAsia"/>
        </w:rPr>
        <w:t>糜子操作加工工序包括糜子去杂、砻谷、碾米、筛选分级、发酵等。生产过程应符合GB 13122的规定。</w:t>
      </w:r>
    </w:p>
    <w:p w:rsidR="00B865F4" w:rsidRDefault="007A64E4" w:rsidP="007A64E4">
      <w:pPr>
        <w:pStyle w:val="affe"/>
        <w:spacing w:before="120" w:after="120"/>
        <w:rPr>
          <w:rFonts w:hint="eastAsia"/>
        </w:rPr>
      </w:pPr>
      <w:r>
        <w:rPr>
          <w:rFonts w:hint="eastAsia"/>
        </w:rPr>
        <w:lastRenderedPageBreak/>
        <w:t>去杂</w:t>
      </w:r>
    </w:p>
    <w:p w:rsidR="007A64E4" w:rsidRDefault="007A64E4" w:rsidP="007A64E4">
      <w:pPr>
        <w:pStyle w:val="affffe"/>
        <w:ind w:firstLine="420"/>
        <w:rPr>
          <w:rFonts w:hint="eastAsia"/>
        </w:rPr>
      </w:pPr>
      <w:r>
        <w:rPr>
          <w:rFonts w:hint="eastAsia"/>
        </w:rPr>
        <w:t>使用筛选机、清选机和去石机，依次通过吸风分离器、初清筛、振动筛、循环风去石机或比重去石机与磁性去杂器除去谷物中所含泥土、石子、沙子、杂草、秸秆和其他谷物等杂质。</w:t>
      </w:r>
    </w:p>
    <w:p w:rsidR="007A64E4" w:rsidRDefault="007A64E4" w:rsidP="007A64E4">
      <w:pPr>
        <w:pStyle w:val="affe"/>
        <w:spacing w:before="120" w:after="120"/>
        <w:rPr>
          <w:rFonts w:hint="eastAsia"/>
        </w:rPr>
      </w:pPr>
      <w:r>
        <w:rPr>
          <w:rFonts w:hint="eastAsia"/>
        </w:rPr>
        <w:t>砻谷</w:t>
      </w:r>
    </w:p>
    <w:p w:rsidR="007A64E4" w:rsidRDefault="007A64E4" w:rsidP="007A64E4">
      <w:pPr>
        <w:pStyle w:val="affffe"/>
        <w:ind w:firstLine="420"/>
        <w:rPr>
          <w:rFonts w:hint="eastAsia"/>
        </w:rPr>
      </w:pPr>
      <w:r>
        <w:rPr>
          <w:rFonts w:hint="eastAsia"/>
        </w:rPr>
        <w:t>一般砻谷2</w:t>
      </w:r>
      <w:r w:rsidRPr="007A64E4">
        <w:rPr>
          <w:rFonts w:hint="eastAsia"/>
        </w:rPr>
        <w:t>～</w:t>
      </w:r>
      <w:r>
        <w:rPr>
          <w:rFonts w:hint="eastAsia"/>
        </w:rPr>
        <w:t>3次，质量要求见表1。</w:t>
      </w:r>
    </w:p>
    <w:p w:rsidR="007A64E4" w:rsidRDefault="007A64E4" w:rsidP="007A64E4">
      <w:pPr>
        <w:pStyle w:val="aff2"/>
        <w:spacing w:before="120" w:after="120"/>
        <w:rPr>
          <w:rFonts w:hint="eastAsia"/>
        </w:rPr>
      </w:pPr>
      <w:r>
        <w:rPr>
          <w:rFonts w:hint="eastAsia"/>
        </w:rPr>
        <w:t>砻谷工艺质量要求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5"/>
        <w:gridCol w:w="3121"/>
      </w:tblGrid>
      <w:tr w:rsidR="007A64E4" w:rsidTr="000E4E6D">
        <w:trPr>
          <w:tblHeader/>
          <w:jc w:val="center"/>
        </w:trPr>
        <w:tc>
          <w:tcPr>
            <w:tcW w:w="3128" w:type="dxa"/>
            <w:tcBorders>
              <w:top w:val="single" w:sz="8" w:space="0" w:color="auto"/>
              <w:bottom w:val="single" w:sz="8" w:space="0" w:color="auto"/>
            </w:tcBorders>
            <w:shd w:val="clear" w:color="auto" w:fill="auto"/>
            <w:vAlign w:val="center"/>
          </w:tcPr>
          <w:p w:rsidR="007A64E4" w:rsidRDefault="007A64E4" w:rsidP="0000198F">
            <w:pPr>
              <w:pStyle w:val="afffffffff2"/>
            </w:pPr>
            <w:r>
              <w:rPr>
                <w:rFonts w:hint="eastAsia"/>
              </w:rPr>
              <w:t>项  目</w:t>
            </w:r>
          </w:p>
        </w:tc>
        <w:tc>
          <w:tcPr>
            <w:tcW w:w="3125" w:type="dxa"/>
            <w:tcBorders>
              <w:top w:val="single" w:sz="8" w:space="0" w:color="auto"/>
              <w:bottom w:val="single" w:sz="8" w:space="0" w:color="auto"/>
            </w:tcBorders>
            <w:shd w:val="clear" w:color="auto" w:fill="auto"/>
            <w:vAlign w:val="center"/>
          </w:tcPr>
          <w:p w:rsidR="007A64E4" w:rsidRDefault="007A64E4" w:rsidP="0000198F">
            <w:pPr>
              <w:pStyle w:val="afffffffff2"/>
            </w:pPr>
            <w:r>
              <w:rPr>
                <w:rFonts w:hint="eastAsia"/>
              </w:rPr>
              <w:t>要  求</w:t>
            </w:r>
          </w:p>
        </w:tc>
        <w:tc>
          <w:tcPr>
            <w:tcW w:w="3121" w:type="dxa"/>
            <w:tcBorders>
              <w:top w:val="single" w:sz="8" w:space="0" w:color="auto"/>
              <w:bottom w:val="single" w:sz="8" w:space="0" w:color="auto"/>
            </w:tcBorders>
            <w:shd w:val="clear" w:color="auto" w:fill="auto"/>
            <w:vAlign w:val="center"/>
          </w:tcPr>
          <w:p w:rsidR="007A64E4" w:rsidRDefault="007A64E4" w:rsidP="0000198F">
            <w:pPr>
              <w:pStyle w:val="afffffffff2"/>
            </w:pPr>
            <w:r>
              <w:rPr>
                <w:rFonts w:hint="eastAsia"/>
              </w:rPr>
              <w:t>检验方法</w:t>
            </w:r>
          </w:p>
        </w:tc>
      </w:tr>
      <w:tr w:rsidR="007A64E4" w:rsidTr="000E4E6D">
        <w:trPr>
          <w:jc w:val="center"/>
        </w:trPr>
        <w:tc>
          <w:tcPr>
            <w:tcW w:w="3128" w:type="dxa"/>
            <w:tcBorders>
              <w:top w:val="single" w:sz="8" w:space="0" w:color="auto"/>
            </w:tcBorders>
            <w:shd w:val="clear" w:color="auto" w:fill="auto"/>
            <w:vAlign w:val="center"/>
          </w:tcPr>
          <w:p w:rsidR="007A64E4" w:rsidRDefault="007A64E4" w:rsidP="007A64E4">
            <w:pPr>
              <w:pStyle w:val="afffffffff2"/>
            </w:pPr>
            <w:r>
              <w:rPr>
                <w:rFonts w:hint="eastAsia"/>
              </w:rPr>
              <w:t xml:space="preserve">含杂率（%）      </w:t>
            </w:r>
            <w:r w:rsidR="000E4E6D">
              <w:rPr>
                <w:rFonts w:hint="eastAsia"/>
              </w:rPr>
              <w:t xml:space="preserve">           </w:t>
            </w:r>
            <w:r>
              <w:rPr>
                <w:rFonts w:hint="eastAsia"/>
              </w:rPr>
              <w:t>≤</w:t>
            </w:r>
          </w:p>
        </w:tc>
        <w:tc>
          <w:tcPr>
            <w:tcW w:w="3125" w:type="dxa"/>
            <w:tcBorders>
              <w:top w:val="single" w:sz="8" w:space="0" w:color="auto"/>
            </w:tcBorders>
            <w:shd w:val="clear" w:color="auto" w:fill="auto"/>
            <w:vAlign w:val="center"/>
          </w:tcPr>
          <w:p w:rsidR="007A64E4" w:rsidRDefault="007A64E4" w:rsidP="0000198F">
            <w:pPr>
              <w:pStyle w:val="afffffffff2"/>
            </w:pPr>
            <w:r w:rsidRPr="007A64E4">
              <w:rPr>
                <w:rFonts w:hint="eastAsia"/>
                <w:color w:val="FF0000"/>
              </w:rPr>
              <w:t>0.3</w:t>
            </w:r>
          </w:p>
        </w:tc>
        <w:tc>
          <w:tcPr>
            <w:tcW w:w="3121" w:type="dxa"/>
            <w:tcBorders>
              <w:top w:val="single" w:sz="8" w:space="0" w:color="auto"/>
            </w:tcBorders>
            <w:shd w:val="clear" w:color="auto" w:fill="auto"/>
            <w:vAlign w:val="center"/>
          </w:tcPr>
          <w:p w:rsidR="007A64E4" w:rsidRDefault="007A64E4" w:rsidP="0000198F">
            <w:pPr>
              <w:pStyle w:val="afffffffff2"/>
            </w:pPr>
          </w:p>
        </w:tc>
      </w:tr>
      <w:tr w:rsidR="007A64E4" w:rsidTr="000E4E6D">
        <w:trPr>
          <w:jc w:val="center"/>
        </w:trPr>
        <w:tc>
          <w:tcPr>
            <w:tcW w:w="3128" w:type="dxa"/>
            <w:shd w:val="clear" w:color="auto" w:fill="auto"/>
            <w:vAlign w:val="center"/>
          </w:tcPr>
          <w:p w:rsidR="007A64E4" w:rsidRDefault="007A64E4" w:rsidP="0000198F">
            <w:pPr>
              <w:pStyle w:val="afffffffff2"/>
            </w:pPr>
            <w:r>
              <w:rPr>
                <w:rFonts w:hint="eastAsia"/>
              </w:rPr>
              <w:t xml:space="preserve">脱壳率（%）      </w:t>
            </w:r>
            <w:r w:rsidR="000E4E6D">
              <w:rPr>
                <w:rFonts w:hint="eastAsia"/>
              </w:rPr>
              <w:t xml:space="preserve">           </w:t>
            </w:r>
            <w:r w:rsidRPr="007A64E4">
              <w:rPr>
                <w:rFonts w:hint="eastAsia"/>
              </w:rPr>
              <w:t>≥</w:t>
            </w:r>
          </w:p>
        </w:tc>
        <w:tc>
          <w:tcPr>
            <w:tcW w:w="3125" w:type="dxa"/>
            <w:shd w:val="clear" w:color="auto" w:fill="auto"/>
            <w:vAlign w:val="center"/>
          </w:tcPr>
          <w:p w:rsidR="007A64E4" w:rsidRDefault="007A64E4" w:rsidP="0000198F">
            <w:pPr>
              <w:pStyle w:val="afffffffff2"/>
            </w:pPr>
            <w:r w:rsidRPr="007A64E4">
              <w:rPr>
                <w:rFonts w:hint="eastAsia"/>
                <w:color w:val="FF0000"/>
              </w:rPr>
              <w:t>80.0</w:t>
            </w:r>
          </w:p>
        </w:tc>
        <w:tc>
          <w:tcPr>
            <w:tcW w:w="3121" w:type="dxa"/>
            <w:shd w:val="clear" w:color="auto" w:fill="auto"/>
            <w:vAlign w:val="center"/>
          </w:tcPr>
          <w:p w:rsidR="007A64E4" w:rsidRDefault="007A64E4" w:rsidP="0000198F">
            <w:pPr>
              <w:pStyle w:val="afffffffff2"/>
            </w:pPr>
          </w:p>
        </w:tc>
      </w:tr>
      <w:tr w:rsidR="007A64E4" w:rsidTr="000E4E6D">
        <w:trPr>
          <w:jc w:val="center"/>
        </w:trPr>
        <w:tc>
          <w:tcPr>
            <w:tcW w:w="3128" w:type="dxa"/>
            <w:shd w:val="clear" w:color="auto" w:fill="auto"/>
            <w:vAlign w:val="center"/>
          </w:tcPr>
          <w:p w:rsidR="007A64E4" w:rsidRDefault="000E4E6D" w:rsidP="0000198F">
            <w:pPr>
              <w:pStyle w:val="afffffffff2"/>
            </w:pPr>
            <w:proofErr w:type="gramStart"/>
            <w:r>
              <w:rPr>
                <w:rFonts w:hint="eastAsia"/>
              </w:rPr>
              <w:t>糙碎率</w:t>
            </w:r>
            <w:proofErr w:type="gramEnd"/>
            <w:r>
              <w:rPr>
                <w:rFonts w:hint="eastAsia"/>
              </w:rPr>
              <w:t xml:space="preserve">（%）                 </w:t>
            </w:r>
            <w:r w:rsidRPr="000E4E6D">
              <w:rPr>
                <w:rFonts w:hint="eastAsia"/>
              </w:rPr>
              <w:t>≤</w:t>
            </w:r>
          </w:p>
        </w:tc>
        <w:tc>
          <w:tcPr>
            <w:tcW w:w="3125" w:type="dxa"/>
            <w:shd w:val="clear" w:color="auto" w:fill="auto"/>
            <w:vAlign w:val="center"/>
          </w:tcPr>
          <w:p w:rsidR="007A64E4" w:rsidRDefault="000E4E6D" w:rsidP="0000198F">
            <w:pPr>
              <w:pStyle w:val="afffffffff2"/>
            </w:pPr>
            <w:r w:rsidRPr="000E4E6D">
              <w:rPr>
                <w:rFonts w:hint="eastAsia"/>
                <w:color w:val="FF0000"/>
              </w:rPr>
              <w:t>5.0</w:t>
            </w:r>
          </w:p>
        </w:tc>
        <w:tc>
          <w:tcPr>
            <w:tcW w:w="3121" w:type="dxa"/>
            <w:shd w:val="clear" w:color="auto" w:fill="auto"/>
            <w:vAlign w:val="center"/>
          </w:tcPr>
          <w:p w:rsidR="007A64E4" w:rsidRDefault="007A64E4" w:rsidP="0000198F">
            <w:pPr>
              <w:pStyle w:val="afffffffff2"/>
            </w:pPr>
          </w:p>
        </w:tc>
      </w:tr>
      <w:tr w:rsidR="007A64E4" w:rsidTr="000E4E6D">
        <w:trPr>
          <w:jc w:val="center"/>
        </w:trPr>
        <w:tc>
          <w:tcPr>
            <w:tcW w:w="3128" w:type="dxa"/>
            <w:shd w:val="clear" w:color="auto" w:fill="auto"/>
            <w:vAlign w:val="center"/>
          </w:tcPr>
          <w:p w:rsidR="007A64E4" w:rsidRDefault="000E4E6D" w:rsidP="0000198F">
            <w:pPr>
              <w:pStyle w:val="afffffffff2"/>
            </w:pPr>
            <w:r>
              <w:rPr>
                <w:rFonts w:hint="eastAsia"/>
              </w:rPr>
              <w:t xml:space="preserve">谷糙混合物中含糜子壳率（%） </w:t>
            </w:r>
            <w:r w:rsidRPr="000E4E6D">
              <w:rPr>
                <w:rFonts w:hint="eastAsia"/>
              </w:rPr>
              <w:t>≤</w:t>
            </w:r>
          </w:p>
        </w:tc>
        <w:tc>
          <w:tcPr>
            <w:tcW w:w="3125" w:type="dxa"/>
            <w:shd w:val="clear" w:color="auto" w:fill="auto"/>
            <w:vAlign w:val="center"/>
          </w:tcPr>
          <w:p w:rsidR="007A64E4" w:rsidRDefault="000E4E6D" w:rsidP="0000198F">
            <w:pPr>
              <w:pStyle w:val="afffffffff2"/>
            </w:pPr>
            <w:r w:rsidRPr="000E4E6D">
              <w:rPr>
                <w:rFonts w:hint="eastAsia"/>
                <w:color w:val="FF0000"/>
              </w:rPr>
              <w:t>1.0</w:t>
            </w:r>
          </w:p>
        </w:tc>
        <w:tc>
          <w:tcPr>
            <w:tcW w:w="3121" w:type="dxa"/>
            <w:shd w:val="clear" w:color="auto" w:fill="auto"/>
            <w:vAlign w:val="center"/>
          </w:tcPr>
          <w:p w:rsidR="007A64E4" w:rsidRDefault="007A64E4" w:rsidP="0000198F">
            <w:pPr>
              <w:pStyle w:val="afffffffff2"/>
            </w:pPr>
          </w:p>
        </w:tc>
      </w:tr>
    </w:tbl>
    <w:p w:rsidR="007A64E4" w:rsidRDefault="000E4E6D" w:rsidP="000E4E6D">
      <w:pPr>
        <w:pStyle w:val="affe"/>
        <w:spacing w:before="120" w:after="120"/>
        <w:rPr>
          <w:rFonts w:hint="eastAsia"/>
        </w:rPr>
      </w:pPr>
      <w:r>
        <w:rPr>
          <w:rFonts w:hint="eastAsia"/>
        </w:rPr>
        <w:t>碾米</w:t>
      </w:r>
    </w:p>
    <w:p w:rsidR="000E4E6D" w:rsidRDefault="000E4E6D" w:rsidP="000E4E6D">
      <w:pPr>
        <w:pStyle w:val="affffe"/>
        <w:ind w:firstLine="420"/>
        <w:rPr>
          <w:rFonts w:hint="eastAsia"/>
        </w:rPr>
      </w:pPr>
      <w:r>
        <w:rPr>
          <w:rFonts w:hint="eastAsia"/>
        </w:rPr>
        <w:t>一般碾米</w:t>
      </w:r>
      <w:r w:rsidRPr="000E4E6D">
        <w:rPr>
          <w:rFonts w:hint="eastAsia"/>
        </w:rPr>
        <w:t>2～3次，质量要求见表</w:t>
      </w:r>
      <w:r>
        <w:rPr>
          <w:rFonts w:hint="eastAsia"/>
        </w:rPr>
        <w:t>2。</w:t>
      </w:r>
    </w:p>
    <w:p w:rsidR="000E4E6D" w:rsidRDefault="000E4E6D" w:rsidP="000E4E6D">
      <w:pPr>
        <w:pStyle w:val="aff2"/>
        <w:spacing w:before="120" w:after="120"/>
        <w:rPr>
          <w:rFonts w:hint="eastAsia"/>
        </w:rPr>
      </w:pPr>
      <w:r>
        <w:rPr>
          <w:rFonts w:hint="eastAsia"/>
        </w:rPr>
        <w:t>碾米工艺质量要求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5"/>
        <w:gridCol w:w="3121"/>
      </w:tblGrid>
      <w:tr w:rsidR="000E4E6D" w:rsidTr="0000198F">
        <w:trPr>
          <w:tblHeader/>
          <w:jc w:val="center"/>
        </w:trPr>
        <w:tc>
          <w:tcPr>
            <w:tcW w:w="3128" w:type="dxa"/>
            <w:tcBorders>
              <w:top w:val="single" w:sz="8" w:space="0" w:color="auto"/>
              <w:bottom w:val="single" w:sz="8" w:space="0" w:color="auto"/>
            </w:tcBorders>
            <w:shd w:val="clear" w:color="auto" w:fill="auto"/>
            <w:vAlign w:val="center"/>
          </w:tcPr>
          <w:p w:rsidR="000E4E6D" w:rsidRDefault="000E4E6D" w:rsidP="0000198F">
            <w:pPr>
              <w:pStyle w:val="afffffffff2"/>
            </w:pPr>
            <w:r>
              <w:rPr>
                <w:rFonts w:hint="eastAsia"/>
              </w:rPr>
              <w:t>项  目</w:t>
            </w:r>
          </w:p>
        </w:tc>
        <w:tc>
          <w:tcPr>
            <w:tcW w:w="3125" w:type="dxa"/>
            <w:tcBorders>
              <w:top w:val="single" w:sz="8" w:space="0" w:color="auto"/>
              <w:bottom w:val="single" w:sz="8" w:space="0" w:color="auto"/>
            </w:tcBorders>
            <w:shd w:val="clear" w:color="auto" w:fill="auto"/>
            <w:vAlign w:val="center"/>
          </w:tcPr>
          <w:p w:rsidR="000E4E6D" w:rsidRDefault="000E4E6D" w:rsidP="0000198F">
            <w:pPr>
              <w:pStyle w:val="afffffffff2"/>
            </w:pPr>
            <w:r>
              <w:rPr>
                <w:rFonts w:hint="eastAsia"/>
              </w:rPr>
              <w:t>要  求</w:t>
            </w:r>
          </w:p>
        </w:tc>
        <w:tc>
          <w:tcPr>
            <w:tcW w:w="3121" w:type="dxa"/>
            <w:tcBorders>
              <w:top w:val="single" w:sz="8" w:space="0" w:color="auto"/>
              <w:bottom w:val="single" w:sz="8" w:space="0" w:color="auto"/>
            </w:tcBorders>
            <w:shd w:val="clear" w:color="auto" w:fill="auto"/>
            <w:vAlign w:val="center"/>
          </w:tcPr>
          <w:p w:rsidR="000E4E6D" w:rsidRDefault="000E4E6D" w:rsidP="0000198F">
            <w:pPr>
              <w:pStyle w:val="afffffffff2"/>
            </w:pPr>
            <w:r>
              <w:rPr>
                <w:rFonts w:hint="eastAsia"/>
              </w:rPr>
              <w:t>检验方法</w:t>
            </w:r>
          </w:p>
        </w:tc>
      </w:tr>
      <w:tr w:rsidR="000E4E6D" w:rsidTr="0000198F">
        <w:trPr>
          <w:jc w:val="center"/>
        </w:trPr>
        <w:tc>
          <w:tcPr>
            <w:tcW w:w="3128" w:type="dxa"/>
            <w:tcBorders>
              <w:top w:val="single" w:sz="8" w:space="0" w:color="auto"/>
            </w:tcBorders>
            <w:shd w:val="clear" w:color="auto" w:fill="auto"/>
            <w:vAlign w:val="center"/>
          </w:tcPr>
          <w:p w:rsidR="000E4E6D" w:rsidRDefault="000E4E6D" w:rsidP="000E4E6D">
            <w:pPr>
              <w:pStyle w:val="afffffffff2"/>
            </w:pPr>
            <w:r>
              <w:rPr>
                <w:rFonts w:hint="eastAsia"/>
              </w:rPr>
              <w:t>出米率</w:t>
            </w:r>
            <w:r>
              <w:rPr>
                <w:rFonts w:hint="eastAsia"/>
              </w:rPr>
              <w:t xml:space="preserve">      </w:t>
            </w:r>
            <w:r>
              <w:rPr>
                <w:rFonts w:hint="eastAsia"/>
              </w:rPr>
              <w:t xml:space="preserve">       </w:t>
            </w:r>
            <w:r w:rsidR="00646B48">
              <w:rPr>
                <w:rFonts w:hint="eastAsia"/>
              </w:rPr>
              <w:t xml:space="preserve"> </w:t>
            </w:r>
            <w:r w:rsidRPr="000E4E6D">
              <w:rPr>
                <w:rFonts w:hint="eastAsia"/>
              </w:rPr>
              <w:t>≥</w:t>
            </w:r>
            <w:r>
              <w:rPr>
                <w:rFonts w:hint="eastAsia"/>
              </w:rPr>
              <w:t xml:space="preserve">           </w:t>
            </w:r>
          </w:p>
        </w:tc>
        <w:tc>
          <w:tcPr>
            <w:tcW w:w="3125" w:type="dxa"/>
            <w:tcBorders>
              <w:top w:val="single" w:sz="8" w:space="0" w:color="auto"/>
            </w:tcBorders>
            <w:shd w:val="clear" w:color="auto" w:fill="auto"/>
            <w:vAlign w:val="center"/>
          </w:tcPr>
          <w:p w:rsidR="000E4E6D" w:rsidRDefault="000E4E6D" w:rsidP="0000198F">
            <w:pPr>
              <w:pStyle w:val="afffffffff2"/>
            </w:pPr>
            <w:r>
              <w:rPr>
                <w:rFonts w:hint="eastAsia"/>
                <w:color w:val="FF0000"/>
              </w:rPr>
              <w:t>糯性糜子65%，</w:t>
            </w:r>
            <w:proofErr w:type="gramStart"/>
            <w:r>
              <w:rPr>
                <w:rFonts w:hint="eastAsia"/>
                <w:color w:val="FF0000"/>
              </w:rPr>
              <w:t>粳</w:t>
            </w:r>
            <w:proofErr w:type="gramEnd"/>
            <w:r>
              <w:rPr>
                <w:rFonts w:hint="eastAsia"/>
                <w:color w:val="FF0000"/>
              </w:rPr>
              <w:t>性糜子75%</w:t>
            </w:r>
          </w:p>
        </w:tc>
        <w:tc>
          <w:tcPr>
            <w:tcW w:w="3121" w:type="dxa"/>
            <w:tcBorders>
              <w:top w:val="single" w:sz="8" w:space="0" w:color="auto"/>
            </w:tcBorders>
            <w:shd w:val="clear" w:color="auto" w:fill="auto"/>
            <w:vAlign w:val="center"/>
          </w:tcPr>
          <w:p w:rsidR="000E4E6D" w:rsidRDefault="000E4E6D" w:rsidP="0000198F">
            <w:pPr>
              <w:pStyle w:val="afffffffff2"/>
            </w:pPr>
          </w:p>
        </w:tc>
      </w:tr>
      <w:tr w:rsidR="000E4E6D" w:rsidTr="0000198F">
        <w:trPr>
          <w:jc w:val="center"/>
        </w:trPr>
        <w:tc>
          <w:tcPr>
            <w:tcW w:w="3128" w:type="dxa"/>
            <w:shd w:val="clear" w:color="auto" w:fill="auto"/>
            <w:vAlign w:val="center"/>
          </w:tcPr>
          <w:p w:rsidR="000E4E6D" w:rsidRDefault="000E4E6D" w:rsidP="000E4E6D">
            <w:pPr>
              <w:pStyle w:val="afffffffff2"/>
            </w:pPr>
            <w:r>
              <w:rPr>
                <w:rFonts w:hint="eastAsia"/>
              </w:rPr>
              <w:t>总碎米率</w:t>
            </w:r>
            <w:r>
              <w:rPr>
                <w:rFonts w:hint="eastAsia"/>
              </w:rPr>
              <w:t xml:space="preserve">（%）   </w:t>
            </w:r>
            <w:r>
              <w:rPr>
                <w:rFonts w:hint="eastAsia"/>
              </w:rPr>
              <w:t xml:space="preserve">   </w:t>
            </w:r>
            <w:r w:rsidR="00646B48">
              <w:rPr>
                <w:rFonts w:hint="eastAsia"/>
              </w:rPr>
              <w:t xml:space="preserve"> </w:t>
            </w:r>
            <w:r w:rsidRPr="000E4E6D">
              <w:rPr>
                <w:rFonts w:hint="eastAsia"/>
              </w:rPr>
              <w:t>≤</w:t>
            </w:r>
            <w:r>
              <w:rPr>
                <w:rFonts w:hint="eastAsia"/>
              </w:rPr>
              <w:t xml:space="preserve">              </w:t>
            </w:r>
          </w:p>
        </w:tc>
        <w:tc>
          <w:tcPr>
            <w:tcW w:w="3125" w:type="dxa"/>
            <w:shd w:val="clear" w:color="auto" w:fill="auto"/>
            <w:vAlign w:val="center"/>
          </w:tcPr>
          <w:p w:rsidR="000E4E6D" w:rsidRDefault="000E4E6D" w:rsidP="0000198F">
            <w:pPr>
              <w:pStyle w:val="afffffffff2"/>
            </w:pPr>
            <w:r>
              <w:rPr>
                <w:rFonts w:hint="eastAsia"/>
                <w:color w:val="FF0000"/>
              </w:rPr>
              <w:t>30</w:t>
            </w:r>
          </w:p>
        </w:tc>
        <w:tc>
          <w:tcPr>
            <w:tcW w:w="3121" w:type="dxa"/>
            <w:shd w:val="clear" w:color="auto" w:fill="auto"/>
            <w:vAlign w:val="center"/>
          </w:tcPr>
          <w:p w:rsidR="000E4E6D" w:rsidRDefault="000E4E6D" w:rsidP="0000198F">
            <w:pPr>
              <w:pStyle w:val="afffffffff2"/>
            </w:pPr>
          </w:p>
        </w:tc>
      </w:tr>
      <w:tr w:rsidR="000E4E6D" w:rsidTr="0000198F">
        <w:trPr>
          <w:jc w:val="center"/>
        </w:trPr>
        <w:tc>
          <w:tcPr>
            <w:tcW w:w="3128" w:type="dxa"/>
            <w:shd w:val="clear" w:color="auto" w:fill="auto"/>
            <w:vAlign w:val="center"/>
          </w:tcPr>
          <w:p w:rsidR="000E4E6D" w:rsidRDefault="000E4E6D" w:rsidP="0000198F">
            <w:pPr>
              <w:pStyle w:val="afffffffff2"/>
            </w:pPr>
            <w:r>
              <w:rPr>
                <w:rFonts w:hint="eastAsia"/>
              </w:rPr>
              <w:t>黄米中含糠粉率</w:t>
            </w:r>
            <w:r>
              <w:rPr>
                <w:rFonts w:hint="eastAsia"/>
              </w:rPr>
              <w:t xml:space="preserve">（%） </w:t>
            </w:r>
            <w:r w:rsidRPr="000E4E6D">
              <w:rPr>
                <w:rFonts w:hint="eastAsia"/>
              </w:rPr>
              <w:t>≤</w:t>
            </w:r>
          </w:p>
        </w:tc>
        <w:tc>
          <w:tcPr>
            <w:tcW w:w="3125" w:type="dxa"/>
            <w:shd w:val="clear" w:color="auto" w:fill="auto"/>
            <w:vAlign w:val="center"/>
          </w:tcPr>
          <w:p w:rsidR="000E4E6D" w:rsidRDefault="000E4E6D" w:rsidP="0000198F">
            <w:pPr>
              <w:pStyle w:val="afffffffff2"/>
            </w:pPr>
            <w:r>
              <w:rPr>
                <w:rFonts w:hint="eastAsia"/>
                <w:color w:val="FF0000"/>
              </w:rPr>
              <w:t>0.15</w:t>
            </w:r>
          </w:p>
        </w:tc>
        <w:tc>
          <w:tcPr>
            <w:tcW w:w="3121" w:type="dxa"/>
            <w:shd w:val="clear" w:color="auto" w:fill="auto"/>
            <w:vAlign w:val="center"/>
          </w:tcPr>
          <w:p w:rsidR="000E4E6D" w:rsidRDefault="000E4E6D" w:rsidP="0000198F">
            <w:pPr>
              <w:pStyle w:val="afffffffff2"/>
            </w:pPr>
          </w:p>
        </w:tc>
      </w:tr>
    </w:tbl>
    <w:p w:rsidR="000E4E6D" w:rsidRDefault="000E4E6D" w:rsidP="000E4E6D">
      <w:pPr>
        <w:pStyle w:val="affe"/>
        <w:spacing w:before="120" w:after="120"/>
        <w:rPr>
          <w:rFonts w:hint="eastAsia"/>
        </w:rPr>
      </w:pPr>
      <w:r>
        <w:rPr>
          <w:rFonts w:hint="eastAsia"/>
        </w:rPr>
        <w:t>筛选分级</w:t>
      </w:r>
    </w:p>
    <w:p w:rsidR="000E4E6D" w:rsidRDefault="000E4E6D" w:rsidP="000E4E6D">
      <w:pPr>
        <w:pStyle w:val="affffe"/>
        <w:ind w:firstLine="420"/>
        <w:rPr>
          <w:rFonts w:hint="eastAsia"/>
        </w:rPr>
      </w:pPr>
      <w:r>
        <w:rPr>
          <w:rFonts w:hint="eastAsia"/>
        </w:rPr>
        <w:t>经过筛选分级，应去除残存的糜子、碎米及杂色米粒，黄米成品质量要求见表3。</w:t>
      </w:r>
    </w:p>
    <w:p w:rsidR="000E4E6D" w:rsidRDefault="000E4E6D" w:rsidP="000E4E6D">
      <w:pPr>
        <w:pStyle w:val="aff2"/>
        <w:spacing w:before="120" w:after="120"/>
        <w:rPr>
          <w:rFonts w:hint="eastAsia"/>
        </w:rPr>
      </w:pPr>
      <w:r>
        <w:rPr>
          <w:rFonts w:hint="eastAsia"/>
        </w:rPr>
        <w:t>黄米成品质量要求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7"/>
        <w:gridCol w:w="1876"/>
        <w:gridCol w:w="1876"/>
        <w:gridCol w:w="1876"/>
        <w:gridCol w:w="1869"/>
      </w:tblGrid>
      <w:tr w:rsidR="00646B48" w:rsidTr="00646B48">
        <w:trPr>
          <w:tblHeader/>
          <w:jc w:val="center"/>
        </w:trPr>
        <w:tc>
          <w:tcPr>
            <w:tcW w:w="1914" w:type="dxa"/>
            <w:tcBorders>
              <w:top w:val="single" w:sz="8" w:space="0" w:color="auto"/>
              <w:bottom w:val="single" w:sz="8" w:space="0" w:color="auto"/>
            </w:tcBorders>
            <w:shd w:val="clear" w:color="auto" w:fill="auto"/>
            <w:vAlign w:val="center"/>
          </w:tcPr>
          <w:p w:rsidR="00646B48" w:rsidRDefault="00646B48" w:rsidP="00646B48">
            <w:pPr>
              <w:pStyle w:val="afffffffff2"/>
              <w:rPr>
                <w:rFonts w:hint="eastAsia"/>
              </w:rPr>
            </w:pPr>
            <w:r>
              <w:rPr>
                <w:rFonts w:hint="eastAsia"/>
              </w:rPr>
              <w:t>杂质含量</w:t>
            </w:r>
          </w:p>
          <w:p w:rsidR="00646B48" w:rsidRDefault="00646B48" w:rsidP="00646B48">
            <w:pPr>
              <w:pStyle w:val="afffffffff2"/>
              <w:rPr>
                <w:rFonts w:hint="eastAsia"/>
              </w:rPr>
            </w:pPr>
            <w:r>
              <w:rPr>
                <w:rFonts w:hint="eastAsia"/>
              </w:rPr>
              <w:t>（%）</w:t>
            </w:r>
          </w:p>
        </w:tc>
        <w:tc>
          <w:tcPr>
            <w:tcW w:w="1914" w:type="dxa"/>
            <w:tcBorders>
              <w:top w:val="single" w:sz="8" w:space="0" w:color="auto"/>
              <w:bottom w:val="single" w:sz="8" w:space="0" w:color="auto"/>
            </w:tcBorders>
            <w:shd w:val="clear" w:color="auto" w:fill="auto"/>
            <w:vAlign w:val="center"/>
          </w:tcPr>
          <w:p w:rsidR="00646B48" w:rsidRDefault="00646B48" w:rsidP="00646B48">
            <w:pPr>
              <w:pStyle w:val="afffffffff2"/>
              <w:rPr>
                <w:rFonts w:hint="eastAsia"/>
              </w:rPr>
            </w:pPr>
            <w:r>
              <w:rPr>
                <w:rFonts w:hint="eastAsia"/>
              </w:rPr>
              <w:t>水分含量</w:t>
            </w:r>
          </w:p>
          <w:p w:rsidR="00646B48" w:rsidRDefault="00646B48" w:rsidP="00646B48">
            <w:pPr>
              <w:pStyle w:val="afffffffff2"/>
              <w:rPr>
                <w:rFonts w:hint="eastAsia"/>
              </w:rPr>
            </w:pPr>
            <w:r>
              <w:rPr>
                <w:rFonts w:hint="eastAsia"/>
              </w:rPr>
              <w:t>（%）</w:t>
            </w:r>
          </w:p>
        </w:tc>
        <w:tc>
          <w:tcPr>
            <w:tcW w:w="1914" w:type="dxa"/>
            <w:tcBorders>
              <w:top w:val="single" w:sz="8" w:space="0" w:color="auto"/>
              <w:bottom w:val="single" w:sz="8" w:space="0" w:color="auto"/>
            </w:tcBorders>
            <w:shd w:val="clear" w:color="auto" w:fill="auto"/>
            <w:vAlign w:val="center"/>
          </w:tcPr>
          <w:p w:rsidR="00646B48" w:rsidRDefault="00646B48" w:rsidP="00646B48">
            <w:pPr>
              <w:pStyle w:val="afffffffff2"/>
              <w:rPr>
                <w:rFonts w:hint="eastAsia"/>
              </w:rPr>
            </w:pPr>
            <w:r>
              <w:rPr>
                <w:rFonts w:hint="eastAsia"/>
              </w:rPr>
              <w:t>杂色米含量</w:t>
            </w:r>
          </w:p>
          <w:p w:rsidR="00646B48" w:rsidRDefault="00646B48" w:rsidP="00646B48">
            <w:pPr>
              <w:pStyle w:val="afffffffff2"/>
              <w:rPr>
                <w:rFonts w:hint="eastAsia"/>
              </w:rPr>
            </w:pPr>
            <w:r>
              <w:rPr>
                <w:rFonts w:hint="eastAsia"/>
              </w:rPr>
              <w:t>（%）</w:t>
            </w:r>
          </w:p>
        </w:tc>
        <w:tc>
          <w:tcPr>
            <w:tcW w:w="1914" w:type="dxa"/>
            <w:tcBorders>
              <w:top w:val="single" w:sz="8" w:space="0" w:color="auto"/>
              <w:bottom w:val="single" w:sz="8" w:space="0" w:color="auto"/>
            </w:tcBorders>
            <w:shd w:val="clear" w:color="auto" w:fill="auto"/>
            <w:vAlign w:val="center"/>
          </w:tcPr>
          <w:p w:rsidR="00646B48" w:rsidRDefault="00646B48" w:rsidP="00646B48">
            <w:pPr>
              <w:pStyle w:val="afffffffff2"/>
              <w:rPr>
                <w:rFonts w:hint="eastAsia"/>
              </w:rPr>
            </w:pPr>
            <w:r>
              <w:rPr>
                <w:rFonts w:hint="eastAsia"/>
              </w:rPr>
              <w:t>互混率</w:t>
            </w:r>
          </w:p>
          <w:p w:rsidR="00646B48" w:rsidRDefault="00646B48" w:rsidP="00646B48">
            <w:pPr>
              <w:pStyle w:val="afffffffff2"/>
              <w:rPr>
                <w:rFonts w:hint="eastAsia"/>
              </w:rPr>
            </w:pPr>
            <w:r>
              <w:rPr>
                <w:rFonts w:hint="eastAsia"/>
              </w:rPr>
              <w:t>（%）</w:t>
            </w:r>
          </w:p>
        </w:tc>
        <w:tc>
          <w:tcPr>
            <w:tcW w:w="1914" w:type="dxa"/>
            <w:tcBorders>
              <w:top w:val="single" w:sz="8" w:space="0" w:color="auto"/>
              <w:bottom w:val="single" w:sz="8" w:space="0" w:color="auto"/>
            </w:tcBorders>
            <w:shd w:val="clear" w:color="auto" w:fill="auto"/>
            <w:vAlign w:val="center"/>
          </w:tcPr>
          <w:p w:rsidR="00646B48" w:rsidRDefault="00646B48" w:rsidP="00646B48">
            <w:pPr>
              <w:pStyle w:val="afffffffff2"/>
              <w:rPr>
                <w:rFonts w:hint="eastAsia"/>
              </w:rPr>
            </w:pPr>
            <w:r>
              <w:rPr>
                <w:rFonts w:hint="eastAsia"/>
              </w:rPr>
              <w:t>色泽气味</w:t>
            </w:r>
          </w:p>
        </w:tc>
      </w:tr>
      <w:tr w:rsidR="00646B48" w:rsidTr="00646B48">
        <w:trPr>
          <w:jc w:val="center"/>
        </w:trPr>
        <w:tc>
          <w:tcPr>
            <w:tcW w:w="1914" w:type="dxa"/>
            <w:tcBorders>
              <w:top w:val="single" w:sz="8" w:space="0" w:color="auto"/>
            </w:tcBorders>
            <w:shd w:val="clear" w:color="auto" w:fill="auto"/>
            <w:vAlign w:val="center"/>
          </w:tcPr>
          <w:p w:rsidR="00646B48" w:rsidRDefault="00646B48" w:rsidP="00646B48">
            <w:pPr>
              <w:pStyle w:val="afffffffff2"/>
              <w:rPr>
                <w:rFonts w:hint="eastAsia"/>
              </w:rPr>
            </w:pPr>
            <w:r w:rsidRPr="00646B48">
              <w:rPr>
                <w:rFonts w:hint="eastAsia"/>
              </w:rPr>
              <w:t>≤</w:t>
            </w:r>
            <w:r>
              <w:rPr>
                <w:rFonts w:hint="eastAsia"/>
              </w:rPr>
              <w:t>1.0</w:t>
            </w:r>
          </w:p>
        </w:tc>
        <w:tc>
          <w:tcPr>
            <w:tcW w:w="1914" w:type="dxa"/>
            <w:tcBorders>
              <w:top w:val="single" w:sz="8" w:space="0" w:color="auto"/>
            </w:tcBorders>
            <w:shd w:val="clear" w:color="auto" w:fill="auto"/>
            <w:vAlign w:val="center"/>
          </w:tcPr>
          <w:p w:rsidR="00646B48" w:rsidRDefault="00646B48" w:rsidP="00646B48">
            <w:pPr>
              <w:pStyle w:val="afffffffff2"/>
              <w:rPr>
                <w:rFonts w:hint="eastAsia"/>
              </w:rPr>
            </w:pPr>
            <w:r w:rsidRPr="00646B48">
              <w:rPr>
                <w:rFonts w:hint="eastAsia"/>
              </w:rPr>
              <w:t>≤</w:t>
            </w:r>
            <w:r>
              <w:rPr>
                <w:rFonts w:hint="eastAsia"/>
              </w:rPr>
              <w:t>13.5</w:t>
            </w:r>
          </w:p>
        </w:tc>
        <w:tc>
          <w:tcPr>
            <w:tcW w:w="1914" w:type="dxa"/>
            <w:tcBorders>
              <w:top w:val="single" w:sz="8" w:space="0" w:color="auto"/>
            </w:tcBorders>
            <w:shd w:val="clear" w:color="auto" w:fill="auto"/>
            <w:vAlign w:val="center"/>
          </w:tcPr>
          <w:p w:rsidR="00646B48" w:rsidRDefault="00646B48" w:rsidP="00646B48">
            <w:pPr>
              <w:pStyle w:val="afffffffff2"/>
              <w:rPr>
                <w:rFonts w:hint="eastAsia"/>
              </w:rPr>
            </w:pPr>
            <w:r w:rsidRPr="00646B48">
              <w:rPr>
                <w:rFonts w:hint="eastAsia"/>
              </w:rPr>
              <w:t>≤1.0</w:t>
            </w:r>
          </w:p>
        </w:tc>
        <w:tc>
          <w:tcPr>
            <w:tcW w:w="1914" w:type="dxa"/>
            <w:tcBorders>
              <w:top w:val="single" w:sz="8" w:space="0" w:color="auto"/>
            </w:tcBorders>
            <w:shd w:val="clear" w:color="auto" w:fill="auto"/>
            <w:vAlign w:val="center"/>
          </w:tcPr>
          <w:p w:rsidR="00646B48" w:rsidRDefault="00646B48" w:rsidP="00646B48">
            <w:pPr>
              <w:pStyle w:val="afffffffff2"/>
              <w:rPr>
                <w:rFonts w:hint="eastAsia"/>
              </w:rPr>
            </w:pPr>
            <w:r w:rsidRPr="00646B48">
              <w:rPr>
                <w:rFonts w:hint="eastAsia"/>
              </w:rPr>
              <w:t>≤</w:t>
            </w:r>
            <w:r>
              <w:rPr>
                <w:rFonts w:hint="eastAsia"/>
              </w:rPr>
              <w:t>5</w:t>
            </w:r>
            <w:r w:rsidRPr="00646B48">
              <w:rPr>
                <w:rFonts w:hint="eastAsia"/>
              </w:rPr>
              <w:t>.0</w:t>
            </w:r>
          </w:p>
        </w:tc>
        <w:tc>
          <w:tcPr>
            <w:tcW w:w="1914" w:type="dxa"/>
            <w:tcBorders>
              <w:top w:val="single" w:sz="8" w:space="0" w:color="auto"/>
            </w:tcBorders>
            <w:shd w:val="clear" w:color="auto" w:fill="auto"/>
            <w:vAlign w:val="center"/>
          </w:tcPr>
          <w:p w:rsidR="00646B48" w:rsidRDefault="00646B48" w:rsidP="00646B48">
            <w:pPr>
              <w:pStyle w:val="afffffffff2"/>
              <w:rPr>
                <w:rFonts w:hint="eastAsia"/>
              </w:rPr>
            </w:pPr>
            <w:r>
              <w:rPr>
                <w:rFonts w:hint="eastAsia"/>
              </w:rPr>
              <w:t>正常</w:t>
            </w:r>
          </w:p>
        </w:tc>
      </w:tr>
    </w:tbl>
    <w:p w:rsidR="000E4E6D" w:rsidRDefault="00646B48" w:rsidP="00646B48">
      <w:pPr>
        <w:pStyle w:val="affe"/>
        <w:spacing w:before="120" w:after="120"/>
        <w:rPr>
          <w:rFonts w:hint="eastAsia"/>
        </w:rPr>
      </w:pPr>
      <w:r>
        <w:rPr>
          <w:rFonts w:hint="eastAsia"/>
        </w:rPr>
        <w:t>发酵</w:t>
      </w:r>
    </w:p>
    <w:p w:rsidR="00646B48" w:rsidRDefault="00646B48" w:rsidP="000E4E6D">
      <w:pPr>
        <w:pStyle w:val="affffe"/>
        <w:ind w:firstLine="420"/>
        <w:rPr>
          <w:rFonts w:hint="eastAsia"/>
        </w:rPr>
      </w:pPr>
    </w:p>
    <w:p w:rsidR="00646B48" w:rsidRPr="00646B48" w:rsidRDefault="00646B48" w:rsidP="00646B48">
      <w:pPr>
        <w:pStyle w:val="aff2"/>
        <w:spacing w:before="120" w:after="120"/>
        <w:rPr>
          <w:rFonts w:hint="eastAsia"/>
          <w:highlight w:val="yellow"/>
        </w:rPr>
      </w:pPr>
      <w:proofErr w:type="gramStart"/>
      <w:r w:rsidRPr="00646B48">
        <w:rPr>
          <w:rFonts w:hint="eastAsia"/>
          <w:highlight w:val="yellow"/>
        </w:rPr>
        <w:t>酸粥质量</w:t>
      </w:r>
      <w:proofErr w:type="gramEnd"/>
      <w:r w:rsidRPr="00646B48">
        <w:rPr>
          <w:rFonts w:hint="eastAsia"/>
          <w:highlight w:val="yellow"/>
        </w:rPr>
        <w:t>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5"/>
        <w:gridCol w:w="3121"/>
      </w:tblGrid>
      <w:tr w:rsidR="00646B48" w:rsidTr="0000198F">
        <w:trPr>
          <w:tblHeader/>
          <w:jc w:val="center"/>
        </w:trPr>
        <w:tc>
          <w:tcPr>
            <w:tcW w:w="3128" w:type="dxa"/>
            <w:tcBorders>
              <w:top w:val="single" w:sz="8" w:space="0" w:color="auto"/>
              <w:bottom w:val="single" w:sz="8" w:space="0" w:color="auto"/>
            </w:tcBorders>
            <w:shd w:val="clear" w:color="auto" w:fill="auto"/>
            <w:vAlign w:val="center"/>
          </w:tcPr>
          <w:p w:rsidR="00646B48" w:rsidRDefault="00646B48" w:rsidP="0000198F">
            <w:pPr>
              <w:pStyle w:val="afffffffff2"/>
            </w:pPr>
            <w:r>
              <w:rPr>
                <w:rFonts w:hint="eastAsia"/>
              </w:rPr>
              <w:t>项  目</w:t>
            </w:r>
          </w:p>
        </w:tc>
        <w:tc>
          <w:tcPr>
            <w:tcW w:w="3125" w:type="dxa"/>
            <w:tcBorders>
              <w:top w:val="single" w:sz="8" w:space="0" w:color="auto"/>
              <w:bottom w:val="single" w:sz="8" w:space="0" w:color="auto"/>
            </w:tcBorders>
            <w:shd w:val="clear" w:color="auto" w:fill="auto"/>
            <w:vAlign w:val="center"/>
          </w:tcPr>
          <w:p w:rsidR="00646B48" w:rsidRDefault="00646B48" w:rsidP="0000198F">
            <w:pPr>
              <w:pStyle w:val="afffffffff2"/>
            </w:pPr>
            <w:r>
              <w:rPr>
                <w:rFonts w:hint="eastAsia"/>
              </w:rPr>
              <w:t>要  求</w:t>
            </w:r>
          </w:p>
        </w:tc>
        <w:tc>
          <w:tcPr>
            <w:tcW w:w="3121" w:type="dxa"/>
            <w:tcBorders>
              <w:top w:val="single" w:sz="8" w:space="0" w:color="auto"/>
              <w:bottom w:val="single" w:sz="8" w:space="0" w:color="auto"/>
            </w:tcBorders>
            <w:shd w:val="clear" w:color="auto" w:fill="auto"/>
            <w:vAlign w:val="center"/>
          </w:tcPr>
          <w:p w:rsidR="00646B48" w:rsidRDefault="00646B48" w:rsidP="0000198F">
            <w:pPr>
              <w:pStyle w:val="afffffffff2"/>
            </w:pPr>
            <w:r>
              <w:rPr>
                <w:rFonts w:hint="eastAsia"/>
              </w:rPr>
              <w:t>检验方法</w:t>
            </w:r>
          </w:p>
        </w:tc>
      </w:tr>
      <w:tr w:rsidR="00646B48" w:rsidTr="0000198F">
        <w:trPr>
          <w:jc w:val="center"/>
        </w:trPr>
        <w:tc>
          <w:tcPr>
            <w:tcW w:w="3128" w:type="dxa"/>
            <w:tcBorders>
              <w:top w:val="single" w:sz="8" w:space="0" w:color="auto"/>
            </w:tcBorders>
            <w:shd w:val="clear" w:color="auto" w:fill="auto"/>
            <w:vAlign w:val="center"/>
          </w:tcPr>
          <w:p w:rsidR="00646B48" w:rsidRDefault="00646B48" w:rsidP="0000198F">
            <w:pPr>
              <w:pStyle w:val="afffffffff2"/>
            </w:pPr>
          </w:p>
        </w:tc>
        <w:tc>
          <w:tcPr>
            <w:tcW w:w="3125" w:type="dxa"/>
            <w:tcBorders>
              <w:top w:val="single" w:sz="8" w:space="0" w:color="auto"/>
            </w:tcBorders>
            <w:shd w:val="clear" w:color="auto" w:fill="auto"/>
            <w:vAlign w:val="center"/>
          </w:tcPr>
          <w:p w:rsidR="00646B48" w:rsidRDefault="00646B48" w:rsidP="0000198F">
            <w:pPr>
              <w:pStyle w:val="afffffffff2"/>
            </w:pPr>
          </w:p>
        </w:tc>
        <w:tc>
          <w:tcPr>
            <w:tcW w:w="3121" w:type="dxa"/>
            <w:tcBorders>
              <w:top w:val="single" w:sz="8" w:space="0" w:color="auto"/>
            </w:tcBorders>
            <w:shd w:val="clear" w:color="auto" w:fill="auto"/>
            <w:vAlign w:val="center"/>
          </w:tcPr>
          <w:p w:rsidR="00646B48" w:rsidRDefault="00646B48" w:rsidP="0000198F">
            <w:pPr>
              <w:pStyle w:val="afffffffff2"/>
            </w:pPr>
          </w:p>
        </w:tc>
      </w:tr>
      <w:tr w:rsidR="00646B48" w:rsidTr="0000198F">
        <w:trPr>
          <w:jc w:val="center"/>
        </w:trPr>
        <w:tc>
          <w:tcPr>
            <w:tcW w:w="3128" w:type="dxa"/>
            <w:shd w:val="clear" w:color="auto" w:fill="auto"/>
            <w:vAlign w:val="center"/>
          </w:tcPr>
          <w:p w:rsidR="00646B48" w:rsidRDefault="00646B48" w:rsidP="0000198F">
            <w:pPr>
              <w:pStyle w:val="afffffffff2"/>
            </w:pPr>
          </w:p>
        </w:tc>
        <w:tc>
          <w:tcPr>
            <w:tcW w:w="3125" w:type="dxa"/>
            <w:shd w:val="clear" w:color="auto" w:fill="auto"/>
            <w:vAlign w:val="center"/>
          </w:tcPr>
          <w:p w:rsidR="00646B48" w:rsidRDefault="00646B48" w:rsidP="0000198F">
            <w:pPr>
              <w:pStyle w:val="afffffffff2"/>
            </w:pPr>
          </w:p>
        </w:tc>
        <w:tc>
          <w:tcPr>
            <w:tcW w:w="3121" w:type="dxa"/>
            <w:shd w:val="clear" w:color="auto" w:fill="auto"/>
            <w:vAlign w:val="center"/>
          </w:tcPr>
          <w:p w:rsidR="00646B48" w:rsidRDefault="00646B48" w:rsidP="0000198F">
            <w:pPr>
              <w:pStyle w:val="afffffffff2"/>
            </w:pPr>
          </w:p>
        </w:tc>
      </w:tr>
      <w:tr w:rsidR="00646B48" w:rsidTr="0000198F">
        <w:trPr>
          <w:jc w:val="center"/>
        </w:trPr>
        <w:tc>
          <w:tcPr>
            <w:tcW w:w="3128" w:type="dxa"/>
            <w:shd w:val="clear" w:color="auto" w:fill="auto"/>
            <w:vAlign w:val="center"/>
          </w:tcPr>
          <w:p w:rsidR="00646B48" w:rsidRDefault="00646B48" w:rsidP="0000198F">
            <w:pPr>
              <w:pStyle w:val="afffffffff2"/>
            </w:pPr>
          </w:p>
        </w:tc>
        <w:tc>
          <w:tcPr>
            <w:tcW w:w="3125" w:type="dxa"/>
            <w:shd w:val="clear" w:color="auto" w:fill="auto"/>
            <w:vAlign w:val="center"/>
          </w:tcPr>
          <w:p w:rsidR="00646B48" w:rsidRDefault="00646B48" w:rsidP="0000198F">
            <w:pPr>
              <w:pStyle w:val="afffffffff2"/>
            </w:pPr>
          </w:p>
        </w:tc>
        <w:tc>
          <w:tcPr>
            <w:tcW w:w="3121" w:type="dxa"/>
            <w:shd w:val="clear" w:color="auto" w:fill="auto"/>
            <w:vAlign w:val="center"/>
          </w:tcPr>
          <w:p w:rsidR="00646B48" w:rsidRDefault="00646B48" w:rsidP="0000198F">
            <w:pPr>
              <w:pStyle w:val="afffffffff2"/>
            </w:pPr>
          </w:p>
        </w:tc>
      </w:tr>
      <w:tr w:rsidR="00646B48" w:rsidTr="0000198F">
        <w:trPr>
          <w:jc w:val="center"/>
        </w:trPr>
        <w:tc>
          <w:tcPr>
            <w:tcW w:w="3128" w:type="dxa"/>
            <w:shd w:val="clear" w:color="auto" w:fill="auto"/>
            <w:vAlign w:val="center"/>
          </w:tcPr>
          <w:p w:rsidR="00646B48" w:rsidRDefault="00646B48" w:rsidP="0000198F">
            <w:pPr>
              <w:pStyle w:val="afffffffff2"/>
            </w:pPr>
          </w:p>
        </w:tc>
        <w:tc>
          <w:tcPr>
            <w:tcW w:w="3125" w:type="dxa"/>
            <w:shd w:val="clear" w:color="auto" w:fill="auto"/>
            <w:vAlign w:val="center"/>
          </w:tcPr>
          <w:p w:rsidR="00646B48" w:rsidRDefault="00646B48" w:rsidP="0000198F">
            <w:pPr>
              <w:pStyle w:val="afffffffff2"/>
            </w:pPr>
          </w:p>
        </w:tc>
        <w:tc>
          <w:tcPr>
            <w:tcW w:w="3121" w:type="dxa"/>
            <w:shd w:val="clear" w:color="auto" w:fill="auto"/>
            <w:vAlign w:val="center"/>
          </w:tcPr>
          <w:p w:rsidR="00646B48" w:rsidRDefault="00646B48" w:rsidP="0000198F">
            <w:pPr>
              <w:pStyle w:val="afffffffff2"/>
            </w:pPr>
          </w:p>
        </w:tc>
      </w:tr>
    </w:tbl>
    <w:p w:rsidR="00646B48" w:rsidRDefault="00646B48" w:rsidP="00646B48">
      <w:pPr>
        <w:pStyle w:val="affd"/>
        <w:spacing w:before="120" w:after="120"/>
        <w:rPr>
          <w:rFonts w:hint="eastAsia"/>
        </w:rPr>
      </w:pPr>
      <w:r>
        <w:rPr>
          <w:rFonts w:hint="eastAsia"/>
        </w:rPr>
        <w:t>卫生指标</w:t>
      </w:r>
    </w:p>
    <w:p w:rsidR="00646B48" w:rsidRDefault="00646B48" w:rsidP="00646B48">
      <w:pPr>
        <w:pStyle w:val="affffe"/>
        <w:ind w:firstLine="420"/>
        <w:rPr>
          <w:rFonts w:hint="eastAsia"/>
        </w:rPr>
      </w:pPr>
      <w:r>
        <w:rPr>
          <w:rFonts w:hint="eastAsia"/>
        </w:rPr>
        <w:t>黄米、</w:t>
      </w:r>
      <w:proofErr w:type="gramStart"/>
      <w:r w:rsidRPr="000C2429">
        <w:rPr>
          <w:rFonts w:hint="eastAsia"/>
          <w:highlight w:val="yellow"/>
        </w:rPr>
        <w:t>酸粥</w:t>
      </w:r>
      <w:r>
        <w:rPr>
          <w:rFonts w:hint="eastAsia"/>
        </w:rPr>
        <w:t>的</w:t>
      </w:r>
      <w:proofErr w:type="gramEnd"/>
      <w:r>
        <w:rPr>
          <w:rFonts w:hint="eastAsia"/>
        </w:rPr>
        <w:t>污染物、重金属、真菌毒素等卫生指标应分别符合GB 2715、GB 2761、GB 2762和GB 2763等规定。</w:t>
      </w:r>
    </w:p>
    <w:p w:rsidR="000C2429" w:rsidRDefault="000C2429" w:rsidP="000C2429">
      <w:pPr>
        <w:pStyle w:val="affc"/>
        <w:spacing w:before="240" w:after="240"/>
        <w:rPr>
          <w:rFonts w:hint="eastAsia"/>
        </w:rPr>
      </w:pPr>
      <w:r>
        <w:rPr>
          <w:rFonts w:hint="eastAsia"/>
        </w:rPr>
        <w:t>包装、储存和运输</w:t>
      </w:r>
    </w:p>
    <w:p w:rsidR="000C2429" w:rsidRDefault="000C2429" w:rsidP="000C2429">
      <w:pPr>
        <w:pStyle w:val="affd"/>
        <w:spacing w:before="120" w:after="120"/>
        <w:rPr>
          <w:rFonts w:hint="eastAsia"/>
        </w:rPr>
      </w:pPr>
      <w:r>
        <w:rPr>
          <w:rFonts w:hint="eastAsia"/>
        </w:rPr>
        <w:t>包装</w:t>
      </w:r>
    </w:p>
    <w:p w:rsidR="000C2429" w:rsidRDefault="000C2429" w:rsidP="000C2429">
      <w:pPr>
        <w:pStyle w:val="affffe"/>
        <w:ind w:firstLine="420"/>
        <w:rPr>
          <w:rFonts w:hint="eastAsia"/>
        </w:rPr>
      </w:pPr>
      <w:r>
        <w:rPr>
          <w:rFonts w:hint="eastAsia"/>
        </w:rPr>
        <w:t>黄米加工后应降至室温方可包装。包装应符合GB/T 17109的规定。标签标识应符合GB 7718和GB 28050的规定。</w:t>
      </w:r>
    </w:p>
    <w:p w:rsidR="000C2429" w:rsidRDefault="000C2429" w:rsidP="000C2429">
      <w:pPr>
        <w:pStyle w:val="affd"/>
        <w:spacing w:before="120" w:after="120"/>
        <w:rPr>
          <w:rFonts w:hint="eastAsia"/>
        </w:rPr>
      </w:pPr>
      <w:r>
        <w:rPr>
          <w:rFonts w:hint="eastAsia"/>
        </w:rPr>
        <w:lastRenderedPageBreak/>
        <w:t>储存</w:t>
      </w:r>
    </w:p>
    <w:p w:rsidR="000C2429" w:rsidRDefault="000C2429" w:rsidP="000C2429">
      <w:pPr>
        <w:pStyle w:val="affffe"/>
        <w:ind w:firstLine="420"/>
        <w:rPr>
          <w:rFonts w:hint="eastAsia"/>
        </w:rPr>
      </w:pPr>
      <w:r>
        <w:rPr>
          <w:rFonts w:hint="eastAsia"/>
        </w:rPr>
        <w:t>成品黄米储存场所应清洁、干燥、防雨、防潮、防虫、防鼠、无异味。应避免与有毒、有害、水分较高的物质混合存放。不同加工批次、不同产地原粮加工的成品黄米应分开堆放。储存温度-20 ℃</w:t>
      </w:r>
      <w:r w:rsidRPr="000C2429">
        <w:rPr>
          <w:rFonts w:hint="eastAsia"/>
        </w:rPr>
        <w:t>～</w:t>
      </w:r>
      <w:r>
        <w:rPr>
          <w:rFonts w:hint="eastAsia"/>
        </w:rPr>
        <w:t xml:space="preserve">25 </w:t>
      </w:r>
      <w:r w:rsidRPr="000C2429">
        <w:rPr>
          <w:rFonts w:hint="eastAsia"/>
        </w:rPr>
        <w:t>℃</w:t>
      </w:r>
      <w:r>
        <w:rPr>
          <w:rFonts w:hint="eastAsia"/>
        </w:rPr>
        <w:t>，仓储相对湿度</w:t>
      </w:r>
      <w:r w:rsidRPr="000C2429">
        <w:rPr>
          <w:rFonts w:hint="eastAsia"/>
        </w:rPr>
        <w:t>≤</w:t>
      </w:r>
      <w:r>
        <w:rPr>
          <w:rFonts w:hint="eastAsia"/>
        </w:rPr>
        <w:t>50 %，产品温度</w:t>
      </w:r>
      <w:r w:rsidRPr="000C2429">
        <w:rPr>
          <w:rFonts w:hint="eastAsia"/>
        </w:rPr>
        <w:t>≤</w:t>
      </w:r>
      <w:r>
        <w:rPr>
          <w:rFonts w:hint="eastAsia"/>
        </w:rPr>
        <w:t xml:space="preserve">25 </w:t>
      </w:r>
      <w:r w:rsidRPr="000C2429">
        <w:rPr>
          <w:rFonts w:hint="eastAsia"/>
        </w:rPr>
        <w:t>℃</w:t>
      </w:r>
      <w:r>
        <w:rPr>
          <w:rFonts w:hint="eastAsia"/>
        </w:rPr>
        <w:t>，产品水分</w:t>
      </w:r>
      <w:r w:rsidR="003117F4" w:rsidRPr="003117F4">
        <w:rPr>
          <w:rFonts w:hint="eastAsia"/>
        </w:rPr>
        <w:t>≤</w:t>
      </w:r>
      <w:r w:rsidR="003117F4">
        <w:rPr>
          <w:rFonts w:hint="eastAsia"/>
        </w:rPr>
        <w:t>13</w:t>
      </w:r>
      <w:r w:rsidR="003117F4" w:rsidRPr="003117F4">
        <w:rPr>
          <w:rFonts w:hint="eastAsia"/>
        </w:rPr>
        <w:t xml:space="preserve"> %</w:t>
      </w:r>
      <w:r w:rsidR="003117F4">
        <w:rPr>
          <w:rFonts w:hint="eastAsia"/>
        </w:rPr>
        <w:t>。</w:t>
      </w:r>
    </w:p>
    <w:p w:rsidR="003117F4" w:rsidRDefault="003117F4" w:rsidP="003117F4">
      <w:pPr>
        <w:pStyle w:val="affd"/>
        <w:spacing w:before="120" w:after="120"/>
        <w:rPr>
          <w:rFonts w:hint="eastAsia"/>
        </w:rPr>
      </w:pPr>
      <w:r>
        <w:rPr>
          <w:rFonts w:hint="eastAsia"/>
        </w:rPr>
        <w:t>运输</w:t>
      </w:r>
    </w:p>
    <w:p w:rsidR="003117F4" w:rsidRDefault="003117F4" w:rsidP="003117F4">
      <w:pPr>
        <w:pStyle w:val="affffe"/>
        <w:ind w:firstLine="420"/>
        <w:rPr>
          <w:rFonts w:hint="eastAsia"/>
        </w:rPr>
      </w:pPr>
      <w:r>
        <w:rPr>
          <w:rFonts w:hint="eastAsia"/>
        </w:rPr>
        <w:t>运输车辆、工具、容器应符合食品安全要求。运输中应注意防止雨淋、暴晒、灰尘、污染等。</w:t>
      </w:r>
    </w:p>
    <w:bookmarkEnd w:id="22"/>
    <w:p w:rsidR="003117F4" w:rsidRDefault="003117F4" w:rsidP="003117F4">
      <w:pPr>
        <w:pStyle w:val="affc"/>
        <w:spacing w:before="240" w:after="240"/>
        <w:rPr>
          <w:rFonts w:hint="eastAsia"/>
        </w:rPr>
      </w:pPr>
      <w:r>
        <w:rPr>
          <w:rFonts w:hint="eastAsia"/>
        </w:rPr>
        <w:t>生产档案</w:t>
      </w:r>
    </w:p>
    <w:p w:rsidR="003117F4" w:rsidRPr="003117F4" w:rsidRDefault="003117F4" w:rsidP="003117F4">
      <w:pPr>
        <w:pStyle w:val="affffe"/>
        <w:ind w:firstLine="420"/>
        <w:rPr>
          <w:rFonts w:hint="eastAsia"/>
        </w:rPr>
      </w:pPr>
      <w:r>
        <w:rPr>
          <w:rFonts w:hint="eastAsia"/>
        </w:rPr>
        <w:t>应建立生产加工记录等档案，详细记载出入库产品的名称、种类、等级、批次、数量、质量、包装情况、运输方式，并保存相应的记录不少于2年。</w:t>
      </w:r>
    </w:p>
    <w:sectPr w:rsidR="003117F4" w:rsidRPr="003117F4">
      <w:headerReference w:type="even" r:id="rId20"/>
      <w:headerReference w:type="default" r:id="rId21"/>
      <w:footerReference w:type="even" r:id="rId22"/>
      <w:footerReference w:type="default" r:id="rId2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D2" w:rsidRDefault="00606CD2">
      <w:pPr>
        <w:spacing w:line="240" w:lineRule="auto"/>
      </w:pPr>
      <w:r>
        <w:separator/>
      </w:r>
    </w:p>
  </w:endnote>
  <w:endnote w:type="continuationSeparator" w:id="0">
    <w:p w:rsidR="00606CD2" w:rsidRDefault="00606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A26D58" w:rsidRPr="00A26D58">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rsidR="00967085">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A26D58" w:rsidRPr="00A26D58">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D2" w:rsidRDefault="00606CD2">
      <w:pPr>
        <w:spacing w:line="240" w:lineRule="auto"/>
      </w:pPr>
      <w:r>
        <w:separator/>
      </w:r>
    </w:p>
  </w:footnote>
  <w:footnote w:type="continuationSeparator" w:id="0">
    <w:p w:rsidR="00606CD2" w:rsidRDefault="00606C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t>T/NMSP XXXX</w:t>
    </w:r>
    <w:r>
      <w:t>—</w:t>
    </w:r>
    <w:r>
      <w:t>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A26D58">
      <w:rPr>
        <w:noProof/>
      </w:rPr>
      <w:t>T/NMSP. XXXX</w:t>
    </w:r>
    <w:r w:rsidR="00A26D58">
      <w:rPr>
        <w:noProof/>
      </w:rPr>
      <w:t>—</w:t>
    </w:r>
    <w:r w:rsidR="00A26D58">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rsidR="00967085">
      <w:rPr>
        <w:noProof/>
      </w:rPr>
      <w:t>T/NMSP. XXXX</w:t>
    </w:r>
    <w:r w:rsidR="00967085">
      <w:rPr>
        <w:noProof/>
      </w:rPr>
      <w:t>—</w:t>
    </w:r>
    <w:r w:rsidR="00967085">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A26D58">
      <w:rPr>
        <w:noProof/>
      </w:rPr>
      <w:t>T/NMSP. XXXX</w:t>
    </w:r>
    <w:r w:rsidR="00A26D58">
      <w:rPr>
        <w:noProof/>
      </w:rPr>
      <w:t>—</w:t>
    </w:r>
    <w:r w:rsidR="00A26D58">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340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666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dhEqBnRdY76PV4vKT63zteSfMtw=" w:salt="Wmq4RcnNs9EWx5wmMhIBE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GQ5NWM2ZjYyYzM5OTVmNjNkZmNhN2E0NGU0ZTYifQ=="/>
  </w:docVars>
  <w:rsids>
    <w:rsidRoot w:val="00BB69C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B99"/>
    <w:rsid w:val="000303C3"/>
    <w:rsid w:val="00030A1A"/>
    <w:rsid w:val="000331D3"/>
    <w:rsid w:val="000346A5"/>
    <w:rsid w:val="000359C3"/>
    <w:rsid w:val="00035A7D"/>
    <w:rsid w:val="000365ED"/>
    <w:rsid w:val="00041EA1"/>
    <w:rsid w:val="0004249A"/>
    <w:rsid w:val="00043282"/>
    <w:rsid w:val="00043426"/>
    <w:rsid w:val="000437CA"/>
    <w:rsid w:val="00044286"/>
    <w:rsid w:val="000450AC"/>
    <w:rsid w:val="00047F28"/>
    <w:rsid w:val="000503AA"/>
    <w:rsid w:val="000506A1"/>
    <w:rsid w:val="000515DD"/>
    <w:rsid w:val="0005174E"/>
    <w:rsid w:val="0005265A"/>
    <w:rsid w:val="000539DD"/>
    <w:rsid w:val="00053BD3"/>
    <w:rsid w:val="00054519"/>
    <w:rsid w:val="000556ED"/>
    <w:rsid w:val="00055FE2"/>
    <w:rsid w:val="0005616F"/>
    <w:rsid w:val="00060C2E"/>
    <w:rsid w:val="00061033"/>
    <w:rsid w:val="000619E9"/>
    <w:rsid w:val="000622D4"/>
    <w:rsid w:val="0006357D"/>
    <w:rsid w:val="00067F1E"/>
    <w:rsid w:val="000708FE"/>
    <w:rsid w:val="000714CD"/>
    <w:rsid w:val="00071CC0"/>
    <w:rsid w:val="00071CFC"/>
    <w:rsid w:val="00073C8C"/>
    <w:rsid w:val="00077B64"/>
    <w:rsid w:val="00080A1C"/>
    <w:rsid w:val="00081EE0"/>
    <w:rsid w:val="00082317"/>
    <w:rsid w:val="00083D2C"/>
    <w:rsid w:val="00086530"/>
    <w:rsid w:val="00086AA1"/>
    <w:rsid w:val="00087A77"/>
    <w:rsid w:val="00090CA6"/>
    <w:rsid w:val="00092B8A"/>
    <w:rsid w:val="00092FB0"/>
    <w:rsid w:val="000934C5"/>
    <w:rsid w:val="00093D25"/>
    <w:rsid w:val="00093DAB"/>
    <w:rsid w:val="00094D73"/>
    <w:rsid w:val="00096940"/>
    <w:rsid w:val="00096D63"/>
    <w:rsid w:val="000A0B60"/>
    <w:rsid w:val="000A0EB8"/>
    <w:rsid w:val="000A19FC"/>
    <w:rsid w:val="000A257D"/>
    <w:rsid w:val="000A296B"/>
    <w:rsid w:val="000A341C"/>
    <w:rsid w:val="000A7311"/>
    <w:rsid w:val="000B060F"/>
    <w:rsid w:val="000B1592"/>
    <w:rsid w:val="000B1FF2"/>
    <w:rsid w:val="000B3CDA"/>
    <w:rsid w:val="000B6A0B"/>
    <w:rsid w:val="000C0F6C"/>
    <w:rsid w:val="000C11DB"/>
    <w:rsid w:val="000C1492"/>
    <w:rsid w:val="000C2429"/>
    <w:rsid w:val="000C2FBD"/>
    <w:rsid w:val="000C4B41"/>
    <w:rsid w:val="000C57D6"/>
    <w:rsid w:val="000C6362"/>
    <w:rsid w:val="000C7666"/>
    <w:rsid w:val="000D0A9C"/>
    <w:rsid w:val="000D1795"/>
    <w:rsid w:val="000D329A"/>
    <w:rsid w:val="000D3E45"/>
    <w:rsid w:val="000D4B9C"/>
    <w:rsid w:val="000D4EB6"/>
    <w:rsid w:val="000D753B"/>
    <w:rsid w:val="000E4C9E"/>
    <w:rsid w:val="000E4E6D"/>
    <w:rsid w:val="000E6FD7"/>
    <w:rsid w:val="000E7144"/>
    <w:rsid w:val="000F06E1"/>
    <w:rsid w:val="000F0E3C"/>
    <w:rsid w:val="000F19D5"/>
    <w:rsid w:val="000F4050"/>
    <w:rsid w:val="000F4AEA"/>
    <w:rsid w:val="000F67E9"/>
    <w:rsid w:val="001040B2"/>
    <w:rsid w:val="00104926"/>
    <w:rsid w:val="00113B1E"/>
    <w:rsid w:val="00114AF9"/>
    <w:rsid w:val="0011711C"/>
    <w:rsid w:val="001215F0"/>
    <w:rsid w:val="0012422E"/>
    <w:rsid w:val="00124A2F"/>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3E"/>
    <w:rsid w:val="001649EB"/>
    <w:rsid w:val="00164BAF"/>
    <w:rsid w:val="00164FA8"/>
    <w:rsid w:val="00165065"/>
    <w:rsid w:val="00165434"/>
    <w:rsid w:val="0016580B"/>
    <w:rsid w:val="00165F49"/>
    <w:rsid w:val="00166B88"/>
    <w:rsid w:val="0016770A"/>
    <w:rsid w:val="00170804"/>
    <w:rsid w:val="001708E9"/>
    <w:rsid w:val="0017340B"/>
    <w:rsid w:val="00173FB1"/>
    <w:rsid w:val="001766DF"/>
    <w:rsid w:val="00176DFD"/>
    <w:rsid w:val="001852C9"/>
    <w:rsid w:val="00187A0B"/>
    <w:rsid w:val="00190087"/>
    <w:rsid w:val="001913C4"/>
    <w:rsid w:val="0019348F"/>
    <w:rsid w:val="00193A07"/>
    <w:rsid w:val="00193D87"/>
    <w:rsid w:val="00194C95"/>
    <w:rsid w:val="00195C34"/>
    <w:rsid w:val="00196EF5"/>
    <w:rsid w:val="001A1A53"/>
    <w:rsid w:val="001A234A"/>
    <w:rsid w:val="001A37E4"/>
    <w:rsid w:val="001A4CF3"/>
    <w:rsid w:val="001A6696"/>
    <w:rsid w:val="001A69C7"/>
    <w:rsid w:val="001B06E8"/>
    <w:rsid w:val="001B29FA"/>
    <w:rsid w:val="001B6154"/>
    <w:rsid w:val="001B71D0"/>
    <w:rsid w:val="001B71EE"/>
    <w:rsid w:val="001C04A8"/>
    <w:rsid w:val="001C2C03"/>
    <w:rsid w:val="001C42F7"/>
    <w:rsid w:val="001C49E5"/>
    <w:rsid w:val="001C542C"/>
    <w:rsid w:val="001C680C"/>
    <w:rsid w:val="001C7A28"/>
    <w:rsid w:val="001C7FEA"/>
    <w:rsid w:val="001D0499"/>
    <w:rsid w:val="001D0BBE"/>
    <w:rsid w:val="001D0ED4"/>
    <w:rsid w:val="001D212F"/>
    <w:rsid w:val="001D29D7"/>
    <w:rsid w:val="001D2DE7"/>
    <w:rsid w:val="001D3E16"/>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5B"/>
    <w:rsid w:val="00210B15"/>
    <w:rsid w:val="0021368B"/>
    <w:rsid w:val="002142EA"/>
    <w:rsid w:val="00215ADD"/>
    <w:rsid w:val="002204BB"/>
    <w:rsid w:val="00221B79"/>
    <w:rsid w:val="00221C6B"/>
    <w:rsid w:val="00224453"/>
    <w:rsid w:val="0022468D"/>
    <w:rsid w:val="002253A1"/>
    <w:rsid w:val="00225CF8"/>
    <w:rsid w:val="0022794E"/>
    <w:rsid w:val="00233D64"/>
    <w:rsid w:val="0023482A"/>
    <w:rsid w:val="002359CB"/>
    <w:rsid w:val="00242426"/>
    <w:rsid w:val="00243540"/>
    <w:rsid w:val="0024497B"/>
    <w:rsid w:val="0024515B"/>
    <w:rsid w:val="00246021"/>
    <w:rsid w:val="0024666E"/>
    <w:rsid w:val="00247F52"/>
    <w:rsid w:val="00250B25"/>
    <w:rsid w:val="00250BBE"/>
    <w:rsid w:val="002515C2"/>
    <w:rsid w:val="002518A2"/>
    <w:rsid w:val="0025194F"/>
    <w:rsid w:val="0026148A"/>
    <w:rsid w:val="00262696"/>
    <w:rsid w:val="00263951"/>
    <w:rsid w:val="00263D25"/>
    <w:rsid w:val="002643C3"/>
    <w:rsid w:val="00264A0C"/>
    <w:rsid w:val="00266EEB"/>
    <w:rsid w:val="00267EF4"/>
    <w:rsid w:val="00270CB8"/>
    <w:rsid w:val="00272B08"/>
    <w:rsid w:val="00281BB8"/>
    <w:rsid w:val="00281E9E"/>
    <w:rsid w:val="00282405"/>
    <w:rsid w:val="00282E0C"/>
    <w:rsid w:val="00285170"/>
    <w:rsid w:val="00285361"/>
    <w:rsid w:val="00292D60"/>
    <w:rsid w:val="00293B30"/>
    <w:rsid w:val="00294D34"/>
    <w:rsid w:val="00294E3B"/>
    <w:rsid w:val="002954B2"/>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B62"/>
    <w:rsid w:val="002F30E0"/>
    <w:rsid w:val="002F35E4"/>
    <w:rsid w:val="002F3730"/>
    <w:rsid w:val="002F38E1"/>
    <w:rsid w:val="002F5171"/>
    <w:rsid w:val="002F7AF6"/>
    <w:rsid w:val="00300E63"/>
    <w:rsid w:val="00302F5F"/>
    <w:rsid w:val="0030441D"/>
    <w:rsid w:val="00306063"/>
    <w:rsid w:val="00306F7B"/>
    <w:rsid w:val="003117F4"/>
    <w:rsid w:val="00313B85"/>
    <w:rsid w:val="00317988"/>
    <w:rsid w:val="003221B4"/>
    <w:rsid w:val="0032258D"/>
    <w:rsid w:val="00322E62"/>
    <w:rsid w:val="00324D13"/>
    <w:rsid w:val="00324EDD"/>
    <w:rsid w:val="00325606"/>
    <w:rsid w:val="00332652"/>
    <w:rsid w:val="003331E4"/>
    <w:rsid w:val="0033525A"/>
    <w:rsid w:val="00336C64"/>
    <w:rsid w:val="00337162"/>
    <w:rsid w:val="0034194F"/>
    <w:rsid w:val="003434ED"/>
    <w:rsid w:val="00344605"/>
    <w:rsid w:val="003474AA"/>
    <w:rsid w:val="00350D1D"/>
    <w:rsid w:val="00352C83"/>
    <w:rsid w:val="00352F1A"/>
    <w:rsid w:val="003603FE"/>
    <w:rsid w:val="0036107C"/>
    <w:rsid w:val="003615D2"/>
    <w:rsid w:val="0036429C"/>
    <w:rsid w:val="00364A53"/>
    <w:rsid w:val="003654CB"/>
    <w:rsid w:val="00365AA9"/>
    <w:rsid w:val="00365F86"/>
    <w:rsid w:val="00365F87"/>
    <w:rsid w:val="00366E89"/>
    <w:rsid w:val="0036757B"/>
    <w:rsid w:val="003705F4"/>
    <w:rsid w:val="00370D58"/>
    <w:rsid w:val="00371316"/>
    <w:rsid w:val="00376713"/>
    <w:rsid w:val="003773B7"/>
    <w:rsid w:val="003816AB"/>
    <w:rsid w:val="00381815"/>
    <w:rsid w:val="003819AF"/>
    <w:rsid w:val="003820E9"/>
    <w:rsid w:val="00382DE7"/>
    <w:rsid w:val="00384FFC"/>
    <w:rsid w:val="003851D5"/>
    <w:rsid w:val="003872FC"/>
    <w:rsid w:val="00387ADC"/>
    <w:rsid w:val="00390020"/>
    <w:rsid w:val="003903D6"/>
    <w:rsid w:val="00390D53"/>
    <w:rsid w:val="00390EE6"/>
    <w:rsid w:val="0039118F"/>
    <w:rsid w:val="00392AD7"/>
    <w:rsid w:val="003938D9"/>
    <w:rsid w:val="00394376"/>
    <w:rsid w:val="003943FF"/>
    <w:rsid w:val="003974EB"/>
    <w:rsid w:val="00397CC5"/>
    <w:rsid w:val="003A11D1"/>
    <w:rsid w:val="003A1582"/>
    <w:rsid w:val="003A3080"/>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43B4"/>
    <w:rsid w:val="003D6D61"/>
    <w:rsid w:val="003E019F"/>
    <w:rsid w:val="003E091D"/>
    <w:rsid w:val="003E0FAB"/>
    <w:rsid w:val="003E1C33"/>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AF3"/>
    <w:rsid w:val="00432DAA"/>
    <w:rsid w:val="00434305"/>
    <w:rsid w:val="00435DF7"/>
    <w:rsid w:val="0044083F"/>
    <w:rsid w:val="00441AE7"/>
    <w:rsid w:val="00445574"/>
    <w:rsid w:val="004467FB"/>
    <w:rsid w:val="004478AD"/>
    <w:rsid w:val="00447E84"/>
    <w:rsid w:val="00452D6B"/>
    <w:rsid w:val="00454484"/>
    <w:rsid w:val="0045517B"/>
    <w:rsid w:val="004568FF"/>
    <w:rsid w:val="00463B77"/>
    <w:rsid w:val="00463C7B"/>
    <w:rsid w:val="0046400C"/>
    <w:rsid w:val="004644A6"/>
    <w:rsid w:val="004659BD"/>
    <w:rsid w:val="00470775"/>
    <w:rsid w:val="004746B1"/>
    <w:rsid w:val="004749DD"/>
    <w:rsid w:val="004752F1"/>
    <w:rsid w:val="0047583F"/>
    <w:rsid w:val="00475DE8"/>
    <w:rsid w:val="00481C44"/>
    <w:rsid w:val="00484936"/>
    <w:rsid w:val="0048494A"/>
    <w:rsid w:val="00485C89"/>
    <w:rsid w:val="00486BE3"/>
    <w:rsid w:val="004905E4"/>
    <w:rsid w:val="00490A89"/>
    <w:rsid w:val="00490AB4"/>
    <w:rsid w:val="00492F02"/>
    <w:rsid w:val="004939AE"/>
    <w:rsid w:val="004A12DF"/>
    <w:rsid w:val="004A1BA8"/>
    <w:rsid w:val="004A4B57"/>
    <w:rsid w:val="004A5D8B"/>
    <w:rsid w:val="004A63FA"/>
    <w:rsid w:val="004A6A3D"/>
    <w:rsid w:val="004B0272"/>
    <w:rsid w:val="004B2701"/>
    <w:rsid w:val="004B2AC2"/>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723"/>
    <w:rsid w:val="004F391A"/>
    <w:rsid w:val="004F3CFB"/>
    <w:rsid w:val="004F6456"/>
    <w:rsid w:val="004F696E"/>
    <w:rsid w:val="004F6C71"/>
    <w:rsid w:val="004F7805"/>
    <w:rsid w:val="00501139"/>
    <w:rsid w:val="0050363E"/>
    <w:rsid w:val="005039BC"/>
    <w:rsid w:val="005043BB"/>
    <w:rsid w:val="00504A3D"/>
    <w:rsid w:val="00505767"/>
    <w:rsid w:val="005073F0"/>
    <w:rsid w:val="00510A7B"/>
    <w:rsid w:val="0051113C"/>
    <w:rsid w:val="00512F6E"/>
    <w:rsid w:val="00513038"/>
    <w:rsid w:val="00514174"/>
    <w:rsid w:val="00516088"/>
    <w:rsid w:val="00516B0B"/>
    <w:rsid w:val="005220EC"/>
    <w:rsid w:val="00523F95"/>
    <w:rsid w:val="00524D65"/>
    <w:rsid w:val="00525B16"/>
    <w:rsid w:val="0052668C"/>
    <w:rsid w:val="00533B7F"/>
    <w:rsid w:val="00533D04"/>
    <w:rsid w:val="0053415D"/>
    <w:rsid w:val="00534804"/>
    <w:rsid w:val="00534BDF"/>
    <w:rsid w:val="005354EA"/>
    <w:rsid w:val="0053585F"/>
    <w:rsid w:val="00535EC4"/>
    <w:rsid w:val="00535ED9"/>
    <w:rsid w:val="0053692B"/>
    <w:rsid w:val="0053739A"/>
    <w:rsid w:val="00541853"/>
    <w:rsid w:val="00543BDA"/>
    <w:rsid w:val="0054415D"/>
    <w:rsid w:val="005441CC"/>
    <w:rsid w:val="005479DA"/>
    <w:rsid w:val="00547BCC"/>
    <w:rsid w:val="0055013B"/>
    <w:rsid w:val="00551F6F"/>
    <w:rsid w:val="00555044"/>
    <w:rsid w:val="00555F6A"/>
    <w:rsid w:val="005561D3"/>
    <w:rsid w:val="00556A7A"/>
    <w:rsid w:val="00561475"/>
    <w:rsid w:val="00562308"/>
    <w:rsid w:val="0056487B"/>
    <w:rsid w:val="00564FB9"/>
    <w:rsid w:val="00573D9E"/>
    <w:rsid w:val="005801E3"/>
    <w:rsid w:val="005802C3"/>
    <w:rsid w:val="00581802"/>
    <w:rsid w:val="00582E89"/>
    <w:rsid w:val="005836A8"/>
    <w:rsid w:val="0058409C"/>
    <w:rsid w:val="00584262"/>
    <w:rsid w:val="00586630"/>
    <w:rsid w:val="00587AA9"/>
    <w:rsid w:val="00587ADD"/>
    <w:rsid w:val="0059004B"/>
    <w:rsid w:val="005925EE"/>
    <w:rsid w:val="00593A49"/>
    <w:rsid w:val="00595357"/>
    <w:rsid w:val="00596160"/>
    <w:rsid w:val="005966E2"/>
    <w:rsid w:val="00596D72"/>
    <w:rsid w:val="00597007"/>
    <w:rsid w:val="00597608"/>
    <w:rsid w:val="005A0966"/>
    <w:rsid w:val="005A11B7"/>
    <w:rsid w:val="005A178E"/>
    <w:rsid w:val="005A260B"/>
    <w:rsid w:val="005A4A1B"/>
    <w:rsid w:val="005A7830"/>
    <w:rsid w:val="005A7FCE"/>
    <w:rsid w:val="005B0F3F"/>
    <w:rsid w:val="005B191C"/>
    <w:rsid w:val="005B4903"/>
    <w:rsid w:val="005B51CE"/>
    <w:rsid w:val="005B5885"/>
    <w:rsid w:val="005B5CD7"/>
    <w:rsid w:val="005B6CF6"/>
    <w:rsid w:val="005B7422"/>
    <w:rsid w:val="005C29B8"/>
    <w:rsid w:val="005C5A29"/>
    <w:rsid w:val="005C5F21"/>
    <w:rsid w:val="005C7156"/>
    <w:rsid w:val="005D0C75"/>
    <w:rsid w:val="005D4171"/>
    <w:rsid w:val="005D437E"/>
    <w:rsid w:val="005D6A95"/>
    <w:rsid w:val="005D6B2C"/>
    <w:rsid w:val="005D6D9C"/>
    <w:rsid w:val="005D7B23"/>
    <w:rsid w:val="005E2335"/>
    <w:rsid w:val="005E34CA"/>
    <w:rsid w:val="005E3C18"/>
    <w:rsid w:val="005E4250"/>
    <w:rsid w:val="005E5193"/>
    <w:rsid w:val="005E6812"/>
    <w:rsid w:val="005E7881"/>
    <w:rsid w:val="005E78E0"/>
    <w:rsid w:val="005F0D9C"/>
    <w:rsid w:val="005F284E"/>
    <w:rsid w:val="006015CE"/>
    <w:rsid w:val="00604784"/>
    <w:rsid w:val="00606419"/>
    <w:rsid w:val="00606CD2"/>
    <w:rsid w:val="00607D29"/>
    <w:rsid w:val="00611557"/>
    <w:rsid w:val="00612801"/>
    <w:rsid w:val="00612952"/>
    <w:rsid w:val="00614CC1"/>
    <w:rsid w:val="00615A9D"/>
    <w:rsid w:val="00617387"/>
    <w:rsid w:val="006205D6"/>
    <w:rsid w:val="006252D8"/>
    <w:rsid w:val="006259BC"/>
    <w:rsid w:val="0062636B"/>
    <w:rsid w:val="00632182"/>
    <w:rsid w:val="0063220A"/>
    <w:rsid w:val="00632AE0"/>
    <w:rsid w:val="00633C17"/>
    <w:rsid w:val="00634D9E"/>
    <w:rsid w:val="00636E3E"/>
    <w:rsid w:val="006379F7"/>
    <w:rsid w:val="00637E4D"/>
    <w:rsid w:val="00640620"/>
    <w:rsid w:val="00641A1F"/>
    <w:rsid w:val="0064306B"/>
    <w:rsid w:val="00645904"/>
    <w:rsid w:val="00646B48"/>
    <w:rsid w:val="00651ACB"/>
    <w:rsid w:val="00651C47"/>
    <w:rsid w:val="00652AB2"/>
    <w:rsid w:val="00653FED"/>
    <w:rsid w:val="00654EC0"/>
    <w:rsid w:val="0065525B"/>
    <w:rsid w:val="00655D4F"/>
    <w:rsid w:val="00656D29"/>
    <w:rsid w:val="006640E5"/>
    <w:rsid w:val="006646F1"/>
    <w:rsid w:val="00664929"/>
    <w:rsid w:val="00664F62"/>
    <w:rsid w:val="00665242"/>
    <w:rsid w:val="006655E1"/>
    <w:rsid w:val="00665F43"/>
    <w:rsid w:val="00672060"/>
    <w:rsid w:val="00672BFD"/>
    <w:rsid w:val="00676DB3"/>
    <w:rsid w:val="006770F4"/>
    <w:rsid w:val="00677A84"/>
    <w:rsid w:val="0068026D"/>
    <w:rsid w:val="00680A27"/>
    <w:rsid w:val="006816A4"/>
    <w:rsid w:val="006819B8"/>
    <w:rsid w:val="006840A6"/>
    <w:rsid w:val="006850CD"/>
    <w:rsid w:val="00685AAB"/>
    <w:rsid w:val="00686462"/>
    <w:rsid w:val="00693891"/>
    <w:rsid w:val="00694CBF"/>
    <w:rsid w:val="0069581B"/>
    <w:rsid w:val="006A065B"/>
    <w:rsid w:val="006A07AA"/>
    <w:rsid w:val="006A25E5"/>
    <w:rsid w:val="006A2B46"/>
    <w:rsid w:val="006A336D"/>
    <w:rsid w:val="006A37B9"/>
    <w:rsid w:val="006A57D9"/>
    <w:rsid w:val="006B1F63"/>
    <w:rsid w:val="006B2672"/>
    <w:rsid w:val="006B4297"/>
    <w:rsid w:val="006B54BF"/>
    <w:rsid w:val="006B5F44"/>
    <w:rsid w:val="006B5F90"/>
    <w:rsid w:val="006B62E4"/>
    <w:rsid w:val="006B74C2"/>
    <w:rsid w:val="006C1BBA"/>
    <w:rsid w:val="006C2079"/>
    <w:rsid w:val="006C5A62"/>
    <w:rsid w:val="006C5D68"/>
    <w:rsid w:val="006C6976"/>
    <w:rsid w:val="006C6DD0"/>
    <w:rsid w:val="006D04EA"/>
    <w:rsid w:val="006D0CE6"/>
    <w:rsid w:val="006D16C4"/>
    <w:rsid w:val="006D3E96"/>
    <w:rsid w:val="006D4515"/>
    <w:rsid w:val="006D4BB1"/>
    <w:rsid w:val="006D6593"/>
    <w:rsid w:val="006F03A8"/>
    <w:rsid w:val="006F295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ECD"/>
    <w:rsid w:val="00724E1B"/>
    <w:rsid w:val="00725949"/>
    <w:rsid w:val="00726BC7"/>
    <w:rsid w:val="00727FA2"/>
    <w:rsid w:val="007322D9"/>
    <w:rsid w:val="00732BC0"/>
    <w:rsid w:val="00732EFD"/>
    <w:rsid w:val="00736F5D"/>
    <w:rsid w:val="0073720F"/>
    <w:rsid w:val="00737796"/>
    <w:rsid w:val="00740B0B"/>
    <w:rsid w:val="0074165C"/>
    <w:rsid w:val="00742C35"/>
    <w:rsid w:val="007432CA"/>
    <w:rsid w:val="007439EB"/>
    <w:rsid w:val="00743CB4"/>
    <w:rsid w:val="00743F0A"/>
    <w:rsid w:val="007444E8"/>
    <w:rsid w:val="00744BF8"/>
    <w:rsid w:val="0074548E"/>
    <w:rsid w:val="00745773"/>
    <w:rsid w:val="00746800"/>
    <w:rsid w:val="00746A90"/>
    <w:rsid w:val="00750062"/>
    <w:rsid w:val="007501A8"/>
    <w:rsid w:val="00750D61"/>
    <w:rsid w:val="00750EE1"/>
    <w:rsid w:val="00752B4D"/>
    <w:rsid w:val="007553AC"/>
    <w:rsid w:val="00755402"/>
    <w:rsid w:val="00756B26"/>
    <w:rsid w:val="00756EDF"/>
    <w:rsid w:val="00757C79"/>
    <w:rsid w:val="007600E3"/>
    <w:rsid w:val="00765C43"/>
    <w:rsid w:val="00765EFB"/>
    <w:rsid w:val="007671CA"/>
    <w:rsid w:val="00767C61"/>
    <w:rsid w:val="0077008A"/>
    <w:rsid w:val="00773C1F"/>
    <w:rsid w:val="00774DA4"/>
    <w:rsid w:val="00776599"/>
    <w:rsid w:val="0078114B"/>
    <w:rsid w:val="00781DD2"/>
    <w:rsid w:val="00783ECF"/>
    <w:rsid w:val="0078413A"/>
    <w:rsid w:val="00793C22"/>
    <w:rsid w:val="007959E8"/>
    <w:rsid w:val="00795E9C"/>
    <w:rsid w:val="007A0521"/>
    <w:rsid w:val="007A2E12"/>
    <w:rsid w:val="007A3475"/>
    <w:rsid w:val="007A41C8"/>
    <w:rsid w:val="007A54CE"/>
    <w:rsid w:val="007A5D3A"/>
    <w:rsid w:val="007A6450"/>
    <w:rsid w:val="007A64E4"/>
    <w:rsid w:val="007A6FD9"/>
    <w:rsid w:val="007A7FFA"/>
    <w:rsid w:val="007B04EB"/>
    <w:rsid w:val="007B0D4F"/>
    <w:rsid w:val="007B5A3D"/>
    <w:rsid w:val="007B5B95"/>
    <w:rsid w:val="007B6032"/>
    <w:rsid w:val="007B68EA"/>
    <w:rsid w:val="007B7453"/>
    <w:rsid w:val="007C0CA6"/>
    <w:rsid w:val="007C2D89"/>
    <w:rsid w:val="007C4593"/>
    <w:rsid w:val="007C5309"/>
    <w:rsid w:val="007C6069"/>
    <w:rsid w:val="007D06C4"/>
    <w:rsid w:val="007D0FA6"/>
    <w:rsid w:val="007D1352"/>
    <w:rsid w:val="007D2508"/>
    <w:rsid w:val="007D346A"/>
    <w:rsid w:val="007D6518"/>
    <w:rsid w:val="007D76BD"/>
    <w:rsid w:val="007E0BF1"/>
    <w:rsid w:val="007F0ED8"/>
    <w:rsid w:val="007F0F63"/>
    <w:rsid w:val="007F75CE"/>
    <w:rsid w:val="00800EE5"/>
    <w:rsid w:val="008013A4"/>
    <w:rsid w:val="008027CE"/>
    <w:rsid w:val="00802F42"/>
    <w:rsid w:val="00804383"/>
    <w:rsid w:val="00804BB7"/>
    <w:rsid w:val="00804D41"/>
    <w:rsid w:val="0080575D"/>
    <w:rsid w:val="00805CB3"/>
    <w:rsid w:val="00807DE5"/>
    <w:rsid w:val="00810257"/>
    <w:rsid w:val="008104F5"/>
    <w:rsid w:val="00811072"/>
    <w:rsid w:val="00811369"/>
    <w:rsid w:val="0081197B"/>
    <w:rsid w:val="00815419"/>
    <w:rsid w:val="008163C8"/>
    <w:rsid w:val="008164A1"/>
    <w:rsid w:val="00817325"/>
    <w:rsid w:val="008209E6"/>
    <w:rsid w:val="00821D19"/>
    <w:rsid w:val="00822AA2"/>
    <w:rsid w:val="00823303"/>
    <w:rsid w:val="008233B2"/>
    <w:rsid w:val="00823A9F"/>
    <w:rsid w:val="00823C85"/>
    <w:rsid w:val="00825138"/>
    <w:rsid w:val="008269DD"/>
    <w:rsid w:val="00827F0C"/>
    <w:rsid w:val="00830621"/>
    <w:rsid w:val="0083348C"/>
    <w:rsid w:val="0083459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DC3"/>
    <w:rsid w:val="0089049D"/>
    <w:rsid w:val="008928C9"/>
    <w:rsid w:val="008930CB"/>
    <w:rsid w:val="008938DC"/>
    <w:rsid w:val="00893FD1"/>
    <w:rsid w:val="00894836"/>
    <w:rsid w:val="00895172"/>
    <w:rsid w:val="00895680"/>
    <w:rsid w:val="00896DFF"/>
    <w:rsid w:val="0089762C"/>
    <w:rsid w:val="00897B56"/>
    <w:rsid w:val="008A173B"/>
    <w:rsid w:val="008A1893"/>
    <w:rsid w:val="008A3D65"/>
    <w:rsid w:val="008A57E6"/>
    <w:rsid w:val="008A6F81"/>
    <w:rsid w:val="008A769A"/>
    <w:rsid w:val="008B0C9C"/>
    <w:rsid w:val="008B166D"/>
    <w:rsid w:val="008B17F4"/>
    <w:rsid w:val="008B3615"/>
    <w:rsid w:val="008B4AC4"/>
    <w:rsid w:val="008B4F8D"/>
    <w:rsid w:val="008B50C8"/>
    <w:rsid w:val="008B5281"/>
    <w:rsid w:val="008B7D4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311"/>
    <w:rsid w:val="008E5518"/>
    <w:rsid w:val="008E6A84"/>
    <w:rsid w:val="008E70E5"/>
    <w:rsid w:val="008F0CDC"/>
    <w:rsid w:val="008F17A3"/>
    <w:rsid w:val="008F1ED3"/>
    <w:rsid w:val="008F4C29"/>
    <w:rsid w:val="008F70BD"/>
    <w:rsid w:val="008F788F"/>
    <w:rsid w:val="008F7EA2"/>
    <w:rsid w:val="00902722"/>
    <w:rsid w:val="009027BC"/>
    <w:rsid w:val="0090352F"/>
    <w:rsid w:val="009062E6"/>
    <w:rsid w:val="00907E23"/>
    <w:rsid w:val="00911BE5"/>
    <w:rsid w:val="00913CA9"/>
    <w:rsid w:val="009145AE"/>
    <w:rsid w:val="009145B2"/>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085"/>
    <w:rsid w:val="009674AD"/>
    <w:rsid w:val="00970CDC"/>
    <w:rsid w:val="00975727"/>
    <w:rsid w:val="00977010"/>
    <w:rsid w:val="0097768C"/>
    <w:rsid w:val="00977D02"/>
    <w:rsid w:val="00977FF9"/>
    <w:rsid w:val="009809BB"/>
    <w:rsid w:val="0098364B"/>
    <w:rsid w:val="009908A3"/>
    <w:rsid w:val="009911AF"/>
    <w:rsid w:val="00991875"/>
    <w:rsid w:val="00991F92"/>
    <w:rsid w:val="00992985"/>
    <w:rsid w:val="00993889"/>
    <w:rsid w:val="0099551B"/>
    <w:rsid w:val="00996BD2"/>
    <w:rsid w:val="00996F64"/>
    <w:rsid w:val="00997BF1"/>
    <w:rsid w:val="009A089C"/>
    <w:rsid w:val="009A118E"/>
    <w:rsid w:val="009A21CD"/>
    <w:rsid w:val="009A278C"/>
    <w:rsid w:val="009A2BC2"/>
    <w:rsid w:val="009A42C1"/>
    <w:rsid w:val="009A5429"/>
    <w:rsid w:val="009A5C7F"/>
    <w:rsid w:val="009A72AD"/>
    <w:rsid w:val="009B09E0"/>
    <w:rsid w:val="009B0BC5"/>
    <w:rsid w:val="009B1247"/>
    <w:rsid w:val="009B6029"/>
    <w:rsid w:val="009B6971"/>
    <w:rsid w:val="009B7CA3"/>
    <w:rsid w:val="009C27F1"/>
    <w:rsid w:val="009C3152"/>
    <w:rsid w:val="009C3257"/>
    <w:rsid w:val="009C4CFA"/>
    <w:rsid w:val="009C5070"/>
    <w:rsid w:val="009D0F62"/>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347"/>
    <w:rsid w:val="00A2271D"/>
    <w:rsid w:val="00A22F40"/>
    <w:rsid w:val="00A237D5"/>
    <w:rsid w:val="00A26D58"/>
    <w:rsid w:val="00A30EFC"/>
    <w:rsid w:val="00A31984"/>
    <w:rsid w:val="00A32D73"/>
    <w:rsid w:val="00A3367B"/>
    <w:rsid w:val="00A33C67"/>
    <w:rsid w:val="00A3597D"/>
    <w:rsid w:val="00A36DD1"/>
    <w:rsid w:val="00A4006C"/>
    <w:rsid w:val="00A40091"/>
    <w:rsid w:val="00A4030F"/>
    <w:rsid w:val="00A40F07"/>
    <w:rsid w:val="00A4143E"/>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05A"/>
    <w:rsid w:val="00A83D8D"/>
    <w:rsid w:val="00A8446B"/>
    <w:rsid w:val="00A8473F"/>
    <w:rsid w:val="00A862D6"/>
    <w:rsid w:val="00A8715E"/>
    <w:rsid w:val="00A9295B"/>
    <w:rsid w:val="00A92E9D"/>
    <w:rsid w:val="00A93B09"/>
    <w:rsid w:val="00A952D7"/>
    <w:rsid w:val="00A963F7"/>
    <w:rsid w:val="00A96AD8"/>
    <w:rsid w:val="00AA052C"/>
    <w:rsid w:val="00AA1E45"/>
    <w:rsid w:val="00AA4286"/>
    <w:rsid w:val="00AA456B"/>
    <w:rsid w:val="00AA4E9C"/>
    <w:rsid w:val="00AA57F5"/>
    <w:rsid w:val="00AA672E"/>
    <w:rsid w:val="00AA6EC9"/>
    <w:rsid w:val="00AB6309"/>
    <w:rsid w:val="00AB6C5F"/>
    <w:rsid w:val="00AB7129"/>
    <w:rsid w:val="00AC05AD"/>
    <w:rsid w:val="00AC192A"/>
    <w:rsid w:val="00AC27A6"/>
    <w:rsid w:val="00AC30F7"/>
    <w:rsid w:val="00AC3A5A"/>
    <w:rsid w:val="00AC40F5"/>
    <w:rsid w:val="00AC4D95"/>
    <w:rsid w:val="00AC5DF4"/>
    <w:rsid w:val="00AD0AEF"/>
    <w:rsid w:val="00AD1131"/>
    <w:rsid w:val="00AD11B7"/>
    <w:rsid w:val="00AD1A94"/>
    <w:rsid w:val="00AD1C05"/>
    <w:rsid w:val="00AD4126"/>
    <w:rsid w:val="00AD421C"/>
    <w:rsid w:val="00AD44FA"/>
    <w:rsid w:val="00AD5C04"/>
    <w:rsid w:val="00AD7E08"/>
    <w:rsid w:val="00AE070A"/>
    <w:rsid w:val="00AE101C"/>
    <w:rsid w:val="00AE2A69"/>
    <w:rsid w:val="00AE37E5"/>
    <w:rsid w:val="00AE3ADE"/>
    <w:rsid w:val="00AE5EB4"/>
    <w:rsid w:val="00AF0C18"/>
    <w:rsid w:val="00AF47C5"/>
    <w:rsid w:val="00AF5398"/>
    <w:rsid w:val="00B0185B"/>
    <w:rsid w:val="00B049AF"/>
    <w:rsid w:val="00B07242"/>
    <w:rsid w:val="00B10534"/>
    <w:rsid w:val="00B113DB"/>
    <w:rsid w:val="00B11D8A"/>
    <w:rsid w:val="00B12981"/>
    <w:rsid w:val="00B147DD"/>
    <w:rsid w:val="00B156FD"/>
    <w:rsid w:val="00B21F61"/>
    <w:rsid w:val="00B261F1"/>
    <w:rsid w:val="00B265BC"/>
    <w:rsid w:val="00B2680D"/>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4C5"/>
    <w:rsid w:val="00B54ABC"/>
    <w:rsid w:val="00B56FBE"/>
    <w:rsid w:val="00B60ACF"/>
    <w:rsid w:val="00B62B58"/>
    <w:rsid w:val="00B63489"/>
    <w:rsid w:val="00B65149"/>
    <w:rsid w:val="00B66567"/>
    <w:rsid w:val="00B66F52"/>
    <w:rsid w:val="00B66FE5"/>
    <w:rsid w:val="00B703A5"/>
    <w:rsid w:val="00B72880"/>
    <w:rsid w:val="00B758BF"/>
    <w:rsid w:val="00B77EC8"/>
    <w:rsid w:val="00B827A6"/>
    <w:rsid w:val="00B831CE"/>
    <w:rsid w:val="00B865F4"/>
    <w:rsid w:val="00B86677"/>
    <w:rsid w:val="00B87131"/>
    <w:rsid w:val="00B939B1"/>
    <w:rsid w:val="00B96D40"/>
    <w:rsid w:val="00B97386"/>
    <w:rsid w:val="00BA263B"/>
    <w:rsid w:val="00BA42B2"/>
    <w:rsid w:val="00BA58D4"/>
    <w:rsid w:val="00BA5B9E"/>
    <w:rsid w:val="00BA7C9A"/>
    <w:rsid w:val="00BB5F8F"/>
    <w:rsid w:val="00BB657A"/>
    <w:rsid w:val="00BB69CC"/>
    <w:rsid w:val="00BC1A4E"/>
    <w:rsid w:val="00BC5DC7"/>
    <w:rsid w:val="00BC6B8B"/>
    <w:rsid w:val="00BC73D8"/>
    <w:rsid w:val="00BD3DDB"/>
    <w:rsid w:val="00BD52D7"/>
    <w:rsid w:val="00BD5AD2"/>
    <w:rsid w:val="00BE1CB4"/>
    <w:rsid w:val="00BE22F3"/>
    <w:rsid w:val="00BE5B52"/>
    <w:rsid w:val="00BE6677"/>
    <w:rsid w:val="00BE6AA4"/>
    <w:rsid w:val="00BE7B8D"/>
    <w:rsid w:val="00BF0993"/>
    <w:rsid w:val="00BF10A9"/>
    <w:rsid w:val="00BF1703"/>
    <w:rsid w:val="00BF231C"/>
    <w:rsid w:val="00BF51E5"/>
    <w:rsid w:val="00BF74A6"/>
    <w:rsid w:val="00C013AD"/>
    <w:rsid w:val="00C037D9"/>
    <w:rsid w:val="00C04904"/>
    <w:rsid w:val="00C056B3"/>
    <w:rsid w:val="00C103E5"/>
    <w:rsid w:val="00C13319"/>
    <w:rsid w:val="00C13EA7"/>
    <w:rsid w:val="00C13EE9"/>
    <w:rsid w:val="00C21540"/>
    <w:rsid w:val="00C21850"/>
    <w:rsid w:val="00C21906"/>
    <w:rsid w:val="00C21BFA"/>
    <w:rsid w:val="00C22EAD"/>
    <w:rsid w:val="00C24C8D"/>
    <w:rsid w:val="00C25FE2"/>
    <w:rsid w:val="00C26B53"/>
    <w:rsid w:val="00C279B2"/>
    <w:rsid w:val="00C33E50"/>
    <w:rsid w:val="00C34C20"/>
    <w:rsid w:val="00C35170"/>
    <w:rsid w:val="00C35A3E"/>
    <w:rsid w:val="00C42130"/>
    <w:rsid w:val="00C423A4"/>
    <w:rsid w:val="00C423E3"/>
    <w:rsid w:val="00C44BF5"/>
    <w:rsid w:val="00C51D0A"/>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A25"/>
    <w:rsid w:val="00C869CB"/>
    <w:rsid w:val="00C86D6F"/>
    <w:rsid w:val="00C905FC"/>
    <w:rsid w:val="00C92D03"/>
    <w:rsid w:val="00C9319C"/>
    <w:rsid w:val="00C9435D"/>
    <w:rsid w:val="00C94DF2"/>
    <w:rsid w:val="00C9525B"/>
    <w:rsid w:val="00C96741"/>
    <w:rsid w:val="00C96E78"/>
    <w:rsid w:val="00CA2D1B"/>
    <w:rsid w:val="00CA375D"/>
    <w:rsid w:val="00CA662A"/>
    <w:rsid w:val="00CA7AFD"/>
    <w:rsid w:val="00CA7C3C"/>
    <w:rsid w:val="00CB0189"/>
    <w:rsid w:val="00CB0BA2"/>
    <w:rsid w:val="00CB1A42"/>
    <w:rsid w:val="00CB1B0C"/>
    <w:rsid w:val="00CB2C0B"/>
    <w:rsid w:val="00CB517D"/>
    <w:rsid w:val="00CB7F3C"/>
    <w:rsid w:val="00CC038D"/>
    <w:rsid w:val="00CC08DB"/>
    <w:rsid w:val="00CC39FF"/>
    <w:rsid w:val="00CC3C2F"/>
    <w:rsid w:val="00CC4AC8"/>
    <w:rsid w:val="00CC5233"/>
    <w:rsid w:val="00CC5DE6"/>
    <w:rsid w:val="00CC6E4E"/>
    <w:rsid w:val="00CC6FE8"/>
    <w:rsid w:val="00CC7202"/>
    <w:rsid w:val="00CD011C"/>
    <w:rsid w:val="00CD03EA"/>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CE2"/>
    <w:rsid w:val="00D04FA7"/>
    <w:rsid w:val="00D059BC"/>
    <w:rsid w:val="00D06AB1"/>
    <w:rsid w:val="00D06FC1"/>
    <w:rsid w:val="00D072ED"/>
    <w:rsid w:val="00D07A16"/>
    <w:rsid w:val="00D1067E"/>
    <w:rsid w:val="00D10F50"/>
    <w:rsid w:val="00D11272"/>
    <w:rsid w:val="00D114C9"/>
    <w:rsid w:val="00D122D9"/>
    <w:rsid w:val="00D126F5"/>
    <w:rsid w:val="00D1489E"/>
    <w:rsid w:val="00D1664C"/>
    <w:rsid w:val="00D20737"/>
    <w:rsid w:val="00D20BBA"/>
    <w:rsid w:val="00D21E81"/>
    <w:rsid w:val="00D223DE"/>
    <w:rsid w:val="00D25E37"/>
    <w:rsid w:val="00D2661A"/>
    <w:rsid w:val="00D273B9"/>
    <w:rsid w:val="00D27582"/>
    <w:rsid w:val="00D27EC4"/>
    <w:rsid w:val="00D32719"/>
    <w:rsid w:val="00D33333"/>
    <w:rsid w:val="00D352A2"/>
    <w:rsid w:val="00D4162B"/>
    <w:rsid w:val="00D4514F"/>
    <w:rsid w:val="00D451E2"/>
    <w:rsid w:val="00D45E89"/>
    <w:rsid w:val="00D45E8D"/>
    <w:rsid w:val="00D466AE"/>
    <w:rsid w:val="00D4734F"/>
    <w:rsid w:val="00D51BF3"/>
    <w:rsid w:val="00D53030"/>
    <w:rsid w:val="00D54E9D"/>
    <w:rsid w:val="00D66846"/>
    <w:rsid w:val="00D675FB"/>
    <w:rsid w:val="00D71F25"/>
    <w:rsid w:val="00D72A9C"/>
    <w:rsid w:val="00D733B5"/>
    <w:rsid w:val="00D75ED9"/>
    <w:rsid w:val="00D767FC"/>
    <w:rsid w:val="00D77031"/>
    <w:rsid w:val="00D84941"/>
    <w:rsid w:val="00D84FA1"/>
    <w:rsid w:val="00D851F0"/>
    <w:rsid w:val="00D86DB7"/>
    <w:rsid w:val="00D87BF5"/>
    <w:rsid w:val="00D90721"/>
    <w:rsid w:val="00D90FC5"/>
    <w:rsid w:val="00D926D0"/>
    <w:rsid w:val="00D93030"/>
    <w:rsid w:val="00D950E1"/>
    <w:rsid w:val="00D952A6"/>
    <w:rsid w:val="00D97F99"/>
    <w:rsid w:val="00DA11E1"/>
    <w:rsid w:val="00DA1E08"/>
    <w:rsid w:val="00DA24F8"/>
    <w:rsid w:val="00DA28E8"/>
    <w:rsid w:val="00DA302A"/>
    <w:rsid w:val="00DA38D3"/>
    <w:rsid w:val="00DA3932"/>
    <w:rsid w:val="00DA3AFC"/>
    <w:rsid w:val="00DA64F8"/>
    <w:rsid w:val="00DA6C15"/>
    <w:rsid w:val="00DA71A8"/>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D06"/>
    <w:rsid w:val="00DF1961"/>
    <w:rsid w:val="00DF1C5B"/>
    <w:rsid w:val="00DF44DE"/>
    <w:rsid w:val="00E01138"/>
    <w:rsid w:val="00E02770"/>
    <w:rsid w:val="00E02DFB"/>
    <w:rsid w:val="00E030F9"/>
    <w:rsid w:val="00E0311A"/>
    <w:rsid w:val="00E03138"/>
    <w:rsid w:val="00E039FB"/>
    <w:rsid w:val="00E06404"/>
    <w:rsid w:val="00E11A85"/>
    <w:rsid w:val="00E12495"/>
    <w:rsid w:val="00E15CCD"/>
    <w:rsid w:val="00E202EF"/>
    <w:rsid w:val="00E210B5"/>
    <w:rsid w:val="00E211C0"/>
    <w:rsid w:val="00E23765"/>
    <w:rsid w:val="00E2552F"/>
    <w:rsid w:val="00E25E5B"/>
    <w:rsid w:val="00E3137A"/>
    <w:rsid w:val="00E32CCF"/>
    <w:rsid w:val="00E34A98"/>
    <w:rsid w:val="00E357B3"/>
    <w:rsid w:val="00E35D1E"/>
    <w:rsid w:val="00E364F9"/>
    <w:rsid w:val="00E365FA"/>
    <w:rsid w:val="00E36789"/>
    <w:rsid w:val="00E37412"/>
    <w:rsid w:val="00E44A83"/>
    <w:rsid w:val="00E502C1"/>
    <w:rsid w:val="00E502DD"/>
    <w:rsid w:val="00E50D3A"/>
    <w:rsid w:val="00E51387"/>
    <w:rsid w:val="00E51E68"/>
    <w:rsid w:val="00E52466"/>
    <w:rsid w:val="00E52EFD"/>
    <w:rsid w:val="00E5408A"/>
    <w:rsid w:val="00E56800"/>
    <w:rsid w:val="00E60AFD"/>
    <w:rsid w:val="00E60C63"/>
    <w:rsid w:val="00E62FF9"/>
    <w:rsid w:val="00E635D6"/>
    <w:rsid w:val="00E639BC"/>
    <w:rsid w:val="00E664CC"/>
    <w:rsid w:val="00E70388"/>
    <w:rsid w:val="00E70F92"/>
    <w:rsid w:val="00E7341E"/>
    <w:rsid w:val="00E74313"/>
    <w:rsid w:val="00E74C54"/>
    <w:rsid w:val="00E77A03"/>
    <w:rsid w:val="00E822E8"/>
    <w:rsid w:val="00E82554"/>
    <w:rsid w:val="00E82606"/>
    <w:rsid w:val="00E831C1"/>
    <w:rsid w:val="00E846C8"/>
    <w:rsid w:val="00E84957"/>
    <w:rsid w:val="00E84A55"/>
    <w:rsid w:val="00E85BFF"/>
    <w:rsid w:val="00E87E1E"/>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A92"/>
    <w:rsid w:val="00EC5359"/>
    <w:rsid w:val="00EC562A"/>
    <w:rsid w:val="00ED067A"/>
    <w:rsid w:val="00ED2B50"/>
    <w:rsid w:val="00EE0350"/>
    <w:rsid w:val="00EE0719"/>
    <w:rsid w:val="00EE0E80"/>
    <w:rsid w:val="00EE2DD2"/>
    <w:rsid w:val="00EE328A"/>
    <w:rsid w:val="00EE5FA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A88"/>
    <w:rsid w:val="00F16F00"/>
    <w:rsid w:val="00F23825"/>
    <w:rsid w:val="00F244D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C7F"/>
    <w:rsid w:val="00F56511"/>
    <w:rsid w:val="00F6194E"/>
    <w:rsid w:val="00F623AC"/>
    <w:rsid w:val="00F6412A"/>
    <w:rsid w:val="00F65893"/>
    <w:rsid w:val="00F65C08"/>
    <w:rsid w:val="00F66A4A"/>
    <w:rsid w:val="00F71E22"/>
    <w:rsid w:val="00F72142"/>
    <w:rsid w:val="00F72AE7"/>
    <w:rsid w:val="00F833BA"/>
    <w:rsid w:val="00F84FD0"/>
    <w:rsid w:val="00F859A8"/>
    <w:rsid w:val="00F869F0"/>
    <w:rsid w:val="00F86D87"/>
    <w:rsid w:val="00F9108B"/>
    <w:rsid w:val="00F91349"/>
    <w:rsid w:val="00F93A8A"/>
    <w:rsid w:val="00F95248"/>
    <w:rsid w:val="00F956A9"/>
    <w:rsid w:val="00F963ED"/>
    <w:rsid w:val="00F966CF"/>
    <w:rsid w:val="00F96CAE"/>
    <w:rsid w:val="00F97C99"/>
    <w:rsid w:val="00FA662D"/>
    <w:rsid w:val="00FA6997"/>
    <w:rsid w:val="00FA73B1"/>
    <w:rsid w:val="00FB0CB9"/>
    <w:rsid w:val="00FB231D"/>
    <w:rsid w:val="00FB29D2"/>
    <w:rsid w:val="00FB45F1"/>
    <w:rsid w:val="00FB4A72"/>
    <w:rsid w:val="00FB54E8"/>
    <w:rsid w:val="00FB7054"/>
    <w:rsid w:val="00FC029B"/>
    <w:rsid w:val="00FC17B7"/>
    <w:rsid w:val="00FC2CB7"/>
    <w:rsid w:val="00FC4090"/>
    <w:rsid w:val="00FC55B4"/>
    <w:rsid w:val="00FD00E6"/>
    <w:rsid w:val="00FD09A1"/>
    <w:rsid w:val="00FD2A7C"/>
    <w:rsid w:val="00FD59EB"/>
    <w:rsid w:val="00FD7299"/>
    <w:rsid w:val="00FE125E"/>
    <w:rsid w:val="00FE1662"/>
    <w:rsid w:val="00FE1FBE"/>
    <w:rsid w:val="00FE319D"/>
    <w:rsid w:val="00FE3901"/>
    <w:rsid w:val="00FE39D3"/>
    <w:rsid w:val="00FE4BCE"/>
    <w:rsid w:val="00FE53C7"/>
    <w:rsid w:val="00FE54AE"/>
    <w:rsid w:val="00FE576A"/>
    <w:rsid w:val="00FE7E79"/>
    <w:rsid w:val="00FF1DE7"/>
    <w:rsid w:val="00FF331E"/>
    <w:rsid w:val="00FF3E7D"/>
    <w:rsid w:val="00FF5B99"/>
    <w:rsid w:val="00FF730C"/>
    <w:rsid w:val="00FF73F4"/>
    <w:rsid w:val="00FF7CE4"/>
    <w:rsid w:val="00FF7E39"/>
    <w:rsid w:val="2AD512EF"/>
    <w:rsid w:val="350144D5"/>
    <w:rsid w:val="3D577E43"/>
    <w:rsid w:val="40DD2E43"/>
    <w:rsid w:val="66F67AF7"/>
    <w:rsid w:val="757F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218347A00467880C7AE6EA2757F79"/>
        <w:category>
          <w:name w:val="常规"/>
          <w:gallery w:val="placeholder"/>
        </w:category>
        <w:types>
          <w:type w:val="bbPlcHdr"/>
        </w:types>
        <w:behaviors>
          <w:behavior w:val="content"/>
        </w:behaviors>
        <w:guid w:val="{0B743392-EB4D-4DA5-8BF0-AF6FA8597D70}"/>
      </w:docPartPr>
      <w:docPartBody>
        <w:p w:rsidR="00D51258" w:rsidRDefault="00582329">
          <w:pPr>
            <w:pStyle w:val="48F218347A00467880C7AE6EA2757F79"/>
          </w:pPr>
          <w:r>
            <w:rPr>
              <w:rStyle w:val="a3"/>
              <w:rFonts w:hint="eastAsia"/>
            </w:rPr>
            <w:t>单击或点击此处输入文字。</w:t>
          </w:r>
        </w:p>
      </w:docPartBody>
    </w:docPart>
    <w:docPart>
      <w:docPartPr>
        <w:name w:val="0C79FE7FE08E41C3B235DEF2A21F6282"/>
        <w:category>
          <w:name w:val="常规"/>
          <w:gallery w:val="placeholder"/>
        </w:category>
        <w:types>
          <w:type w:val="bbPlcHdr"/>
        </w:types>
        <w:behaviors>
          <w:behavior w:val="content"/>
        </w:behaviors>
        <w:guid w:val="{EF311474-560B-4572-A014-8087CA027C29}"/>
      </w:docPartPr>
      <w:docPartBody>
        <w:p w:rsidR="00D51258" w:rsidRDefault="00582329">
          <w:pPr>
            <w:pStyle w:val="0C79FE7FE08E41C3B235DEF2A21F628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85"/>
    <w:rsid w:val="000F3268"/>
    <w:rsid w:val="00197AFC"/>
    <w:rsid w:val="00251FC5"/>
    <w:rsid w:val="002544F2"/>
    <w:rsid w:val="00292A6E"/>
    <w:rsid w:val="002D630D"/>
    <w:rsid w:val="002D6E5A"/>
    <w:rsid w:val="00303C7A"/>
    <w:rsid w:val="00322440"/>
    <w:rsid w:val="00322B22"/>
    <w:rsid w:val="003475F2"/>
    <w:rsid w:val="00356DAE"/>
    <w:rsid w:val="0039213C"/>
    <w:rsid w:val="003C0EE9"/>
    <w:rsid w:val="00427F86"/>
    <w:rsid w:val="00445F37"/>
    <w:rsid w:val="004A11FA"/>
    <w:rsid w:val="004C2D78"/>
    <w:rsid w:val="004D1085"/>
    <w:rsid w:val="00547C43"/>
    <w:rsid w:val="00550B30"/>
    <w:rsid w:val="00574FF9"/>
    <w:rsid w:val="00582329"/>
    <w:rsid w:val="00607230"/>
    <w:rsid w:val="00617462"/>
    <w:rsid w:val="006A2283"/>
    <w:rsid w:val="007452EC"/>
    <w:rsid w:val="007E3E06"/>
    <w:rsid w:val="008040F5"/>
    <w:rsid w:val="00810873"/>
    <w:rsid w:val="00815273"/>
    <w:rsid w:val="00863587"/>
    <w:rsid w:val="008E7541"/>
    <w:rsid w:val="00932440"/>
    <w:rsid w:val="009A2E8A"/>
    <w:rsid w:val="009E532A"/>
    <w:rsid w:val="00A94B03"/>
    <w:rsid w:val="00AB7A03"/>
    <w:rsid w:val="00AE4B02"/>
    <w:rsid w:val="00BD642A"/>
    <w:rsid w:val="00CF300D"/>
    <w:rsid w:val="00D326FB"/>
    <w:rsid w:val="00D51258"/>
    <w:rsid w:val="00DF1D4A"/>
    <w:rsid w:val="00E505D1"/>
    <w:rsid w:val="00E9312C"/>
    <w:rsid w:val="00E973AD"/>
    <w:rsid w:val="00ED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73D4A-3EDE-4D66-B47E-35871396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1078</TotalTime>
  <Pages>7</Pages>
  <Words>328</Words>
  <Characters>1876</Characters>
  <Application>Microsoft Office Word</Application>
  <DocSecurity>0</DocSecurity>
  <Lines>15</Lines>
  <Paragraphs>4</Paragraphs>
  <ScaleCrop>false</ScaleCrop>
  <Company>PCMI</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China</dc:creator>
  <dc:description>&lt;config cover="true" show_menu="true" version="1.0.0" doctype="SDKXY"&gt;_x000d_
&lt;/config&gt;</dc:description>
  <cp:lastModifiedBy>China</cp:lastModifiedBy>
  <cp:revision>93</cp:revision>
  <cp:lastPrinted>2021-02-02T08:22:00Z</cp:lastPrinted>
  <dcterms:created xsi:type="dcterms:W3CDTF">2024-12-06T08:37:00Z</dcterms:created>
  <dcterms:modified xsi:type="dcterms:W3CDTF">2025-10-22T09:06:00Z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2052-12.1.0.18372</vt:lpwstr>
  </property>
  <property fmtid="{D5CDD505-2E9C-101B-9397-08002B2CF9AE}" pid="16" name="ICV">
    <vt:lpwstr>40B805FC27784ECBA0015236AF8B817B_12</vt:lpwstr>
  </property>
</Properties>
</file>