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fffffffffc"/>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7B7453" w:rsidRPr="00672BFD" w:rsidTr="00215ADD">
        <w:tc>
          <w:tcPr>
            <w:tcW w:w="509" w:type="dxa"/>
          </w:tcPr>
          <w:p w:rsidR="00672BFD" w:rsidRPr="00405884" w:rsidRDefault="00672BFD" w:rsidP="0024666E">
            <w:pPr>
              <w:pStyle w:val="afff9"/>
              <w:framePr w:wrap="notBeside" w:vAnchor="page" w:hAnchor="page" w:x="1372" w:y="568"/>
              <w:tabs>
                <w:tab w:val="clear" w:pos="4153"/>
                <w:tab w:val="clear" w:pos="8306"/>
              </w:tabs>
              <w:spacing w:line="240" w:lineRule="auto"/>
              <w:jc w:val="left"/>
              <w:rPr>
                <w:rFonts w:ascii="黑体" w:eastAsia="黑体" w:hAnsi="黑体"/>
                <w:sz w:val="21"/>
                <w:szCs w:val="21"/>
              </w:rPr>
            </w:pPr>
            <w:r w:rsidRPr="00405884">
              <w:rPr>
                <w:rFonts w:ascii="Times New Roman" w:eastAsia="黑体" w:hAnsi="Times New Roman"/>
                <w:sz w:val="21"/>
                <w:szCs w:val="21"/>
              </w:rPr>
              <w:t>ICS</w:t>
            </w:r>
            <w:r w:rsidRPr="00405884">
              <w:rPr>
                <w:rFonts w:ascii="黑体" w:eastAsia="黑体" w:hAnsi="黑体"/>
                <w:sz w:val="21"/>
                <w:szCs w:val="21"/>
              </w:rPr>
              <w:t xml:space="preserve"> </w:t>
            </w:r>
            <w:r w:rsidR="006A25E5">
              <w:rPr>
                <w:rFonts w:ascii="黑体" w:eastAsia="黑体" w:hAnsi="黑体"/>
                <w:sz w:val="21"/>
                <w:szCs w:val="21"/>
              </w:rPr>
              <w:t xml:space="preserve"> </w:t>
            </w:r>
          </w:p>
        </w:tc>
        <w:tc>
          <w:tcPr>
            <w:tcW w:w="8855" w:type="dxa"/>
          </w:tcPr>
          <w:p w:rsidR="00672BFD" w:rsidRPr="00672BFD" w:rsidRDefault="00672BFD" w:rsidP="00520F08">
            <w:pPr>
              <w:pStyle w:val="afff9"/>
              <w:framePr w:wrap="notBeside" w:vAnchor="page" w:hAnchor="page" w:x="1372" w:y="568"/>
              <w:tabs>
                <w:tab w:val="clear" w:pos="4153"/>
                <w:tab w:val="clear" w:pos="8306"/>
              </w:tabs>
              <w:spacing w:line="240" w:lineRule="auto"/>
              <w:jc w:val="both"/>
              <w:rPr>
                <w:rFonts w:ascii="黑体" w:eastAsia="黑体" w:hAnsi="黑体"/>
                <w:sz w:val="21"/>
                <w:szCs w:val="21"/>
              </w:rPr>
            </w:pPr>
            <w:r w:rsidRPr="00672BFD">
              <w:rPr>
                <w:rFonts w:ascii="黑体" w:eastAsia="黑体" w:hAnsi="黑体"/>
                <w:sz w:val="21"/>
                <w:szCs w:val="21"/>
              </w:rPr>
              <w:fldChar w:fldCharType="begin">
                <w:ffData>
                  <w:name w:val="ICS"/>
                  <w:enabled/>
                  <w:calcOnExit w:val="0"/>
                  <w:textInput>
                    <w:default w:val="点击此处添加ICS号"/>
                  </w:textInput>
                </w:ffData>
              </w:fldChar>
            </w:r>
            <w:bookmarkStart w:id="0" w:name="ICS"/>
            <w:r w:rsidRPr="00672BFD">
              <w:rPr>
                <w:rFonts w:ascii="黑体" w:eastAsia="黑体" w:hAnsi="黑体"/>
                <w:sz w:val="21"/>
                <w:szCs w:val="21"/>
              </w:rPr>
              <w:instrText xml:space="preserve"> FORMTEXT </w:instrText>
            </w:r>
            <w:r w:rsidR="00520F08" w:rsidRPr="00672BFD">
              <w:rPr>
                <w:rFonts w:ascii="黑体" w:eastAsia="黑体" w:hAnsi="黑体"/>
                <w:sz w:val="21"/>
                <w:szCs w:val="21"/>
              </w:rPr>
            </w:r>
            <w:r w:rsidRPr="00672BFD">
              <w:rPr>
                <w:rFonts w:ascii="黑体" w:eastAsia="黑体" w:hAnsi="黑体"/>
                <w:sz w:val="21"/>
                <w:szCs w:val="21"/>
              </w:rPr>
              <w:fldChar w:fldCharType="separate"/>
            </w:r>
            <w:r w:rsidR="00520F08">
              <w:rPr>
                <w:rFonts w:ascii="黑体" w:eastAsia="黑体" w:hAnsi="黑体"/>
                <w:sz w:val="21"/>
                <w:szCs w:val="21"/>
              </w:rPr>
              <w:t>13.310</w:t>
            </w:r>
            <w:r w:rsidRPr="00672BFD">
              <w:rPr>
                <w:rFonts w:ascii="黑体" w:eastAsia="黑体" w:hAnsi="黑体"/>
                <w:sz w:val="21"/>
                <w:szCs w:val="21"/>
              </w:rPr>
              <w:fldChar w:fldCharType="end"/>
            </w:r>
            <w:bookmarkEnd w:id="0"/>
          </w:p>
        </w:tc>
      </w:tr>
      <w:tr w:rsidR="007B7453" w:rsidRPr="00672BFD" w:rsidTr="00215ADD">
        <w:tc>
          <w:tcPr>
            <w:tcW w:w="509" w:type="dxa"/>
          </w:tcPr>
          <w:p w:rsidR="00672BF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Times New Roman" w:eastAsia="黑体" w:hAnsi="Times New Roman"/>
                <w:sz w:val="21"/>
                <w:szCs w:val="21"/>
              </w:rPr>
              <w:t>CCS</w:t>
            </w:r>
            <w:r w:rsidR="0024666E">
              <w:rPr>
                <w:rFonts w:ascii="Times New Roman" w:eastAsia="黑体" w:hAnsi="Times New Roman"/>
                <w:sz w:val="21"/>
                <w:szCs w:val="21"/>
              </w:rPr>
              <w:t xml:space="preserve"> </w:t>
            </w:r>
            <w:r w:rsidRPr="00672BFD">
              <w:rPr>
                <w:rFonts w:ascii="黑体" w:eastAsia="黑体" w:hAnsi="黑体"/>
                <w:sz w:val="21"/>
                <w:szCs w:val="21"/>
              </w:rPr>
              <w:t xml:space="preserve"> </w:t>
            </w:r>
          </w:p>
        </w:tc>
        <w:tc>
          <w:tcPr>
            <w:tcW w:w="8855" w:type="dxa"/>
          </w:tcPr>
          <w:tbl>
            <w:tblPr>
              <w:tblStyle w:val="afffffffffc"/>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0F4050" w:rsidTr="008A173B">
              <w:trPr>
                <w:trHeight w:hRule="exact" w:val="1021"/>
              </w:trPr>
              <w:tc>
                <w:tcPr>
                  <w:tcW w:w="9242" w:type="dxa"/>
                  <w:vAlign w:val="center"/>
                </w:tcPr>
                <w:p w:rsidR="000F4050" w:rsidRDefault="007B6032" w:rsidP="00520F08">
                  <w:pPr>
                    <w:pStyle w:val="affff5"/>
                    <w:framePr w:w="0" w:hRule="auto" w:wrap="auto" w:hAnchor="text" w:xAlign="left" w:yAlign="inline" w:anchorLock="0"/>
                    <w:ind w:left="420" w:right="624"/>
                    <w:rPr>
                      <w:rFonts w:ascii="宋体" w:hAnsi="宋体"/>
                      <w:sz w:val="28"/>
                      <w:szCs w:val="28"/>
                    </w:rPr>
                  </w:pPr>
                  <w:r w:rsidRPr="00AA52A1">
                    <w:rPr>
                      <w:noProof/>
                    </w:rPr>
                    <w:drawing>
                      <wp:inline distT="0" distB="0" distL="0" distR="0" wp14:anchorId="095A9413" wp14:editId="72EF62F6">
                        <wp:extent cx="414720" cy="43056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000000部门项目\09标准化插件开发\程序源代码\StandardEditor_ShanDongKeXieYuan\团标首页面字母T.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4720" cy="430560"/>
                                </a:xfrm>
                                <a:prstGeom prst="rect">
                                  <a:avLst/>
                                </a:prstGeom>
                                <a:noFill/>
                                <a:ln>
                                  <a:noFill/>
                                </a:ln>
                              </pic:spPr>
                            </pic:pic>
                          </a:graphicData>
                        </a:graphic>
                      </wp:inline>
                    </w:drawing>
                  </w:r>
                  <w:r w:rsidRPr="00F72829">
                    <w:rPr>
                      <w:noProof/>
                    </w:rPr>
                    <w:drawing>
                      <wp:inline distT="0" distB="0" distL="0" distR="0" wp14:anchorId="64B461D4" wp14:editId="7719F746">
                        <wp:extent cx="170935" cy="436596"/>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000000部门项目\09标准化插件开发\程序源代码\StandardEditor_ShanDongKeXieYuan\团标首页面字母T后面的反斜杠.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571" cy="522509"/>
                                </a:xfrm>
                                <a:prstGeom prst="rect">
                                  <a:avLst/>
                                </a:prstGeom>
                                <a:noFill/>
                                <a:ln>
                                  <a:noFill/>
                                </a:ln>
                              </pic:spPr>
                            </pic:pic>
                          </a:graphicData>
                        </a:graphic>
                      </wp:inline>
                    </w:drawing>
                  </w:r>
                  <w:r w:rsidR="000F4050" w:rsidRPr="001446C2">
                    <w:rPr>
                      <w:sz w:val="21"/>
                      <w:szCs w:val="21"/>
                    </w:rPr>
                    <w:t xml:space="preserve"> </w:t>
                  </w:r>
                  <w:r w:rsidR="009C3257">
                    <w:fldChar w:fldCharType="begin">
                      <w:ffData>
                        <w:name w:val="c1"/>
                        <w:enabled/>
                        <w:calcOnExit w:val="0"/>
                        <w:textInput>
                          <w:maxLength w:val="7"/>
                        </w:textInput>
                      </w:ffData>
                    </w:fldChar>
                  </w:r>
                  <w:bookmarkStart w:id="1" w:name="c1"/>
                  <w:r w:rsidR="009C3257">
                    <w:instrText xml:space="preserve"> FORMTEXT </w:instrText>
                  </w:r>
                  <w:r w:rsidR="009C3257">
                    <w:fldChar w:fldCharType="separate"/>
                  </w:r>
                  <w:r w:rsidR="003067EF">
                    <w:t>NMSP</w:t>
                  </w:r>
                  <w:r w:rsidR="009C3257">
                    <w:fldChar w:fldCharType="end"/>
                  </w:r>
                  <w:bookmarkEnd w:id="1"/>
                </w:p>
              </w:tc>
            </w:tr>
          </w:tbl>
          <w:p w:rsidR="00FB231D" w:rsidRPr="00672BFD" w:rsidRDefault="00672BFD" w:rsidP="00520F08">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黑体" w:eastAsia="黑体" w:hAnsi="黑体"/>
                <w:sz w:val="21"/>
                <w:szCs w:val="21"/>
              </w:rPr>
              <w:fldChar w:fldCharType="begin">
                <w:ffData>
                  <w:name w:val="CSDN"/>
                  <w:enabled/>
                  <w:calcOnExit w:val="0"/>
                  <w:textInput>
                    <w:default w:val="点击此处添加CCS号"/>
                  </w:textInput>
                </w:ffData>
              </w:fldChar>
            </w:r>
            <w:bookmarkStart w:id="2" w:name="CSDN"/>
            <w:r w:rsidRPr="00672BFD">
              <w:rPr>
                <w:rFonts w:ascii="黑体" w:eastAsia="黑体" w:hAnsi="黑体"/>
                <w:sz w:val="21"/>
                <w:szCs w:val="21"/>
              </w:rPr>
              <w:instrText xml:space="preserve"> FORMTEXT </w:instrText>
            </w:r>
            <w:r w:rsidR="00520F08" w:rsidRPr="00672BFD">
              <w:rPr>
                <w:rFonts w:ascii="黑体" w:eastAsia="黑体" w:hAnsi="黑体"/>
                <w:sz w:val="21"/>
                <w:szCs w:val="21"/>
              </w:rPr>
            </w:r>
            <w:r w:rsidRPr="00672BFD">
              <w:rPr>
                <w:rFonts w:ascii="黑体" w:eastAsia="黑体" w:hAnsi="黑体"/>
                <w:sz w:val="21"/>
                <w:szCs w:val="21"/>
              </w:rPr>
              <w:fldChar w:fldCharType="separate"/>
            </w:r>
            <w:r w:rsidR="00520F08">
              <w:rPr>
                <w:rFonts w:ascii="黑体" w:eastAsia="黑体" w:hAnsi="黑体"/>
                <w:sz w:val="21"/>
                <w:szCs w:val="21"/>
              </w:rPr>
              <w:t>A  90</w:t>
            </w:r>
            <w:r w:rsidRPr="00672BFD">
              <w:rPr>
                <w:rFonts w:ascii="黑体" w:eastAsia="黑体" w:hAnsi="黑体"/>
                <w:sz w:val="21"/>
                <w:szCs w:val="21"/>
              </w:rPr>
              <w:fldChar w:fldCharType="end"/>
            </w:r>
            <w:bookmarkEnd w:id="2"/>
          </w:p>
        </w:tc>
      </w:tr>
    </w:tbl>
    <w:bookmarkStart w:id="3" w:name="_Hlk26473981"/>
    <w:p w:rsidR="0000040A" w:rsidRPr="007B7453" w:rsidRDefault="007B7453" w:rsidP="000107E0">
      <w:pPr>
        <w:pStyle w:val="affff6"/>
        <w:framePr w:w="9639" w:h="624" w:hRule="exact" w:hSpace="181" w:vSpace="181" w:wrap="around" w:hAnchor="page" w:x="1305" w:y="2269"/>
        <w:rPr>
          <w:rFonts w:ascii="黑体" w:eastAsia="黑体" w:hAnsi="黑体"/>
          <w:b w:val="0"/>
          <w:bCs w:val="0"/>
          <w:w w:val="100"/>
          <w:sz w:val="48"/>
          <w:szCs w:val="48"/>
        </w:rPr>
      </w:pPr>
      <w:r w:rsidRPr="001A4CF3">
        <w:rPr>
          <w:rFonts w:ascii="黑体" w:eastAsia="黑体"/>
          <w:b w:val="0"/>
          <w:w w:val="100"/>
          <w:sz w:val="48"/>
        </w:rPr>
        <w:fldChar w:fldCharType="begin">
          <w:ffData>
            <w:name w:val="c2"/>
            <w:enabled/>
            <w:calcOnExit w:val="0"/>
            <w:textInput/>
          </w:ffData>
        </w:fldChar>
      </w:r>
      <w:bookmarkStart w:id="4" w:name="c2"/>
      <w:r w:rsidRPr="001A4CF3">
        <w:rPr>
          <w:rFonts w:ascii="黑体" w:eastAsia="黑体"/>
          <w:b w:val="0"/>
          <w:w w:val="100"/>
          <w:sz w:val="48"/>
        </w:rPr>
        <w:instrText xml:space="preserve"> FORMTEXT </w:instrText>
      </w:r>
      <w:r w:rsidRPr="001A4CF3">
        <w:rPr>
          <w:rFonts w:ascii="黑体" w:eastAsia="黑体"/>
          <w:b w:val="0"/>
          <w:w w:val="100"/>
          <w:sz w:val="48"/>
        </w:rPr>
      </w:r>
      <w:r w:rsidRPr="001A4CF3">
        <w:rPr>
          <w:rFonts w:ascii="黑体" w:eastAsia="黑体"/>
          <w:b w:val="0"/>
          <w:w w:val="100"/>
          <w:sz w:val="48"/>
        </w:rPr>
        <w:fldChar w:fldCharType="separate"/>
      </w:r>
      <w:r w:rsidR="003067EF">
        <w:rPr>
          <w:rFonts w:ascii="黑体" w:eastAsia="黑体" w:hint="eastAsia"/>
          <w:b w:val="0"/>
          <w:w w:val="100"/>
          <w:sz w:val="48"/>
        </w:rPr>
        <w:t>内蒙古标准</w:t>
      </w:r>
      <w:r w:rsidR="003067EF">
        <w:rPr>
          <w:rFonts w:ascii="黑体" w:eastAsia="黑体"/>
          <w:b w:val="0"/>
          <w:w w:val="100"/>
          <w:sz w:val="48"/>
        </w:rPr>
        <w:t>发展促进会</w:t>
      </w:r>
      <w:r w:rsidRPr="001A4CF3">
        <w:rPr>
          <w:rFonts w:ascii="黑体" w:eastAsia="黑体"/>
          <w:b w:val="0"/>
          <w:w w:val="100"/>
          <w:sz w:val="48"/>
        </w:rPr>
        <w:fldChar w:fldCharType="end"/>
      </w:r>
      <w:bookmarkEnd w:id="4"/>
      <w:r w:rsidR="00AE2A69">
        <w:rPr>
          <w:rFonts w:ascii="黑体" w:eastAsia="黑体" w:hint="eastAsia"/>
          <w:b w:val="0"/>
          <w:w w:val="100"/>
          <w:sz w:val="48"/>
        </w:rPr>
        <w:t>团体</w:t>
      </w:r>
      <w:r>
        <w:rPr>
          <w:rFonts w:ascii="黑体" w:eastAsia="黑体" w:hAnsi="黑体" w:hint="eastAsia"/>
          <w:b w:val="0"/>
          <w:bCs w:val="0"/>
          <w:w w:val="100"/>
          <w:sz w:val="48"/>
          <w:szCs w:val="48"/>
        </w:rPr>
        <w:t>标准</w:t>
      </w:r>
    </w:p>
    <w:bookmarkEnd w:id="3"/>
    <w:p w:rsidR="00AA456B" w:rsidRPr="00A952D7" w:rsidRDefault="00AE2A69" w:rsidP="00A952D7">
      <w:pPr>
        <w:pStyle w:val="affffffffff3"/>
        <w:framePr w:wrap="auto"/>
      </w:pPr>
      <w:r>
        <w:t>T/</w:t>
      </w:r>
      <w:r w:rsidR="00EB31ED">
        <w:fldChar w:fldCharType="begin">
          <w:ffData>
            <w:name w:val="文字1"/>
            <w:enabled/>
            <w:calcOnExit w:val="0"/>
            <w:textInput>
              <w:default w:val="XXX"/>
            </w:textInput>
          </w:ffData>
        </w:fldChar>
      </w:r>
      <w:bookmarkStart w:id="5" w:name="文字1"/>
      <w:r w:rsidR="00EB31ED">
        <w:instrText xml:space="preserve"> FORMTEXT </w:instrText>
      </w:r>
      <w:r w:rsidR="00EB31ED">
        <w:fldChar w:fldCharType="separate"/>
      </w:r>
      <w:r w:rsidR="00EB31ED">
        <w:t>XXX</w:t>
      </w:r>
      <w:r w:rsidR="00EB31ED">
        <w:fldChar w:fldCharType="end"/>
      </w:r>
      <w:bookmarkEnd w:id="5"/>
      <w:r w:rsidR="00634D9E">
        <w:t xml:space="preserve"> </w:t>
      </w:r>
      <w:r w:rsidR="00EB31ED">
        <w:fldChar w:fldCharType="begin">
          <w:ffData>
            <w:name w:val="NSTD_CODE_F"/>
            <w:enabled/>
            <w:calcOnExit w:val="0"/>
            <w:textInput>
              <w:default w:val="XXXX"/>
            </w:textInput>
          </w:ffData>
        </w:fldChar>
      </w:r>
      <w:bookmarkStart w:id="6" w:name="NSTD_CODE_F"/>
      <w:r w:rsidR="00EB31ED">
        <w:instrText xml:space="preserve"> FORMTEXT </w:instrText>
      </w:r>
      <w:r w:rsidR="00EB31ED">
        <w:fldChar w:fldCharType="separate"/>
      </w:r>
      <w:r w:rsidR="00EB31ED">
        <w:t>XXXX</w:t>
      </w:r>
      <w:r w:rsidR="00EB31ED">
        <w:fldChar w:fldCharType="end"/>
      </w:r>
      <w:bookmarkEnd w:id="6"/>
      <w:r w:rsidR="004644A6" w:rsidRPr="004644A6">
        <w:rPr>
          <w:rFonts w:hAnsi="黑体"/>
        </w:rPr>
        <w:t>—</w:t>
      </w:r>
      <w:r w:rsidR="00087A77">
        <w:fldChar w:fldCharType="begin">
          <w:ffData>
            <w:name w:val="NSTD_CODE_B"/>
            <w:enabled/>
            <w:calcOnExit w:val="0"/>
            <w:textInput>
              <w:default w:val="XXXX"/>
            </w:textInput>
          </w:ffData>
        </w:fldChar>
      </w:r>
      <w:bookmarkStart w:id="7" w:name="NSTD_CODE_B"/>
      <w:r w:rsidR="00087A77">
        <w:instrText xml:space="preserve"> FORMTEXT </w:instrText>
      </w:r>
      <w:r w:rsidR="00087A77">
        <w:fldChar w:fldCharType="separate"/>
      </w:r>
      <w:r w:rsidR="00087A77">
        <w:t>XXXX</w:t>
      </w:r>
      <w:r w:rsidR="00087A77">
        <w:fldChar w:fldCharType="end"/>
      </w:r>
      <w:bookmarkEnd w:id="7"/>
    </w:p>
    <w:p w:rsidR="00E846C8" w:rsidRPr="001E4882" w:rsidRDefault="00087A77" w:rsidP="00A952D7">
      <w:pPr>
        <w:pStyle w:val="affffffffff4"/>
        <w:framePr w:wrap="auto"/>
        <w:rPr>
          <w:rFonts w:hAnsi="黑体"/>
        </w:rPr>
      </w:pPr>
      <w:r w:rsidRPr="001E4882">
        <w:rPr>
          <w:rFonts w:hAnsi="黑体"/>
        </w:rPr>
        <w:fldChar w:fldCharType="begin">
          <w:ffData>
            <w:name w:val="OSTD_CODE"/>
            <w:enabled/>
            <w:calcOnExit w:val="0"/>
            <w:textInput/>
          </w:ffData>
        </w:fldChar>
      </w:r>
      <w:bookmarkStart w:id="8" w:name="OSTD_CODE"/>
      <w:r w:rsidRPr="001E4882">
        <w:rPr>
          <w:rFonts w:hAnsi="黑体"/>
        </w:rPr>
        <w:instrText xml:space="preserve"> FORMTEXT </w:instrText>
      </w:r>
      <w:r w:rsidRPr="001E4882">
        <w:rPr>
          <w:rFonts w:hAnsi="黑体"/>
        </w:rPr>
      </w:r>
      <w:r w:rsidRPr="001E4882">
        <w:rPr>
          <w:rFonts w:hAnsi="黑体"/>
        </w:rPr>
        <w:fldChar w:fldCharType="separate"/>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Pr="001E4882">
        <w:rPr>
          <w:rFonts w:hAnsi="黑体"/>
        </w:rPr>
        <w:fldChar w:fldCharType="end"/>
      </w:r>
      <w:bookmarkEnd w:id="8"/>
    </w:p>
    <w:p w:rsidR="008F70BD" w:rsidRPr="007B7453" w:rsidRDefault="007439EB" w:rsidP="007B7453">
      <w:pPr>
        <w:spacing w:line="240" w:lineRule="auto"/>
        <w:rPr>
          <w:rFonts w:ascii="黑体" w:eastAsia="黑体" w:hAnsi="黑体"/>
          <w:kern w:val="0"/>
          <w:sz w:val="10"/>
          <w:szCs w:val="10"/>
        </w:rPr>
      </w:pPr>
      <w:r w:rsidRPr="007B7453">
        <w:rPr>
          <w:rFonts w:ascii="黑体" w:eastAsia="黑体" w:hAnsi="黑体"/>
          <w:noProof/>
          <w:kern w:val="0"/>
          <w:sz w:val="10"/>
          <w:szCs w:val="10"/>
        </w:rPr>
        <mc:AlternateContent>
          <mc:Choice Requires="wps">
            <w:drawing>
              <wp:anchor distT="0" distB="0" distL="114300" distR="114300" simplePos="0" relativeHeight="251660288" behindDoc="0" locked="0" layoutInCell="1" allowOverlap="0" wp14:anchorId="59B9C110" wp14:editId="463073A8">
                <wp:simplePos x="0" y="0"/>
                <wp:positionH relativeFrom="page">
                  <wp:posOffset>900430</wp:posOffset>
                </wp:positionH>
                <wp:positionV relativeFrom="page">
                  <wp:posOffset>2700655</wp:posOffset>
                </wp:positionV>
                <wp:extent cx="612000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9E8E7C" id="直接连接符 7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" o:allowoverlap="f">
                <w10:wrap anchorx="page" anchory="page"/>
              </v:line>
            </w:pict>
          </mc:Fallback>
        </mc:AlternateContent>
      </w:r>
    </w:p>
    <w:p w:rsidR="006816A4" w:rsidRDefault="006816A4" w:rsidP="0036429C">
      <w:pPr>
        <w:pStyle w:val="affff6"/>
        <w:framePr w:w="9639" w:h="6976" w:hRule="exact" w:hSpace="0" w:vSpace="0" w:wrap="around" w:hAnchor="page" w:y="6408"/>
        <w:jc w:val="center"/>
        <w:rPr>
          <w:rFonts w:ascii="黑体" w:eastAsia="黑体" w:hAnsi="黑体"/>
          <w:b w:val="0"/>
          <w:bCs w:val="0"/>
          <w:w w:val="100"/>
        </w:rPr>
      </w:pPr>
    </w:p>
    <w:p w:rsidR="006816A4" w:rsidRDefault="00562308" w:rsidP="00463B77">
      <w:pPr>
        <w:pStyle w:val="affffffffff5"/>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sidR="003067EF">
        <w:t>石油化工企业反恐怖防范要求</w:t>
      </w:r>
      <w:r>
        <w:fldChar w:fldCharType="end"/>
      </w:r>
      <w:bookmarkEnd w:id="9"/>
    </w:p>
    <w:p w:rsidR="00815419" w:rsidRPr="00815419" w:rsidRDefault="00815419" w:rsidP="00324EDD">
      <w:pPr>
        <w:framePr w:w="9639" w:h="6974" w:hRule="exact" w:wrap="around" w:vAnchor="page" w:hAnchor="page" w:x="1419" w:y="6408" w:anchorLock="1"/>
        <w:ind w:left="-1418"/>
      </w:pPr>
    </w:p>
    <w:p w:rsidR="00755402" w:rsidRPr="00B04FA3" w:rsidRDefault="00F515EE" w:rsidP="00463B77">
      <w:pPr>
        <w:pStyle w:val="afffffff5"/>
        <w:framePr w:w="9639" w:h="6974" w:hRule="exact" w:wrap="around" w:vAnchor="page" w:hAnchor="page" w:x="1419" w:y="6408" w:anchorLock="1"/>
        <w:textAlignment w:val="bottom"/>
        <w:rPr>
          <w:rFonts w:ascii="黑体" w:eastAsia="黑体" w:hAnsi="黑体"/>
          <w:noProof/>
          <w:szCs w:val="28"/>
        </w:rPr>
      </w:pPr>
      <w:r>
        <w:rPr>
          <w:rFonts w:eastAsia="黑体"/>
          <w:noProof/>
          <w:szCs w:val="28"/>
        </w:rPr>
        <w:fldChar w:fldCharType="begin">
          <w:ffData>
            <w:name w:val="ESTD_NAME"/>
            <w:enabled/>
            <w:calcOnExit w:val="0"/>
            <w:textInput>
              <w:default w:val="点击此处添加标准名称的英文译名"/>
            </w:textInput>
          </w:ffData>
        </w:fldChar>
      </w:r>
      <w:bookmarkStart w:id="10" w:name="ESTD_NAME"/>
      <w:r>
        <w:rPr>
          <w:rFonts w:eastAsia="黑体"/>
          <w:noProof/>
          <w:szCs w:val="28"/>
        </w:rPr>
        <w:instrText xml:space="preserve"> FORMTEXT </w:instrText>
      </w:r>
      <w:r>
        <w:rPr>
          <w:rFonts w:eastAsia="黑体"/>
          <w:noProof/>
          <w:szCs w:val="28"/>
        </w:rPr>
      </w:r>
      <w:r>
        <w:rPr>
          <w:rFonts w:eastAsia="黑体"/>
          <w:noProof/>
          <w:szCs w:val="28"/>
        </w:rPr>
        <w:fldChar w:fldCharType="separate"/>
      </w:r>
      <w:r w:rsidR="003067EF" w:rsidRPr="00B04FA3">
        <w:rPr>
          <w:rFonts w:ascii="黑体" w:eastAsia="黑体" w:hAnsi="黑体"/>
          <w:noProof/>
          <w:szCs w:val="28"/>
        </w:rPr>
        <w:t>Anti-terrorist precaution requirements of petrochemical corporation</w:t>
      </w:r>
      <w:r w:rsidRPr="00B04FA3">
        <w:rPr>
          <w:rFonts w:ascii="黑体" w:eastAsia="黑体" w:hAnsi="黑体"/>
          <w:noProof/>
          <w:szCs w:val="28"/>
        </w:rPr>
        <w:fldChar w:fldCharType="end"/>
      </w:r>
      <w:bookmarkEnd w:id="10"/>
    </w:p>
    <w:p w:rsidR="00815419" w:rsidRPr="00324EDD" w:rsidRDefault="00815419" w:rsidP="00324EDD">
      <w:pPr>
        <w:framePr w:w="9639" w:h="6974" w:hRule="exact" w:wrap="around" w:vAnchor="page" w:hAnchor="page" w:x="1419" w:y="6408" w:anchorLock="1"/>
        <w:spacing w:line="760" w:lineRule="exact"/>
        <w:ind w:left="-1418"/>
      </w:pPr>
    </w:p>
    <w:p w:rsidR="00B87131" w:rsidRPr="008B50C8" w:rsidRDefault="00B87131" w:rsidP="00463B77">
      <w:pPr>
        <w:pStyle w:val="afffffff5"/>
        <w:framePr w:w="9639" w:h="6974" w:hRule="exact" w:wrap="around" w:vAnchor="page" w:hAnchor="page" w:x="1419" w:y="6408" w:anchorLock="1"/>
        <w:textAlignment w:val="bottom"/>
        <w:rPr>
          <w:rFonts w:eastAsia="黑体"/>
          <w:noProof/>
          <w:szCs w:val="28"/>
        </w:rPr>
      </w:pPr>
    </w:p>
    <w:p w:rsidR="00CD50A1" w:rsidRDefault="00087A77" w:rsidP="00EE7869">
      <w:pPr>
        <w:pStyle w:val="affffffffff1"/>
        <w:framePr w:wrap="around" w:y="14176"/>
      </w:pPr>
      <w:r>
        <w:rPr>
          <w:rFonts w:ascii="黑体"/>
        </w:rPr>
        <w:fldChar w:fldCharType="begin">
          <w:ffData>
            <w:name w:val="PLSH_DATE_Y"/>
            <w:enabled/>
            <w:calcOnExit w:val="0"/>
            <w:textInput>
              <w:default w:val="XXXX"/>
              <w:maxLength w:val="4"/>
            </w:textInput>
          </w:ffData>
        </w:fldChar>
      </w:r>
      <w:bookmarkStart w:id="11" w:name="PLSH_DATE_Y"/>
      <w:r>
        <w:rPr>
          <w:rFonts w:ascii="黑体"/>
        </w:rPr>
        <w:instrText xml:space="preserve"> FORMTEXT </w:instrText>
      </w:r>
      <w:r w:rsidR="00B04FA3">
        <w:rPr>
          <w:rFonts w:ascii="黑体"/>
        </w:rPr>
      </w:r>
      <w:r>
        <w:rPr>
          <w:rFonts w:ascii="黑体"/>
        </w:rPr>
        <w:fldChar w:fldCharType="separate"/>
      </w:r>
      <w:r w:rsidR="00B04FA3">
        <w:rPr>
          <w:rFonts w:ascii="黑体"/>
        </w:rPr>
        <w:t>XXXX</w:t>
      </w:r>
      <w:r>
        <w:rPr>
          <w:rFonts w:ascii="黑体"/>
        </w:rPr>
        <w:fldChar w:fldCharType="end"/>
      </w:r>
      <w:bookmarkEnd w:id="11"/>
      <w:r w:rsidR="00CD50A1">
        <w:t xml:space="preserve"> </w:t>
      </w:r>
      <w:r w:rsidR="00CD50A1" w:rsidRPr="00BB6C98">
        <w:rPr>
          <w:rFonts w:ascii="黑体"/>
        </w:rPr>
        <w:t>-</w:t>
      </w:r>
      <w:r w:rsidR="00CD50A1">
        <w:t xml:space="preserve"> </w:t>
      </w:r>
      <w:r>
        <w:rPr>
          <w:rFonts w:ascii="黑体"/>
        </w:rPr>
        <w:fldChar w:fldCharType="begin">
          <w:ffData>
            <w:name w:val="PLSH_DATE_M"/>
            <w:enabled/>
            <w:calcOnExit w:val="0"/>
            <w:textInput>
              <w:default w:val="XX"/>
              <w:maxLength w:val="2"/>
            </w:textInput>
          </w:ffData>
        </w:fldChar>
      </w:r>
      <w:bookmarkStart w:id="12" w:name="PLSH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2"/>
      <w:r w:rsidR="00CD50A1">
        <w:t xml:space="preserve"> </w:t>
      </w:r>
      <w:r w:rsidR="00CD50A1" w:rsidRPr="00BB6C98">
        <w:rPr>
          <w:rFonts w:ascii="黑体"/>
        </w:rPr>
        <w:t>-</w:t>
      </w:r>
      <w:r w:rsidR="00CD50A1">
        <w:t xml:space="preserve"> </w:t>
      </w:r>
      <w:r>
        <w:rPr>
          <w:rFonts w:ascii="黑体"/>
        </w:rPr>
        <w:fldChar w:fldCharType="begin">
          <w:ffData>
            <w:name w:val="PLSH_DATE_D"/>
            <w:enabled/>
            <w:calcOnExit w:val="0"/>
            <w:textInput>
              <w:default w:val="XX"/>
              <w:maxLength w:val="2"/>
            </w:textInput>
          </w:ffData>
        </w:fldChar>
      </w:r>
      <w:bookmarkStart w:id="13" w:name="PLSH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3"/>
      <w:r w:rsidR="00CD50A1">
        <w:rPr>
          <w:rFonts w:hint="eastAsia"/>
        </w:rPr>
        <w:t>发布</w:t>
      </w:r>
    </w:p>
    <w:p w:rsidR="00CD50A1" w:rsidRDefault="00087A77" w:rsidP="00EE7869">
      <w:pPr>
        <w:pStyle w:val="affffffffff2"/>
        <w:framePr w:wrap="around" w:y="14176"/>
      </w:pPr>
      <w:r>
        <w:rPr>
          <w:rFonts w:ascii="黑体"/>
        </w:rPr>
        <w:fldChar w:fldCharType="begin">
          <w:ffData>
            <w:name w:val="CROT_DATE_Y"/>
            <w:enabled/>
            <w:calcOnExit w:val="0"/>
            <w:textInput>
              <w:default w:val="XXXX"/>
              <w:maxLength w:val="4"/>
            </w:textInput>
          </w:ffData>
        </w:fldChar>
      </w:r>
      <w:bookmarkStart w:id="14" w:name="CROT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4"/>
      <w:r w:rsidR="00CD50A1">
        <w:t xml:space="preserve"> </w:t>
      </w:r>
      <w:r w:rsidR="00CD50A1" w:rsidRPr="00BB6C98">
        <w:rPr>
          <w:rFonts w:ascii="黑体"/>
        </w:rPr>
        <w:t>-</w:t>
      </w:r>
      <w:r w:rsidR="00CD50A1">
        <w:t xml:space="preserve"> </w:t>
      </w:r>
      <w:r>
        <w:rPr>
          <w:rFonts w:ascii="黑体"/>
        </w:rPr>
        <w:fldChar w:fldCharType="begin">
          <w:ffData>
            <w:name w:val="CROT_DATE_M"/>
            <w:enabled/>
            <w:calcOnExit w:val="0"/>
            <w:textInput>
              <w:default w:val="XX"/>
              <w:maxLength w:val="2"/>
            </w:textInput>
          </w:ffData>
        </w:fldChar>
      </w:r>
      <w:bookmarkStart w:id="15" w:name="CROT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5"/>
      <w:r w:rsidR="00CD50A1">
        <w:t xml:space="preserve"> </w:t>
      </w:r>
      <w:r w:rsidR="00CD50A1" w:rsidRPr="00BB6C98">
        <w:rPr>
          <w:rFonts w:ascii="黑体"/>
        </w:rPr>
        <w:t>-</w:t>
      </w:r>
      <w:r w:rsidR="00CD50A1">
        <w:t xml:space="preserve"> </w:t>
      </w:r>
      <w:r>
        <w:rPr>
          <w:rFonts w:ascii="黑体"/>
        </w:rPr>
        <w:fldChar w:fldCharType="begin">
          <w:ffData>
            <w:name w:val="CROT_DATE_D"/>
            <w:enabled/>
            <w:calcOnExit w:val="0"/>
            <w:textInput>
              <w:default w:val="XX"/>
              <w:maxLength w:val="2"/>
            </w:textInput>
          </w:ffData>
        </w:fldChar>
      </w:r>
      <w:bookmarkStart w:id="16" w:name="CROT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6"/>
      <w:r w:rsidR="00CD50A1">
        <w:rPr>
          <w:rFonts w:hint="eastAsia"/>
        </w:rPr>
        <w:t>实施</w:t>
      </w:r>
    </w:p>
    <w:p w:rsidR="007B7453" w:rsidRPr="004C7E8B" w:rsidRDefault="007B7453" w:rsidP="004C25A2">
      <w:pPr>
        <w:pStyle w:val="affffffff5"/>
        <w:framePr w:h="584" w:hRule="exact" w:hSpace="181" w:vSpace="181" w:wrap="around" w:y="14800"/>
        <w:rPr>
          <w:rFonts w:hAnsi="黑体"/>
        </w:rPr>
      </w:pPr>
      <w:r w:rsidRPr="004C7E8B">
        <w:rPr>
          <w:rFonts w:hAnsi="黑体"/>
          <w:w w:val="100"/>
          <w:sz w:val="28"/>
        </w:rPr>
        <w:fldChar w:fldCharType="begin">
          <w:ffData>
            <w:name w:val="fm"/>
            <w:enabled/>
            <w:calcOnExit w:val="0"/>
            <w:textInput/>
          </w:ffData>
        </w:fldChar>
      </w:r>
      <w:bookmarkStart w:id="17" w:name="fm"/>
      <w:r w:rsidRPr="004C7E8B">
        <w:rPr>
          <w:rFonts w:hAnsi="黑体"/>
          <w:w w:val="100"/>
          <w:sz w:val="28"/>
        </w:rPr>
        <w:instrText xml:space="preserve"> FORMTEXT </w:instrText>
      </w:r>
      <w:r w:rsidRPr="004C7E8B">
        <w:rPr>
          <w:rFonts w:hAnsi="黑体"/>
          <w:w w:val="100"/>
          <w:sz w:val="28"/>
        </w:rPr>
      </w:r>
      <w:r w:rsidRPr="004C7E8B">
        <w:rPr>
          <w:rFonts w:hAnsi="黑体"/>
          <w:w w:val="100"/>
          <w:sz w:val="28"/>
        </w:rPr>
        <w:fldChar w:fldCharType="separate"/>
      </w:r>
      <w:r w:rsidR="00B04FA3">
        <w:rPr>
          <w:rFonts w:hAnsi="黑体" w:hint="eastAsia"/>
          <w:w w:val="100"/>
          <w:sz w:val="28"/>
        </w:rPr>
        <w:t>内蒙古标准</w:t>
      </w:r>
      <w:r w:rsidR="00B04FA3">
        <w:rPr>
          <w:rFonts w:hAnsi="黑体"/>
          <w:w w:val="100"/>
          <w:sz w:val="28"/>
        </w:rPr>
        <w:t>发展促进会</w:t>
      </w:r>
      <w:r w:rsidRPr="004C7E8B">
        <w:rPr>
          <w:rFonts w:hAnsi="黑体"/>
          <w:w w:val="100"/>
          <w:sz w:val="28"/>
        </w:rPr>
        <w:fldChar w:fldCharType="end"/>
      </w:r>
      <w:bookmarkEnd w:id="17"/>
      <w:r w:rsidR="00196EF5" w:rsidRPr="004C7E8B">
        <w:rPr>
          <w:rFonts w:ascii="Times New Roman"/>
          <w:w w:val="100"/>
          <w:sz w:val="28"/>
        </w:rPr>
        <w:t> </w:t>
      </w:r>
      <w:r w:rsidR="00196EF5" w:rsidRPr="004C7E8B">
        <w:rPr>
          <w:rFonts w:ascii="Times New Roman"/>
          <w:w w:val="100"/>
          <w:sz w:val="28"/>
        </w:rPr>
        <w:t> </w:t>
      </w:r>
      <w:r w:rsidRPr="004C7E8B">
        <w:rPr>
          <w:rStyle w:val="afffffffffffa"/>
          <w:rFonts w:hAnsi="黑体" w:hint="eastAsia"/>
          <w:position w:val="0"/>
        </w:rPr>
        <w:t>发</w:t>
      </w:r>
      <w:r w:rsidRPr="004C7E8B">
        <w:rPr>
          <w:rStyle w:val="afffffffffffa"/>
          <w:rFonts w:hAnsi="黑体" w:hint="eastAsia"/>
          <w:spacing w:val="0"/>
          <w:position w:val="0"/>
        </w:rPr>
        <w:t>布</w:t>
      </w:r>
    </w:p>
    <w:p w:rsidR="00A02BAE" w:rsidRPr="00CD50A1" w:rsidRDefault="006A37B9" w:rsidP="00A02BAE">
      <w:pPr>
        <w:rPr>
          <w:rFonts w:ascii="宋体" w:hAnsi="宋体"/>
          <w:sz w:val="28"/>
          <w:szCs w:val="28"/>
        </w:rPr>
        <w:sectPr w:rsidR="00A02BAE" w:rsidRPr="00CD50A1" w:rsidSect="005E4250">
          <w:headerReference w:type="default" r:id="rId10"/>
          <w:footerReference w:type="even" r:id="rId11"/>
          <w:headerReference w:type="first" r:id="rId12"/>
          <w:footerReference w:type="first" r:id="rId13"/>
          <w:type w:val="continuous"/>
          <w:pgSz w:w="11906" w:h="16838" w:code="9"/>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3360" behindDoc="0" locked="1" layoutInCell="1" allowOverlap="1" wp14:anchorId="405D2AAA" wp14:editId="513A9153">
                <wp:simplePos x="0" y="0"/>
                <wp:positionH relativeFrom="page">
                  <wp:posOffset>899795</wp:posOffset>
                </wp:positionH>
                <wp:positionV relativeFrom="page">
                  <wp:posOffset>9253220</wp:posOffset>
                </wp:positionV>
                <wp:extent cx="612000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F6627E" id="直接连接符 5"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">
                <w10:wrap anchorx="page" anchory="page"/>
                <w10:anchorlock/>
              </v:line>
            </w:pict>
          </mc:Fallback>
        </mc:AlternateContent>
      </w:r>
    </w:p>
    <w:p w:rsidR="00424759" w:rsidRDefault="00424759" w:rsidP="00424759">
      <w:pPr>
        <w:pStyle w:val="affffff2"/>
        <w:spacing w:after="468"/>
      </w:pPr>
      <w:bookmarkStart w:id="18" w:name="BookMark1"/>
      <w:bookmarkStart w:id="19" w:name="_Toc215041531"/>
      <w:r w:rsidRPr="00424759">
        <w:rPr>
          <w:rFonts w:hint="eastAsia"/>
          <w:spacing w:val="320"/>
        </w:rPr>
        <w:lastRenderedPageBreak/>
        <w:t>目</w:t>
      </w:r>
      <w:r>
        <w:rPr>
          <w:rFonts w:hint="eastAsia"/>
        </w:rPr>
        <w:t>次</w:t>
      </w:r>
    </w:p>
    <w:p w:rsidR="00424759" w:rsidRPr="00424759" w:rsidRDefault="00424759">
      <w:pPr>
        <w:pStyle w:val="11"/>
        <w:tabs>
          <w:tab w:val="right" w:leader="dot" w:pos="9344"/>
        </w:tabs>
        <w:rPr>
          <w:rFonts w:asciiTheme="minorHAnsi" w:eastAsiaTheme="minorEastAsia" w:hAnsiTheme="minorHAnsi" w:cstheme="minorBidi"/>
          <w:noProof/>
          <w:szCs w:val="22"/>
        </w:rPr>
      </w:pPr>
      <w:r w:rsidRPr="00424759">
        <w:fldChar w:fldCharType="begin"/>
      </w:r>
      <w:r w:rsidRPr="00424759">
        <w:instrText xml:space="preserve"> TOC \o "1-1" \h \t "标准文件_一级条标题,2,标准文件_附录一级条标题,2," </w:instrText>
      </w:r>
      <w:r w:rsidRPr="00424759">
        <w:fldChar w:fldCharType="separate"/>
      </w:r>
      <w:hyperlink w:anchor="_Toc215041568" w:history="1">
        <w:r w:rsidRPr="00424759">
          <w:rPr>
            <w:rStyle w:val="affffffe"/>
            <w:noProof/>
          </w:rPr>
          <w:t>前言</w:t>
        </w:r>
        <w:r w:rsidRPr="00424759">
          <w:rPr>
            <w:noProof/>
          </w:rPr>
          <w:tab/>
        </w:r>
        <w:r w:rsidRPr="00424759">
          <w:rPr>
            <w:noProof/>
          </w:rPr>
          <w:fldChar w:fldCharType="begin"/>
        </w:r>
        <w:r w:rsidRPr="00424759">
          <w:rPr>
            <w:noProof/>
          </w:rPr>
          <w:instrText xml:space="preserve"> PAGEREF _Toc215041568 \h </w:instrText>
        </w:r>
        <w:r w:rsidRPr="00424759">
          <w:rPr>
            <w:noProof/>
          </w:rPr>
        </w:r>
        <w:r w:rsidRPr="00424759">
          <w:rPr>
            <w:noProof/>
          </w:rPr>
          <w:fldChar w:fldCharType="separate"/>
        </w:r>
        <w:r w:rsidRPr="00424759">
          <w:rPr>
            <w:noProof/>
          </w:rPr>
          <w:t>III</w:t>
        </w:r>
        <w:r w:rsidRPr="00424759">
          <w:rPr>
            <w:noProof/>
          </w:rPr>
          <w:fldChar w:fldCharType="end"/>
        </w:r>
      </w:hyperlink>
    </w:p>
    <w:p w:rsidR="00424759" w:rsidRPr="00424759" w:rsidRDefault="000E7C79">
      <w:pPr>
        <w:pStyle w:val="11"/>
        <w:tabs>
          <w:tab w:val="right" w:leader="dot" w:pos="9344"/>
        </w:tabs>
        <w:rPr>
          <w:rFonts w:asciiTheme="minorHAnsi" w:eastAsiaTheme="minorEastAsia" w:hAnsiTheme="minorHAnsi" w:cstheme="minorBidi"/>
          <w:noProof/>
          <w:szCs w:val="22"/>
        </w:rPr>
      </w:pPr>
      <w:hyperlink w:anchor="_Toc215041569" w:history="1">
        <w:r w:rsidR="00424759" w:rsidRPr="00424759">
          <w:rPr>
            <w:rStyle w:val="affffffe"/>
            <w:noProof/>
          </w:rPr>
          <w:t>1</w:t>
        </w:r>
        <w:r w:rsidR="00424759">
          <w:rPr>
            <w:rStyle w:val="affffffe"/>
            <w:noProof/>
          </w:rPr>
          <w:t xml:space="preserve"> </w:t>
        </w:r>
        <w:r w:rsidR="00424759" w:rsidRPr="00424759">
          <w:rPr>
            <w:rStyle w:val="affffffe"/>
            <w:noProof/>
          </w:rPr>
          <w:t xml:space="preserve"> 范围</w:t>
        </w:r>
        <w:r w:rsidR="00424759" w:rsidRPr="00424759">
          <w:rPr>
            <w:noProof/>
          </w:rPr>
          <w:tab/>
        </w:r>
        <w:r w:rsidR="00424759" w:rsidRPr="00424759">
          <w:rPr>
            <w:noProof/>
          </w:rPr>
          <w:fldChar w:fldCharType="begin"/>
        </w:r>
        <w:r w:rsidR="00424759" w:rsidRPr="00424759">
          <w:rPr>
            <w:noProof/>
          </w:rPr>
          <w:instrText xml:space="preserve"> PAGEREF _Toc215041569 \h </w:instrText>
        </w:r>
        <w:r w:rsidR="00424759" w:rsidRPr="00424759">
          <w:rPr>
            <w:noProof/>
          </w:rPr>
        </w:r>
        <w:r w:rsidR="00424759" w:rsidRPr="00424759">
          <w:rPr>
            <w:noProof/>
          </w:rPr>
          <w:fldChar w:fldCharType="separate"/>
        </w:r>
        <w:r w:rsidR="00424759" w:rsidRPr="00424759">
          <w:rPr>
            <w:noProof/>
          </w:rPr>
          <w:t>1</w:t>
        </w:r>
        <w:r w:rsidR="00424759" w:rsidRPr="00424759">
          <w:rPr>
            <w:noProof/>
          </w:rPr>
          <w:fldChar w:fldCharType="end"/>
        </w:r>
      </w:hyperlink>
    </w:p>
    <w:p w:rsidR="00424759" w:rsidRPr="00424759" w:rsidRDefault="000E7C79">
      <w:pPr>
        <w:pStyle w:val="11"/>
        <w:tabs>
          <w:tab w:val="right" w:leader="dot" w:pos="9344"/>
        </w:tabs>
        <w:rPr>
          <w:rFonts w:asciiTheme="minorHAnsi" w:eastAsiaTheme="minorEastAsia" w:hAnsiTheme="minorHAnsi" w:cstheme="minorBidi"/>
          <w:noProof/>
          <w:szCs w:val="22"/>
        </w:rPr>
      </w:pPr>
      <w:hyperlink w:anchor="_Toc215041570" w:history="1">
        <w:r w:rsidR="00424759" w:rsidRPr="00424759">
          <w:rPr>
            <w:rStyle w:val="affffffe"/>
            <w:noProof/>
          </w:rPr>
          <w:t>2</w:t>
        </w:r>
        <w:r w:rsidR="00424759">
          <w:rPr>
            <w:rStyle w:val="affffffe"/>
            <w:noProof/>
          </w:rPr>
          <w:t xml:space="preserve"> </w:t>
        </w:r>
        <w:r w:rsidR="00424759" w:rsidRPr="00424759">
          <w:rPr>
            <w:rStyle w:val="affffffe"/>
            <w:noProof/>
          </w:rPr>
          <w:t xml:space="preserve"> 规范性引用文件</w:t>
        </w:r>
        <w:r w:rsidR="00424759" w:rsidRPr="00424759">
          <w:rPr>
            <w:noProof/>
          </w:rPr>
          <w:tab/>
        </w:r>
        <w:r w:rsidR="00424759" w:rsidRPr="00424759">
          <w:rPr>
            <w:noProof/>
          </w:rPr>
          <w:fldChar w:fldCharType="begin"/>
        </w:r>
        <w:r w:rsidR="00424759" w:rsidRPr="00424759">
          <w:rPr>
            <w:noProof/>
          </w:rPr>
          <w:instrText xml:space="preserve"> PAGEREF _Toc215041570 \h </w:instrText>
        </w:r>
        <w:r w:rsidR="00424759" w:rsidRPr="00424759">
          <w:rPr>
            <w:noProof/>
          </w:rPr>
        </w:r>
        <w:r w:rsidR="00424759" w:rsidRPr="00424759">
          <w:rPr>
            <w:noProof/>
          </w:rPr>
          <w:fldChar w:fldCharType="separate"/>
        </w:r>
        <w:r w:rsidR="00424759" w:rsidRPr="00424759">
          <w:rPr>
            <w:noProof/>
          </w:rPr>
          <w:t>1</w:t>
        </w:r>
        <w:r w:rsidR="00424759" w:rsidRPr="00424759">
          <w:rPr>
            <w:noProof/>
          </w:rPr>
          <w:fldChar w:fldCharType="end"/>
        </w:r>
      </w:hyperlink>
    </w:p>
    <w:p w:rsidR="00424759" w:rsidRPr="00424759" w:rsidRDefault="000E7C79">
      <w:pPr>
        <w:pStyle w:val="11"/>
        <w:tabs>
          <w:tab w:val="right" w:leader="dot" w:pos="9344"/>
        </w:tabs>
        <w:rPr>
          <w:rFonts w:asciiTheme="minorHAnsi" w:eastAsiaTheme="minorEastAsia" w:hAnsiTheme="minorHAnsi" w:cstheme="minorBidi"/>
          <w:noProof/>
          <w:szCs w:val="22"/>
        </w:rPr>
      </w:pPr>
      <w:hyperlink w:anchor="_Toc215041571" w:history="1">
        <w:r w:rsidR="00424759" w:rsidRPr="00424759">
          <w:rPr>
            <w:rStyle w:val="affffffe"/>
            <w:noProof/>
          </w:rPr>
          <w:t>3</w:t>
        </w:r>
        <w:r w:rsidR="00424759">
          <w:rPr>
            <w:rStyle w:val="affffffe"/>
            <w:noProof/>
          </w:rPr>
          <w:t xml:space="preserve"> </w:t>
        </w:r>
        <w:r w:rsidR="00424759" w:rsidRPr="00424759">
          <w:rPr>
            <w:rStyle w:val="affffffe"/>
            <w:noProof/>
          </w:rPr>
          <w:t xml:space="preserve"> 术语和定义</w:t>
        </w:r>
        <w:r w:rsidR="00424759" w:rsidRPr="00424759">
          <w:rPr>
            <w:noProof/>
          </w:rPr>
          <w:tab/>
        </w:r>
        <w:r w:rsidR="00424759" w:rsidRPr="00424759">
          <w:rPr>
            <w:noProof/>
          </w:rPr>
          <w:fldChar w:fldCharType="begin"/>
        </w:r>
        <w:r w:rsidR="00424759" w:rsidRPr="00424759">
          <w:rPr>
            <w:noProof/>
          </w:rPr>
          <w:instrText xml:space="preserve"> PAGEREF _Toc215041571 \h </w:instrText>
        </w:r>
        <w:r w:rsidR="00424759" w:rsidRPr="00424759">
          <w:rPr>
            <w:noProof/>
          </w:rPr>
        </w:r>
        <w:r w:rsidR="00424759" w:rsidRPr="00424759">
          <w:rPr>
            <w:noProof/>
          </w:rPr>
          <w:fldChar w:fldCharType="separate"/>
        </w:r>
        <w:r w:rsidR="00424759" w:rsidRPr="00424759">
          <w:rPr>
            <w:noProof/>
          </w:rPr>
          <w:t>1</w:t>
        </w:r>
        <w:r w:rsidR="00424759" w:rsidRPr="00424759">
          <w:rPr>
            <w:noProof/>
          </w:rPr>
          <w:fldChar w:fldCharType="end"/>
        </w:r>
      </w:hyperlink>
    </w:p>
    <w:p w:rsidR="00424759" w:rsidRPr="00424759" w:rsidRDefault="000E7C79">
      <w:pPr>
        <w:pStyle w:val="11"/>
        <w:tabs>
          <w:tab w:val="right" w:leader="dot" w:pos="9344"/>
        </w:tabs>
        <w:rPr>
          <w:rFonts w:asciiTheme="minorHAnsi" w:eastAsiaTheme="minorEastAsia" w:hAnsiTheme="minorHAnsi" w:cstheme="minorBidi"/>
          <w:noProof/>
          <w:szCs w:val="22"/>
        </w:rPr>
      </w:pPr>
      <w:hyperlink w:anchor="_Toc215041576" w:history="1">
        <w:r w:rsidR="00424759" w:rsidRPr="00424759">
          <w:rPr>
            <w:rStyle w:val="affffffe"/>
            <w:noProof/>
          </w:rPr>
          <w:t>4</w:t>
        </w:r>
        <w:r w:rsidR="00424759">
          <w:rPr>
            <w:rStyle w:val="affffffe"/>
            <w:noProof/>
          </w:rPr>
          <w:t xml:space="preserve"> </w:t>
        </w:r>
        <w:r w:rsidR="00424759" w:rsidRPr="00424759">
          <w:rPr>
            <w:rStyle w:val="affffffe"/>
            <w:noProof/>
          </w:rPr>
          <w:t xml:space="preserve"> 重点目标和重点部位</w:t>
        </w:r>
        <w:r w:rsidR="00424759" w:rsidRPr="00424759">
          <w:rPr>
            <w:noProof/>
          </w:rPr>
          <w:tab/>
        </w:r>
        <w:r w:rsidR="00424759" w:rsidRPr="00424759">
          <w:rPr>
            <w:noProof/>
          </w:rPr>
          <w:fldChar w:fldCharType="begin"/>
        </w:r>
        <w:r w:rsidR="00424759" w:rsidRPr="00424759">
          <w:rPr>
            <w:noProof/>
          </w:rPr>
          <w:instrText xml:space="preserve"> PAGEREF _Toc215041576 \h </w:instrText>
        </w:r>
        <w:r w:rsidR="00424759" w:rsidRPr="00424759">
          <w:rPr>
            <w:noProof/>
          </w:rPr>
        </w:r>
        <w:r w:rsidR="00424759" w:rsidRPr="00424759">
          <w:rPr>
            <w:noProof/>
          </w:rPr>
          <w:fldChar w:fldCharType="separate"/>
        </w:r>
        <w:r w:rsidR="00424759" w:rsidRPr="00424759">
          <w:rPr>
            <w:noProof/>
          </w:rPr>
          <w:t>2</w:t>
        </w:r>
        <w:r w:rsidR="00424759" w:rsidRPr="00424759">
          <w:rPr>
            <w:noProof/>
          </w:rPr>
          <w:fldChar w:fldCharType="end"/>
        </w:r>
      </w:hyperlink>
    </w:p>
    <w:p w:rsidR="00424759" w:rsidRPr="00424759" w:rsidRDefault="000E7C79">
      <w:pPr>
        <w:pStyle w:val="11"/>
        <w:tabs>
          <w:tab w:val="right" w:leader="dot" w:pos="9344"/>
        </w:tabs>
        <w:rPr>
          <w:rFonts w:asciiTheme="minorHAnsi" w:eastAsiaTheme="minorEastAsia" w:hAnsiTheme="minorHAnsi" w:cstheme="minorBidi"/>
          <w:noProof/>
          <w:szCs w:val="22"/>
        </w:rPr>
      </w:pPr>
      <w:hyperlink w:anchor="_Toc215041579" w:history="1">
        <w:r w:rsidR="00424759" w:rsidRPr="00424759">
          <w:rPr>
            <w:rStyle w:val="affffffe"/>
            <w:noProof/>
          </w:rPr>
          <w:t>5</w:t>
        </w:r>
        <w:r w:rsidR="00424759">
          <w:rPr>
            <w:rStyle w:val="affffffe"/>
            <w:noProof/>
          </w:rPr>
          <w:t xml:space="preserve"> </w:t>
        </w:r>
        <w:r w:rsidR="00424759" w:rsidRPr="00424759">
          <w:rPr>
            <w:rStyle w:val="affffffe"/>
            <w:noProof/>
          </w:rPr>
          <w:t xml:space="preserve"> 重点目标等级和防范级别</w:t>
        </w:r>
        <w:r w:rsidR="00424759" w:rsidRPr="00424759">
          <w:rPr>
            <w:noProof/>
          </w:rPr>
          <w:tab/>
        </w:r>
        <w:r w:rsidR="00424759" w:rsidRPr="00424759">
          <w:rPr>
            <w:noProof/>
          </w:rPr>
          <w:fldChar w:fldCharType="begin"/>
        </w:r>
        <w:r w:rsidR="00424759" w:rsidRPr="00424759">
          <w:rPr>
            <w:noProof/>
          </w:rPr>
          <w:instrText xml:space="preserve"> PAGEREF _Toc215041579 \h </w:instrText>
        </w:r>
        <w:r w:rsidR="00424759" w:rsidRPr="00424759">
          <w:rPr>
            <w:noProof/>
          </w:rPr>
        </w:r>
        <w:r w:rsidR="00424759" w:rsidRPr="00424759">
          <w:rPr>
            <w:noProof/>
          </w:rPr>
          <w:fldChar w:fldCharType="separate"/>
        </w:r>
        <w:r w:rsidR="00424759" w:rsidRPr="00424759">
          <w:rPr>
            <w:noProof/>
          </w:rPr>
          <w:t>2</w:t>
        </w:r>
        <w:r w:rsidR="00424759" w:rsidRPr="00424759">
          <w:rPr>
            <w:noProof/>
          </w:rPr>
          <w:fldChar w:fldCharType="end"/>
        </w:r>
      </w:hyperlink>
    </w:p>
    <w:p w:rsidR="00424759" w:rsidRPr="00424759" w:rsidRDefault="000E7C79">
      <w:pPr>
        <w:pStyle w:val="11"/>
        <w:tabs>
          <w:tab w:val="right" w:leader="dot" w:pos="9344"/>
        </w:tabs>
        <w:rPr>
          <w:rFonts w:asciiTheme="minorHAnsi" w:eastAsiaTheme="minorEastAsia" w:hAnsiTheme="minorHAnsi" w:cstheme="minorBidi"/>
          <w:noProof/>
          <w:szCs w:val="22"/>
        </w:rPr>
      </w:pPr>
      <w:hyperlink w:anchor="_Toc215041580" w:history="1">
        <w:r w:rsidR="00424759" w:rsidRPr="00424759">
          <w:rPr>
            <w:rStyle w:val="affffffe"/>
            <w:noProof/>
          </w:rPr>
          <w:t>6</w:t>
        </w:r>
        <w:r w:rsidR="00424759">
          <w:rPr>
            <w:rStyle w:val="affffffe"/>
            <w:noProof/>
          </w:rPr>
          <w:t xml:space="preserve"> </w:t>
        </w:r>
        <w:r w:rsidR="00424759" w:rsidRPr="00424759">
          <w:rPr>
            <w:rStyle w:val="affffffe"/>
            <w:noProof/>
          </w:rPr>
          <w:t xml:space="preserve"> 总体要求</w:t>
        </w:r>
        <w:r w:rsidR="00424759" w:rsidRPr="00424759">
          <w:rPr>
            <w:noProof/>
          </w:rPr>
          <w:tab/>
        </w:r>
        <w:r w:rsidR="00424759" w:rsidRPr="00424759">
          <w:rPr>
            <w:noProof/>
          </w:rPr>
          <w:fldChar w:fldCharType="begin"/>
        </w:r>
        <w:r w:rsidR="00424759" w:rsidRPr="00424759">
          <w:rPr>
            <w:noProof/>
          </w:rPr>
          <w:instrText xml:space="preserve"> PAGEREF _Toc215041580 \h </w:instrText>
        </w:r>
        <w:r w:rsidR="00424759" w:rsidRPr="00424759">
          <w:rPr>
            <w:noProof/>
          </w:rPr>
        </w:r>
        <w:r w:rsidR="00424759" w:rsidRPr="00424759">
          <w:rPr>
            <w:noProof/>
          </w:rPr>
          <w:fldChar w:fldCharType="separate"/>
        </w:r>
        <w:r w:rsidR="00424759" w:rsidRPr="00424759">
          <w:rPr>
            <w:noProof/>
          </w:rPr>
          <w:t>2</w:t>
        </w:r>
        <w:r w:rsidR="00424759" w:rsidRPr="00424759">
          <w:rPr>
            <w:noProof/>
          </w:rPr>
          <w:fldChar w:fldCharType="end"/>
        </w:r>
      </w:hyperlink>
    </w:p>
    <w:p w:rsidR="00424759" w:rsidRPr="00424759" w:rsidRDefault="000E7C79">
      <w:pPr>
        <w:pStyle w:val="11"/>
        <w:tabs>
          <w:tab w:val="right" w:leader="dot" w:pos="9344"/>
        </w:tabs>
        <w:rPr>
          <w:rFonts w:asciiTheme="minorHAnsi" w:eastAsiaTheme="minorEastAsia" w:hAnsiTheme="minorHAnsi" w:cstheme="minorBidi"/>
          <w:noProof/>
          <w:szCs w:val="22"/>
        </w:rPr>
      </w:pPr>
      <w:hyperlink w:anchor="_Toc215041581" w:history="1">
        <w:r w:rsidR="00424759" w:rsidRPr="00424759">
          <w:rPr>
            <w:rStyle w:val="affffffe"/>
            <w:noProof/>
          </w:rPr>
          <w:t>7</w:t>
        </w:r>
        <w:r w:rsidR="00424759">
          <w:rPr>
            <w:rStyle w:val="affffffe"/>
            <w:noProof/>
          </w:rPr>
          <w:t xml:space="preserve"> </w:t>
        </w:r>
        <w:r w:rsidR="00424759" w:rsidRPr="00424759">
          <w:rPr>
            <w:rStyle w:val="affffffe"/>
            <w:noProof/>
          </w:rPr>
          <w:t xml:space="preserve"> 常态三级防范要求</w:t>
        </w:r>
        <w:r w:rsidR="00424759" w:rsidRPr="00424759">
          <w:rPr>
            <w:noProof/>
          </w:rPr>
          <w:tab/>
        </w:r>
        <w:r w:rsidR="00424759" w:rsidRPr="00424759">
          <w:rPr>
            <w:noProof/>
          </w:rPr>
          <w:fldChar w:fldCharType="begin"/>
        </w:r>
        <w:r w:rsidR="00424759" w:rsidRPr="00424759">
          <w:rPr>
            <w:noProof/>
          </w:rPr>
          <w:instrText xml:space="preserve"> PAGEREF _Toc215041581 \h </w:instrText>
        </w:r>
        <w:r w:rsidR="00424759" w:rsidRPr="00424759">
          <w:rPr>
            <w:noProof/>
          </w:rPr>
        </w:r>
        <w:r w:rsidR="00424759" w:rsidRPr="00424759">
          <w:rPr>
            <w:noProof/>
          </w:rPr>
          <w:fldChar w:fldCharType="separate"/>
        </w:r>
        <w:r w:rsidR="00424759" w:rsidRPr="00424759">
          <w:rPr>
            <w:noProof/>
          </w:rPr>
          <w:t>3</w:t>
        </w:r>
        <w:r w:rsidR="00424759" w:rsidRPr="00424759">
          <w:rPr>
            <w:noProof/>
          </w:rPr>
          <w:fldChar w:fldCharType="end"/>
        </w:r>
      </w:hyperlink>
    </w:p>
    <w:p w:rsidR="00424759" w:rsidRPr="00424759" w:rsidRDefault="000E7C79">
      <w:pPr>
        <w:pStyle w:val="11"/>
        <w:tabs>
          <w:tab w:val="right" w:leader="dot" w:pos="9344"/>
        </w:tabs>
        <w:rPr>
          <w:rFonts w:asciiTheme="minorHAnsi" w:eastAsiaTheme="minorEastAsia" w:hAnsiTheme="minorHAnsi" w:cstheme="minorBidi"/>
          <w:noProof/>
          <w:szCs w:val="22"/>
        </w:rPr>
      </w:pPr>
      <w:hyperlink w:anchor="_Toc215041585" w:history="1">
        <w:r w:rsidR="00424759" w:rsidRPr="00424759">
          <w:rPr>
            <w:rStyle w:val="affffffe"/>
            <w:noProof/>
          </w:rPr>
          <w:t>8</w:t>
        </w:r>
        <w:r w:rsidR="00424759">
          <w:rPr>
            <w:rStyle w:val="affffffe"/>
            <w:noProof/>
          </w:rPr>
          <w:t xml:space="preserve"> </w:t>
        </w:r>
        <w:r w:rsidR="00424759" w:rsidRPr="00424759">
          <w:rPr>
            <w:rStyle w:val="affffffe"/>
            <w:noProof/>
          </w:rPr>
          <w:t xml:space="preserve"> 常态二级防范要求</w:t>
        </w:r>
        <w:r w:rsidR="00424759" w:rsidRPr="00424759">
          <w:rPr>
            <w:noProof/>
          </w:rPr>
          <w:tab/>
        </w:r>
        <w:r w:rsidR="00424759" w:rsidRPr="00424759">
          <w:rPr>
            <w:noProof/>
          </w:rPr>
          <w:fldChar w:fldCharType="begin"/>
        </w:r>
        <w:r w:rsidR="00424759" w:rsidRPr="00424759">
          <w:rPr>
            <w:noProof/>
          </w:rPr>
          <w:instrText xml:space="preserve"> PAGEREF _Toc215041585 \h </w:instrText>
        </w:r>
        <w:r w:rsidR="00424759" w:rsidRPr="00424759">
          <w:rPr>
            <w:noProof/>
          </w:rPr>
        </w:r>
        <w:r w:rsidR="00424759" w:rsidRPr="00424759">
          <w:rPr>
            <w:noProof/>
          </w:rPr>
          <w:fldChar w:fldCharType="separate"/>
        </w:r>
        <w:r w:rsidR="00424759" w:rsidRPr="00424759">
          <w:rPr>
            <w:noProof/>
          </w:rPr>
          <w:t>4</w:t>
        </w:r>
        <w:r w:rsidR="00424759" w:rsidRPr="00424759">
          <w:rPr>
            <w:noProof/>
          </w:rPr>
          <w:fldChar w:fldCharType="end"/>
        </w:r>
      </w:hyperlink>
    </w:p>
    <w:p w:rsidR="00424759" w:rsidRPr="00424759" w:rsidRDefault="000E7C79">
      <w:pPr>
        <w:pStyle w:val="11"/>
        <w:tabs>
          <w:tab w:val="right" w:leader="dot" w:pos="9344"/>
        </w:tabs>
        <w:rPr>
          <w:rFonts w:asciiTheme="minorHAnsi" w:eastAsiaTheme="minorEastAsia" w:hAnsiTheme="minorHAnsi" w:cstheme="minorBidi"/>
          <w:noProof/>
          <w:szCs w:val="22"/>
        </w:rPr>
      </w:pPr>
      <w:hyperlink w:anchor="_Toc215041589" w:history="1">
        <w:r w:rsidR="00424759" w:rsidRPr="00424759">
          <w:rPr>
            <w:rStyle w:val="affffffe"/>
            <w:noProof/>
          </w:rPr>
          <w:t>9</w:t>
        </w:r>
        <w:r w:rsidR="00424759">
          <w:rPr>
            <w:rStyle w:val="affffffe"/>
            <w:noProof/>
          </w:rPr>
          <w:t xml:space="preserve"> </w:t>
        </w:r>
        <w:r w:rsidR="00424759" w:rsidRPr="00424759">
          <w:rPr>
            <w:rStyle w:val="affffffe"/>
            <w:noProof/>
          </w:rPr>
          <w:t xml:space="preserve"> 常态一级防范要求</w:t>
        </w:r>
        <w:r w:rsidR="00424759" w:rsidRPr="00424759">
          <w:rPr>
            <w:noProof/>
          </w:rPr>
          <w:tab/>
        </w:r>
        <w:r w:rsidR="00424759" w:rsidRPr="00424759">
          <w:rPr>
            <w:noProof/>
          </w:rPr>
          <w:fldChar w:fldCharType="begin"/>
        </w:r>
        <w:r w:rsidR="00424759" w:rsidRPr="00424759">
          <w:rPr>
            <w:noProof/>
          </w:rPr>
          <w:instrText xml:space="preserve"> PAGEREF _Toc215041589 \h </w:instrText>
        </w:r>
        <w:r w:rsidR="00424759" w:rsidRPr="00424759">
          <w:rPr>
            <w:noProof/>
          </w:rPr>
        </w:r>
        <w:r w:rsidR="00424759" w:rsidRPr="00424759">
          <w:rPr>
            <w:noProof/>
          </w:rPr>
          <w:fldChar w:fldCharType="separate"/>
        </w:r>
        <w:r w:rsidR="00424759" w:rsidRPr="00424759">
          <w:rPr>
            <w:noProof/>
          </w:rPr>
          <w:t>4</w:t>
        </w:r>
        <w:r w:rsidR="00424759" w:rsidRPr="00424759">
          <w:rPr>
            <w:noProof/>
          </w:rPr>
          <w:fldChar w:fldCharType="end"/>
        </w:r>
      </w:hyperlink>
    </w:p>
    <w:p w:rsidR="00424759" w:rsidRPr="00424759" w:rsidRDefault="000E7C79">
      <w:pPr>
        <w:pStyle w:val="11"/>
        <w:tabs>
          <w:tab w:val="right" w:leader="dot" w:pos="9344"/>
        </w:tabs>
        <w:rPr>
          <w:rFonts w:asciiTheme="minorHAnsi" w:eastAsiaTheme="minorEastAsia" w:hAnsiTheme="minorHAnsi" w:cstheme="minorBidi"/>
          <w:noProof/>
          <w:szCs w:val="22"/>
        </w:rPr>
      </w:pPr>
      <w:hyperlink w:anchor="_Toc215041592" w:history="1">
        <w:r w:rsidR="00424759" w:rsidRPr="00424759">
          <w:rPr>
            <w:rStyle w:val="affffffe"/>
            <w:noProof/>
          </w:rPr>
          <w:t>10</w:t>
        </w:r>
        <w:r w:rsidR="00424759">
          <w:rPr>
            <w:rStyle w:val="affffffe"/>
            <w:noProof/>
          </w:rPr>
          <w:t xml:space="preserve"> </w:t>
        </w:r>
        <w:r w:rsidR="00424759" w:rsidRPr="00424759">
          <w:rPr>
            <w:rStyle w:val="affffffe"/>
            <w:noProof/>
          </w:rPr>
          <w:t xml:space="preserve"> 非常态反恐怖防范</w:t>
        </w:r>
        <w:r w:rsidR="00424759" w:rsidRPr="00424759">
          <w:rPr>
            <w:noProof/>
          </w:rPr>
          <w:tab/>
        </w:r>
        <w:r w:rsidR="00424759" w:rsidRPr="00424759">
          <w:rPr>
            <w:noProof/>
          </w:rPr>
          <w:fldChar w:fldCharType="begin"/>
        </w:r>
        <w:r w:rsidR="00424759" w:rsidRPr="00424759">
          <w:rPr>
            <w:noProof/>
          </w:rPr>
          <w:instrText xml:space="preserve"> PAGEREF _Toc215041592 \h </w:instrText>
        </w:r>
        <w:r w:rsidR="00424759" w:rsidRPr="00424759">
          <w:rPr>
            <w:noProof/>
          </w:rPr>
        </w:r>
        <w:r w:rsidR="00424759" w:rsidRPr="00424759">
          <w:rPr>
            <w:noProof/>
          </w:rPr>
          <w:fldChar w:fldCharType="separate"/>
        </w:r>
        <w:r w:rsidR="00424759" w:rsidRPr="00424759">
          <w:rPr>
            <w:noProof/>
          </w:rPr>
          <w:t>4</w:t>
        </w:r>
        <w:r w:rsidR="00424759" w:rsidRPr="00424759">
          <w:rPr>
            <w:noProof/>
          </w:rPr>
          <w:fldChar w:fldCharType="end"/>
        </w:r>
      </w:hyperlink>
    </w:p>
    <w:p w:rsidR="00424759" w:rsidRPr="00424759" w:rsidRDefault="000E7C79">
      <w:pPr>
        <w:pStyle w:val="11"/>
        <w:tabs>
          <w:tab w:val="right" w:leader="dot" w:pos="9344"/>
        </w:tabs>
        <w:rPr>
          <w:rFonts w:asciiTheme="minorHAnsi" w:eastAsiaTheme="minorEastAsia" w:hAnsiTheme="minorHAnsi" w:cstheme="minorBidi"/>
          <w:noProof/>
          <w:szCs w:val="22"/>
        </w:rPr>
      </w:pPr>
      <w:hyperlink w:anchor="_Toc215041595" w:history="1">
        <w:r w:rsidR="00424759" w:rsidRPr="00424759">
          <w:rPr>
            <w:rStyle w:val="affffffe"/>
            <w:noProof/>
          </w:rPr>
          <w:t>11</w:t>
        </w:r>
        <w:r w:rsidR="00424759">
          <w:rPr>
            <w:rStyle w:val="affffffe"/>
            <w:noProof/>
          </w:rPr>
          <w:t xml:space="preserve"> </w:t>
        </w:r>
        <w:r w:rsidR="00424759" w:rsidRPr="00424759">
          <w:rPr>
            <w:rStyle w:val="affffffe"/>
            <w:noProof/>
          </w:rPr>
          <w:t xml:space="preserve"> 安全防范系统技术要求</w:t>
        </w:r>
        <w:r w:rsidR="00424759" w:rsidRPr="00424759">
          <w:rPr>
            <w:noProof/>
          </w:rPr>
          <w:tab/>
        </w:r>
        <w:r w:rsidR="00424759" w:rsidRPr="00424759">
          <w:rPr>
            <w:noProof/>
          </w:rPr>
          <w:fldChar w:fldCharType="begin"/>
        </w:r>
        <w:r w:rsidR="00424759" w:rsidRPr="00424759">
          <w:rPr>
            <w:noProof/>
          </w:rPr>
          <w:instrText xml:space="preserve"> PAGEREF _Toc215041595 \h </w:instrText>
        </w:r>
        <w:r w:rsidR="00424759" w:rsidRPr="00424759">
          <w:rPr>
            <w:noProof/>
          </w:rPr>
        </w:r>
        <w:r w:rsidR="00424759" w:rsidRPr="00424759">
          <w:rPr>
            <w:noProof/>
          </w:rPr>
          <w:fldChar w:fldCharType="separate"/>
        </w:r>
        <w:r w:rsidR="00424759" w:rsidRPr="00424759">
          <w:rPr>
            <w:noProof/>
          </w:rPr>
          <w:t>5</w:t>
        </w:r>
        <w:r w:rsidR="00424759" w:rsidRPr="00424759">
          <w:rPr>
            <w:noProof/>
          </w:rPr>
          <w:fldChar w:fldCharType="end"/>
        </w:r>
      </w:hyperlink>
    </w:p>
    <w:p w:rsidR="00424759" w:rsidRPr="00424759" w:rsidRDefault="000E7C79">
      <w:pPr>
        <w:pStyle w:val="11"/>
        <w:tabs>
          <w:tab w:val="right" w:leader="dot" w:pos="9344"/>
        </w:tabs>
        <w:rPr>
          <w:rFonts w:asciiTheme="minorHAnsi" w:eastAsiaTheme="minorEastAsia" w:hAnsiTheme="minorHAnsi" w:cstheme="minorBidi"/>
          <w:noProof/>
          <w:szCs w:val="22"/>
        </w:rPr>
      </w:pPr>
      <w:hyperlink w:anchor="_Toc215041602" w:history="1">
        <w:r w:rsidR="00424759" w:rsidRPr="00424759">
          <w:rPr>
            <w:rStyle w:val="affffffe"/>
            <w:noProof/>
          </w:rPr>
          <w:t>12</w:t>
        </w:r>
        <w:r w:rsidR="00424759">
          <w:rPr>
            <w:rStyle w:val="affffffe"/>
            <w:noProof/>
          </w:rPr>
          <w:t xml:space="preserve"> </w:t>
        </w:r>
        <w:r w:rsidR="00424759" w:rsidRPr="00424759">
          <w:rPr>
            <w:rStyle w:val="affffffe"/>
            <w:noProof/>
          </w:rPr>
          <w:t xml:space="preserve"> 应对处置预案</w:t>
        </w:r>
        <w:r w:rsidR="00424759" w:rsidRPr="00424759">
          <w:rPr>
            <w:noProof/>
          </w:rPr>
          <w:tab/>
        </w:r>
        <w:r w:rsidR="00424759" w:rsidRPr="00424759">
          <w:rPr>
            <w:noProof/>
          </w:rPr>
          <w:fldChar w:fldCharType="begin"/>
        </w:r>
        <w:r w:rsidR="00424759" w:rsidRPr="00424759">
          <w:rPr>
            <w:noProof/>
          </w:rPr>
          <w:instrText xml:space="preserve"> PAGEREF _Toc215041602 \h </w:instrText>
        </w:r>
        <w:r w:rsidR="00424759" w:rsidRPr="00424759">
          <w:rPr>
            <w:noProof/>
          </w:rPr>
        </w:r>
        <w:r w:rsidR="00424759" w:rsidRPr="00424759">
          <w:rPr>
            <w:noProof/>
          </w:rPr>
          <w:fldChar w:fldCharType="separate"/>
        </w:r>
        <w:r w:rsidR="00424759" w:rsidRPr="00424759">
          <w:rPr>
            <w:noProof/>
          </w:rPr>
          <w:t>6</w:t>
        </w:r>
        <w:r w:rsidR="00424759" w:rsidRPr="00424759">
          <w:rPr>
            <w:noProof/>
          </w:rPr>
          <w:fldChar w:fldCharType="end"/>
        </w:r>
      </w:hyperlink>
    </w:p>
    <w:p w:rsidR="00424759" w:rsidRPr="00424759" w:rsidRDefault="000E7C79">
      <w:pPr>
        <w:pStyle w:val="11"/>
        <w:tabs>
          <w:tab w:val="right" w:leader="dot" w:pos="9344"/>
        </w:tabs>
        <w:rPr>
          <w:rFonts w:asciiTheme="minorHAnsi" w:eastAsiaTheme="minorEastAsia" w:hAnsiTheme="minorHAnsi" w:cstheme="minorBidi"/>
          <w:noProof/>
          <w:szCs w:val="22"/>
        </w:rPr>
      </w:pPr>
      <w:hyperlink w:anchor="_Toc215041603" w:history="1">
        <w:r w:rsidR="00424759" w:rsidRPr="00424759">
          <w:rPr>
            <w:rStyle w:val="affffffe"/>
            <w:noProof/>
          </w:rPr>
          <w:t>13</w:t>
        </w:r>
        <w:r w:rsidR="00424759">
          <w:rPr>
            <w:rStyle w:val="affffffe"/>
            <w:noProof/>
          </w:rPr>
          <w:t xml:space="preserve"> </w:t>
        </w:r>
        <w:r w:rsidR="00424759" w:rsidRPr="00424759">
          <w:rPr>
            <w:rStyle w:val="affffffe"/>
            <w:noProof/>
          </w:rPr>
          <w:t xml:space="preserve"> 检查整改</w:t>
        </w:r>
        <w:r w:rsidR="00424759" w:rsidRPr="00424759">
          <w:rPr>
            <w:noProof/>
          </w:rPr>
          <w:tab/>
        </w:r>
        <w:r w:rsidR="00424759" w:rsidRPr="00424759">
          <w:rPr>
            <w:noProof/>
          </w:rPr>
          <w:fldChar w:fldCharType="begin"/>
        </w:r>
        <w:r w:rsidR="00424759" w:rsidRPr="00424759">
          <w:rPr>
            <w:noProof/>
          </w:rPr>
          <w:instrText xml:space="preserve"> PAGEREF _Toc215041603 \h </w:instrText>
        </w:r>
        <w:r w:rsidR="00424759" w:rsidRPr="00424759">
          <w:rPr>
            <w:noProof/>
          </w:rPr>
        </w:r>
        <w:r w:rsidR="00424759" w:rsidRPr="00424759">
          <w:rPr>
            <w:noProof/>
          </w:rPr>
          <w:fldChar w:fldCharType="separate"/>
        </w:r>
        <w:r w:rsidR="00424759" w:rsidRPr="00424759">
          <w:rPr>
            <w:noProof/>
          </w:rPr>
          <w:t>6</w:t>
        </w:r>
        <w:r w:rsidR="00424759" w:rsidRPr="00424759">
          <w:rPr>
            <w:noProof/>
          </w:rPr>
          <w:fldChar w:fldCharType="end"/>
        </w:r>
      </w:hyperlink>
    </w:p>
    <w:p w:rsidR="00424759" w:rsidRPr="00424759" w:rsidRDefault="000E7C79">
      <w:pPr>
        <w:pStyle w:val="11"/>
        <w:tabs>
          <w:tab w:val="right" w:leader="dot" w:pos="9344"/>
        </w:tabs>
        <w:rPr>
          <w:rFonts w:asciiTheme="minorHAnsi" w:eastAsiaTheme="minorEastAsia" w:hAnsiTheme="minorHAnsi" w:cstheme="minorBidi"/>
          <w:noProof/>
          <w:szCs w:val="22"/>
        </w:rPr>
      </w:pPr>
      <w:hyperlink w:anchor="_Toc215041604" w:history="1">
        <w:r w:rsidR="00424759" w:rsidRPr="00424759">
          <w:rPr>
            <w:rStyle w:val="affffffe"/>
            <w:noProof/>
          </w:rPr>
          <w:t>附录</w:t>
        </w:r>
        <w:r w:rsidR="00424759">
          <w:rPr>
            <w:rStyle w:val="affffffe"/>
            <w:noProof/>
          </w:rPr>
          <w:t>A</w:t>
        </w:r>
        <w:r w:rsidR="00424759" w:rsidRPr="00424759">
          <w:rPr>
            <w:rStyle w:val="affffffe"/>
            <w:noProof/>
          </w:rPr>
          <w:t>（规范性）</w:t>
        </w:r>
        <w:r w:rsidR="00424759">
          <w:rPr>
            <w:rStyle w:val="affffffe"/>
            <w:noProof/>
          </w:rPr>
          <w:t xml:space="preserve"> </w:t>
        </w:r>
        <w:r w:rsidR="00424759" w:rsidRPr="00424759">
          <w:rPr>
            <w:rStyle w:val="affffffe"/>
            <w:noProof/>
          </w:rPr>
          <w:t xml:space="preserve"> 常态反恐怖防范配置</w:t>
        </w:r>
        <w:r w:rsidR="00424759" w:rsidRPr="00424759">
          <w:rPr>
            <w:noProof/>
          </w:rPr>
          <w:tab/>
        </w:r>
        <w:r w:rsidR="00424759" w:rsidRPr="00424759">
          <w:rPr>
            <w:noProof/>
          </w:rPr>
          <w:fldChar w:fldCharType="begin"/>
        </w:r>
        <w:r w:rsidR="00424759" w:rsidRPr="00424759">
          <w:rPr>
            <w:noProof/>
          </w:rPr>
          <w:instrText xml:space="preserve"> PAGEREF _Toc215041604 \h </w:instrText>
        </w:r>
        <w:r w:rsidR="00424759" w:rsidRPr="00424759">
          <w:rPr>
            <w:noProof/>
          </w:rPr>
        </w:r>
        <w:r w:rsidR="00424759" w:rsidRPr="00424759">
          <w:rPr>
            <w:noProof/>
          </w:rPr>
          <w:fldChar w:fldCharType="separate"/>
        </w:r>
        <w:r w:rsidR="00424759" w:rsidRPr="00424759">
          <w:rPr>
            <w:noProof/>
          </w:rPr>
          <w:t>7</w:t>
        </w:r>
        <w:r w:rsidR="00424759" w:rsidRPr="00424759">
          <w:rPr>
            <w:noProof/>
          </w:rPr>
          <w:fldChar w:fldCharType="end"/>
        </w:r>
      </w:hyperlink>
    </w:p>
    <w:p w:rsidR="00424759" w:rsidRPr="00424759" w:rsidRDefault="00424759" w:rsidP="00424759">
      <w:pPr>
        <w:pStyle w:val="affffff2"/>
        <w:spacing w:after="468"/>
        <w:sectPr w:rsidR="00424759" w:rsidRPr="00424759" w:rsidSect="00424759">
          <w:pgSz w:w="11906" w:h="16838"/>
          <w:pgMar w:top="1871" w:right="1134" w:bottom="1134" w:left="1134" w:header="1418" w:footer="1134" w:gutter="284"/>
          <w:pgNumType w:fmt="upperRoman" w:start="1"/>
          <w:cols w:space="425"/>
          <w:formProt w:val="0"/>
          <w:docGrid w:type="lines" w:linePitch="312"/>
        </w:sectPr>
      </w:pPr>
      <w:r w:rsidRPr="00424759">
        <w:fldChar w:fldCharType="end"/>
      </w:r>
    </w:p>
    <w:p w:rsidR="003067EF" w:rsidRDefault="003067EF" w:rsidP="003067EF">
      <w:pPr>
        <w:pStyle w:val="a6"/>
        <w:spacing w:after="468"/>
      </w:pPr>
      <w:bookmarkStart w:id="20" w:name="_Toc215041568"/>
      <w:bookmarkStart w:id="21" w:name="BookMark2"/>
      <w:bookmarkEnd w:id="18"/>
      <w:r w:rsidRPr="003067EF">
        <w:rPr>
          <w:spacing w:val="320"/>
        </w:rPr>
        <w:lastRenderedPageBreak/>
        <w:t>前</w:t>
      </w:r>
      <w:r>
        <w:t>言</w:t>
      </w:r>
      <w:bookmarkEnd w:id="19"/>
      <w:bookmarkEnd w:id="20"/>
    </w:p>
    <w:p w:rsidR="003067EF" w:rsidRDefault="003067EF" w:rsidP="003067EF">
      <w:pPr>
        <w:pStyle w:val="affffb"/>
        <w:ind w:firstLine="420"/>
      </w:pPr>
      <w:r>
        <w:rPr>
          <w:rFonts w:hint="eastAsia"/>
        </w:rPr>
        <w:t>本文件按照GB/T 1.1—2020《标准化工作导则  第1部分：标准化文件的结构和起草规则》的规定起草。</w:t>
      </w:r>
    </w:p>
    <w:p w:rsidR="00B633AE" w:rsidRDefault="003067EF" w:rsidP="00B633AE">
      <w:pPr>
        <w:pStyle w:val="affffb"/>
        <w:ind w:firstLine="420"/>
      </w:pPr>
      <w:r>
        <w:rPr>
          <w:rFonts w:hint="eastAsia"/>
        </w:rPr>
        <w:t>本文件</w:t>
      </w:r>
      <w:r w:rsidR="00B633AE">
        <w:t>是内蒙古自治区</w:t>
      </w:r>
      <w:r w:rsidR="00B633AE">
        <w:rPr>
          <w:rFonts w:hint="eastAsia"/>
        </w:rPr>
        <w:t>发布</w:t>
      </w:r>
      <w:r w:rsidR="00B633AE">
        <w:t>的</w:t>
      </w:r>
      <w:r w:rsidR="00B633AE">
        <w:rPr>
          <w:rFonts w:hint="eastAsia"/>
        </w:rPr>
        <w:t>24项</w:t>
      </w:r>
      <w:r w:rsidR="00B633AE">
        <w:t>反</w:t>
      </w:r>
      <w:r w:rsidR="00B633AE">
        <w:rPr>
          <w:rFonts w:hint="eastAsia"/>
        </w:rPr>
        <w:t>恐怖</w:t>
      </w:r>
      <w:r w:rsidR="00B633AE">
        <w:t>防范标准之一，</w:t>
      </w:r>
      <w:r w:rsidR="00B633AE">
        <w:rPr>
          <w:rFonts w:hint="eastAsia"/>
        </w:rPr>
        <w:t>以下</w:t>
      </w:r>
      <w:r w:rsidR="00B633AE">
        <w:t>为</w:t>
      </w:r>
      <w:r w:rsidR="00B633AE">
        <w:rPr>
          <w:rFonts w:hint="eastAsia"/>
        </w:rPr>
        <w:t>已经</w:t>
      </w:r>
      <w:r w:rsidR="00B633AE">
        <w:t>发布</w:t>
      </w:r>
      <w:r w:rsidR="00B633AE">
        <w:rPr>
          <w:rFonts w:hint="eastAsia"/>
        </w:rPr>
        <w:t>的反恐怖</w:t>
      </w:r>
      <w:r w:rsidR="00B633AE">
        <w:t>防范</w:t>
      </w:r>
      <w:r w:rsidR="00B04FA3">
        <w:rPr>
          <w:rFonts w:hint="eastAsia"/>
        </w:rPr>
        <w:t>地方</w:t>
      </w:r>
      <w:r w:rsidR="00B633AE">
        <w:t>标准：</w:t>
      </w:r>
    </w:p>
    <w:p w:rsidR="00B633AE" w:rsidRDefault="00B04FA3" w:rsidP="00B04FA3">
      <w:pPr>
        <w:pStyle w:val="af2"/>
        <w:numPr>
          <w:ilvl w:val="0"/>
          <w:numId w:val="0"/>
        </w:numPr>
        <w:ind w:left="425"/>
      </w:pPr>
      <w:r>
        <w:t>——</w:t>
      </w:r>
      <w:r w:rsidR="00B633AE">
        <w:rPr>
          <w:rFonts w:hint="eastAsia"/>
        </w:rPr>
        <w:t>D</w:t>
      </w:r>
      <w:r w:rsidR="00B633AE">
        <w:t>B15/T 1188</w:t>
      </w:r>
      <w:r w:rsidR="00B633AE">
        <w:rPr>
          <w:rFonts w:hint="eastAsia"/>
        </w:rPr>
        <w:t>反恐怖防范</w:t>
      </w:r>
      <w:r w:rsidR="00B633AE">
        <w:t>要求</w:t>
      </w:r>
      <w:r w:rsidR="00B633AE">
        <w:rPr>
          <w:rFonts w:hint="eastAsia"/>
        </w:rPr>
        <w:t xml:space="preserve"> 通则</w:t>
      </w:r>
    </w:p>
    <w:p w:rsidR="00B633AE" w:rsidRDefault="00B04FA3" w:rsidP="00B04FA3">
      <w:pPr>
        <w:pStyle w:val="af2"/>
        <w:numPr>
          <w:ilvl w:val="0"/>
          <w:numId w:val="0"/>
        </w:numPr>
        <w:ind w:left="425"/>
      </w:pPr>
      <w:r>
        <w:t>——</w:t>
      </w:r>
      <w:r w:rsidR="00B633AE">
        <w:rPr>
          <w:rFonts w:hint="eastAsia"/>
        </w:rPr>
        <w:t>DB15/T</w:t>
      </w:r>
      <w:r w:rsidR="00B633AE">
        <w:t xml:space="preserve"> 1189</w:t>
      </w:r>
      <w:r w:rsidR="00B633AE">
        <w:rPr>
          <w:rFonts w:hint="eastAsia"/>
        </w:rPr>
        <w:t>党政</w:t>
      </w:r>
      <w:r w:rsidR="00B633AE">
        <w:t>机关反恐怖防范要求</w:t>
      </w:r>
    </w:p>
    <w:p w:rsidR="00B633AE" w:rsidRDefault="00B04FA3" w:rsidP="00B04FA3">
      <w:pPr>
        <w:pStyle w:val="af2"/>
        <w:numPr>
          <w:ilvl w:val="0"/>
          <w:numId w:val="0"/>
        </w:numPr>
        <w:ind w:left="425"/>
      </w:pPr>
      <w:r>
        <w:t>——</w:t>
      </w:r>
      <w:r w:rsidR="00B633AE">
        <w:t>DB15/T 1190</w:t>
      </w:r>
      <w:r w:rsidR="00B633AE">
        <w:rPr>
          <w:rFonts w:hint="eastAsia"/>
        </w:rPr>
        <w:t>大型</w:t>
      </w:r>
      <w:r w:rsidR="00B633AE">
        <w:t>活动</w:t>
      </w:r>
      <w:proofErr w:type="gramStart"/>
      <w:r w:rsidR="00B633AE">
        <w:t>场馆反</w:t>
      </w:r>
      <w:proofErr w:type="gramEnd"/>
      <w:r w:rsidR="00B633AE">
        <w:t>恐怖防范要求</w:t>
      </w:r>
    </w:p>
    <w:p w:rsidR="00B633AE" w:rsidRDefault="00B04FA3" w:rsidP="00B04FA3">
      <w:pPr>
        <w:pStyle w:val="af2"/>
        <w:numPr>
          <w:ilvl w:val="0"/>
          <w:numId w:val="0"/>
        </w:numPr>
        <w:ind w:left="425"/>
      </w:pPr>
      <w:r>
        <w:t>——</w:t>
      </w:r>
      <w:r w:rsidR="00B633AE">
        <w:rPr>
          <w:rFonts w:hint="eastAsia"/>
        </w:rPr>
        <w:t>DB15/T</w:t>
      </w:r>
      <w:r w:rsidR="00B633AE">
        <w:t xml:space="preserve"> 1191</w:t>
      </w:r>
      <w:r w:rsidR="00B633AE">
        <w:rPr>
          <w:rFonts w:hint="eastAsia"/>
        </w:rPr>
        <w:t>寄递</w:t>
      </w:r>
      <w:r w:rsidR="00B633AE">
        <w:t>物流行业反恐怖防范要求</w:t>
      </w:r>
    </w:p>
    <w:p w:rsidR="00B633AE" w:rsidRDefault="00B04FA3" w:rsidP="00B04FA3">
      <w:pPr>
        <w:pStyle w:val="af2"/>
        <w:numPr>
          <w:ilvl w:val="0"/>
          <w:numId w:val="0"/>
        </w:numPr>
        <w:ind w:left="851" w:hanging="426"/>
      </w:pPr>
      <w:r>
        <w:t>——</w:t>
      </w:r>
      <w:r w:rsidR="00B633AE">
        <w:rPr>
          <w:rFonts w:hint="eastAsia"/>
        </w:rPr>
        <w:t>DB15/T 1192广播</w:t>
      </w:r>
      <w:r w:rsidR="00B633AE">
        <w:t>电视行业反恐怖防范要求</w:t>
      </w:r>
    </w:p>
    <w:p w:rsidR="00B633AE" w:rsidRDefault="00B04FA3" w:rsidP="00B04FA3">
      <w:pPr>
        <w:pStyle w:val="af2"/>
        <w:numPr>
          <w:ilvl w:val="0"/>
          <w:numId w:val="0"/>
        </w:numPr>
        <w:ind w:left="851" w:hanging="426"/>
      </w:pPr>
      <w:r>
        <w:t>——</w:t>
      </w:r>
      <w:r w:rsidR="00B633AE">
        <w:rPr>
          <w:rFonts w:hint="eastAsia"/>
        </w:rPr>
        <w:t>DB15/T</w:t>
      </w:r>
      <w:r w:rsidR="00B633AE">
        <w:t xml:space="preserve"> </w:t>
      </w:r>
      <w:r w:rsidR="00B633AE">
        <w:rPr>
          <w:rFonts w:hint="eastAsia"/>
        </w:rPr>
        <w:t>1193城市</w:t>
      </w:r>
      <w:r w:rsidR="00B633AE">
        <w:t>供水</w:t>
      </w:r>
      <w:r w:rsidR="00B633AE">
        <w:rPr>
          <w:rFonts w:hint="eastAsia"/>
        </w:rPr>
        <w:t>行业</w:t>
      </w:r>
      <w:r w:rsidR="00B633AE">
        <w:t>反恐怖</w:t>
      </w:r>
      <w:r w:rsidR="00B633AE">
        <w:rPr>
          <w:rFonts w:hint="eastAsia"/>
        </w:rPr>
        <w:t>防范要求</w:t>
      </w:r>
    </w:p>
    <w:p w:rsidR="00B633AE" w:rsidRDefault="00B04FA3" w:rsidP="00B04FA3">
      <w:pPr>
        <w:pStyle w:val="af2"/>
        <w:numPr>
          <w:ilvl w:val="0"/>
          <w:numId w:val="0"/>
        </w:numPr>
        <w:ind w:left="425"/>
      </w:pPr>
      <w:r>
        <w:t>——</w:t>
      </w:r>
      <w:r w:rsidR="00B633AE">
        <w:rPr>
          <w:rFonts w:hint="eastAsia"/>
        </w:rPr>
        <w:t>DB15/T</w:t>
      </w:r>
      <w:r w:rsidR="00B633AE">
        <w:t xml:space="preserve"> 1194</w:t>
      </w:r>
      <w:r w:rsidR="00B633AE">
        <w:rPr>
          <w:rFonts w:hint="eastAsia"/>
        </w:rPr>
        <w:t>人群密集</w:t>
      </w:r>
      <w:r w:rsidR="00B633AE">
        <w:t>商业场所</w:t>
      </w:r>
      <w:r w:rsidR="00B633AE">
        <w:rPr>
          <w:rFonts w:hint="eastAsia"/>
        </w:rPr>
        <w:t>反恐怖</w:t>
      </w:r>
      <w:r w:rsidR="00B633AE">
        <w:t>防范要求</w:t>
      </w:r>
    </w:p>
    <w:p w:rsidR="00B633AE" w:rsidRDefault="00B04FA3" w:rsidP="00B04FA3">
      <w:pPr>
        <w:pStyle w:val="af2"/>
        <w:numPr>
          <w:ilvl w:val="0"/>
          <w:numId w:val="0"/>
        </w:numPr>
        <w:ind w:left="425"/>
      </w:pPr>
      <w:r>
        <w:t>——</w:t>
      </w:r>
      <w:r w:rsidR="00B633AE">
        <w:rPr>
          <w:rFonts w:hint="eastAsia"/>
        </w:rPr>
        <w:t>DB15/T</w:t>
      </w:r>
      <w:r w:rsidR="00B633AE">
        <w:t xml:space="preserve"> 1195</w:t>
      </w:r>
      <w:r w:rsidR="00B633AE">
        <w:rPr>
          <w:rFonts w:hint="eastAsia"/>
        </w:rPr>
        <w:t>城市</w:t>
      </w:r>
      <w:r w:rsidR="00B633AE">
        <w:t>公共汽车客运行业反恐怖防范要求</w:t>
      </w:r>
    </w:p>
    <w:p w:rsidR="00B633AE" w:rsidRDefault="00B04FA3" w:rsidP="00B04FA3">
      <w:pPr>
        <w:pStyle w:val="af2"/>
        <w:numPr>
          <w:ilvl w:val="0"/>
          <w:numId w:val="0"/>
        </w:numPr>
        <w:ind w:left="425"/>
      </w:pPr>
      <w:r>
        <w:t>——</w:t>
      </w:r>
      <w:r w:rsidR="00B633AE">
        <w:rPr>
          <w:rFonts w:hint="eastAsia"/>
        </w:rPr>
        <w:t>DB15/T 1196道路</w:t>
      </w:r>
      <w:r w:rsidR="00B633AE">
        <w:t>客运</w:t>
      </w:r>
      <w:r w:rsidR="00B633AE">
        <w:rPr>
          <w:rFonts w:hint="eastAsia"/>
        </w:rPr>
        <w:t>行业</w:t>
      </w:r>
      <w:r w:rsidR="00B633AE">
        <w:t>反恐怖防范要求</w:t>
      </w:r>
    </w:p>
    <w:p w:rsidR="00B633AE" w:rsidRDefault="00B04FA3" w:rsidP="00B04FA3">
      <w:pPr>
        <w:pStyle w:val="af2"/>
        <w:numPr>
          <w:ilvl w:val="0"/>
          <w:numId w:val="0"/>
        </w:numPr>
        <w:ind w:left="425"/>
      </w:pPr>
      <w:r>
        <w:t>——</w:t>
      </w:r>
      <w:r w:rsidR="00B633AE">
        <w:rPr>
          <w:rFonts w:hint="eastAsia"/>
        </w:rPr>
        <w:t>DB15/T</w:t>
      </w:r>
      <w:r w:rsidR="00B633AE">
        <w:t xml:space="preserve"> 1197</w:t>
      </w:r>
      <w:r w:rsidR="00B633AE">
        <w:rPr>
          <w:rFonts w:hint="eastAsia"/>
        </w:rPr>
        <w:t>民用</w:t>
      </w:r>
      <w:r w:rsidR="00B633AE">
        <w:t>爆炸物品反恐怖防范要求</w:t>
      </w:r>
    </w:p>
    <w:p w:rsidR="00B633AE" w:rsidRDefault="00B04FA3" w:rsidP="00B04FA3">
      <w:pPr>
        <w:pStyle w:val="af2"/>
        <w:numPr>
          <w:ilvl w:val="0"/>
          <w:numId w:val="0"/>
        </w:numPr>
        <w:ind w:left="425"/>
      </w:pPr>
      <w:r>
        <w:t>——</w:t>
      </w:r>
      <w:r w:rsidR="00B633AE">
        <w:rPr>
          <w:rFonts w:hint="eastAsia"/>
        </w:rPr>
        <w:t>DB15/T</w:t>
      </w:r>
      <w:r w:rsidR="00B633AE">
        <w:t xml:space="preserve"> 1198</w:t>
      </w:r>
      <w:r w:rsidR="00B633AE">
        <w:rPr>
          <w:rFonts w:hint="eastAsia"/>
        </w:rPr>
        <w:t>危险化学品行业</w:t>
      </w:r>
      <w:r w:rsidR="00B633AE">
        <w:t>反恐怖防范要求</w:t>
      </w:r>
    </w:p>
    <w:p w:rsidR="00B633AE" w:rsidRDefault="00B04FA3" w:rsidP="00B04FA3">
      <w:pPr>
        <w:pStyle w:val="af2"/>
        <w:numPr>
          <w:ilvl w:val="0"/>
          <w:numId w:val="0"/>
        </w:numPr>
        <w:ind w:left="851" w:hanging="426"/>
      </w:pPr>
      <w:r>
        <w:t>——</w:t>
      </w:r>
      <w:r w:rsidR="00B633AE">
        <w:rPr>
          <w:rFonts w:hint="eastAsia"/>
        </w:rPr>
        <w:t>DB15/T</w:t>
      </w:r>
      <w:r w:rsidR="00B633AE">
        <w:t xml:space="preserve"> 1199</w:t>
      </w:r>
      <w:r w:rsidR="00B633AE">
        <w:rPr>
          <w:rFonts w:hint="eastAsia"/>
        </w:rPr>
        <w:t>民</w:t>
      </w:r>
      <w:r w:rsidR="00B633AE">
        <w:t>航机场反恐怖防范要求</w:t>
      </w:r>
    </w:p>
    <w:p w:rsidR="00B633AE" w:rsidRDefault="00B04FA3" w:rsidP="00B04FA3">
      <w:pPr>
        <w:pStyle w:val="af2"/>
        <w:numPr>
          <w:ilvl w:val="0"/>
          <w:numId w:val="0"/>
        </w:numPr>
        <w:ind w:left="425"/>
      </w:pPr>
      <w:r>
        <w:t>——</w:t>
      </w:r>
      <w:r w:rsidR="00B633AE">
        <w:rPr>
          <w:rFonts w:hint="eastAsia"/>
        </w:rPr>
        <w:t>DB15/T</w:t>
      </w:r>
      <w:r w:rsidR="00B633AE">
        <w:t xml:space="preserve"> 1200</w:t>
      </w:r>
      <w:r w:rsidR="00B633AE">
        <w:rPr>
          <w:rFonts w:hint="eastAsia"/>
        </w:rPr>
        <w:t>餐饮</w:t>
      </w:r>
      <w:r w:rsidR="00B633AE">
        <w:t>住宿行业</w:t>
      </w:r>
      <w:r w:rsidR="00B633AE">
        <w:rPr>
          <w:rFonts w:hint="eastAsia"/>
        </w:rPr>
        <w:t>反恐怖</w:t>
      </w:r>
      <w:r w:rsidR="00B633AE">
        <w:t>防范要求</w:t>
      </w:r>
    </w:p>
    <w:p w:rsidR="00B633AE" w:rsidRDefault="00B04FA3" w:rsidP="00B04FA3">
      <w:pPr>
        <w:pStyle w:val="af2"/>
        <w:numPr>
          <w:ilvl w:val="0"/>
          <w:numId w:val="0"/>
        </w:numPr>
        <w:ind w:left="425"/>
      </w:pPr>
      <w:r>
        <w:t>——</w:t>
      </w:r>
      <w:r w:rsidR="00B633AE">
        <w:rPr>
          <w:rFonts w:hint="eastAsia"/>
        </w:rPr>
        <w:t>DB15/T 1201旅游</w:t>
      </w:r>
      <w:r w:rsidR="00B633AE">
        <w:t>区（点</w:t>
      </w:r>
      <w:r w:rsidR="00B633AE">
        <w:rPr>
          <w:rFonts w:hint="eastAsia"/>
        </w:rPr>
        <w:t>）</w:t>
      </w:r>
      <w:r w:rsidR="00B633AE">
        <w:t>反恐怖防范要求</w:t>
      </w:r>
    </w:p>
    <w:p w:rsidR="00B633AE" w:rsidRDefault="00B04FA3" w:rsidP="00B04FA3">
      <w:pPr>
        <w:pStyle w:val="af2"/>
        <w:numPr>
          <w:ilvl w:val="0"/>
          <w:numId w:val="0"/>
        </w:numPr>
        <w:ind w:left="425"/>
      </w:pPr>
      <w:r>
        <w:t>——</w:t>
      </w:r>
      <w:r w:rsidR="00B633AE">
        <w:rPr>
          <w:rFonts w:hint="eastAsia"/>
        </w:rPr>
        <w:t>DB15/T</w:t>
      </w:r>
      <w:r w:rsidR="00B633AE">
        <w:t xml:space="preserve"> 1202</w:t>
      </w:r>
      <w:r w:rsidR="00B633AE">
        <w:rPr>
          <w:rFonts w:hint="eastAsia"/>
        </w:rPr>
        <w:t>医院反恐怖</w:t>
      </w:r>
      <w:r w:rsidR="00B633AE">
        <w:t>防范要求</w:t>
      </w:r>
    </w:p>
    <w:p w:rsidR="00B633AE" w:rsidRDefault="00B04FA3" w:rsidP="00B04FA3">
      <w:pPr>
        <w:pStyle w:val="af2"/>
        <w:numPr>
          <w:ilvl w:val="0"/>
          <w:numId w:val="0"/>
        </w:numPr>
        <w:ind w:left="425"/>
      </w:pPr>
      <w:r>
        <w:t>——</w:t>
      </w:r>
      <w:r w:rsidR="00B633AE">
        <w:rPr>
          <w:rFonts w:hint="eastAsia"/>
        </w:rPr>
        <w:t>DB15/T 1203通信</w:t>
      </w:r>
      <w:r w:rsidR="00B633AE">
        <w:t>行业反恐怖防范要求</w:t>
      </w:r>
    </w:p>
    <w:p w:rsidR="00B633AE" w:rsidRDefault="00B04FA3" w:rsidP="00B04FA3">
      <w:pPr>
        <w:pStyle w:val="af2"/>
        <w:numPr>
          <w:ilvl w:val="0"/>
          <w:numId w:val="0"/>
        </w:numPr>
        <w:ind w:left="425"/>
      </w:pPr>
      <w:r>
        <w:t>——</w:t>
      </w:r>
      <w:r w:rsidR="00B633AE">
        <w:rPr>
          <w:rFonts w:hint="eastAsia"/>
        </w:rPr>
        <w:t>DB15/T 1204生物行业</w:t>
      </w:r>
      <w:r w:rsidR="00B633AE">
        <w:t>反恐怖防范要求</w:t>
      </w:r>
    </w:p>
    <w:p w:rsidR="00B633AE" w:rsidRDefault="00B04FA3" w:rsidP="00B04FA3">
      <w:pPr>
        <w:pStyle w:val="af2"/>
        <w:numPr>
          <w:ilvl w:val="0"/>
          <w:numId w:val="0"/>
        </w:numPr>
        <w:ind w:left="425"/>
      </w:pPr>
      <w:r>
        <w:t>——</w:t>
      </w:r>
      <w:r w:rsidR="00B633AE">
        <w:rPr>
          <w:rFonts w:hint="eastAsia"/>
        </w:rPr>
        <w:t>DB15/T</w:t>
      </w:r>
      <w:r w:rsidR="00B633AE">
        <w:t xml:space="preserve"> 1205</w:t>
      </w:r>
      <w:r w:rsidR="00B633AE">
        <w:rPr>
          <w:rFonts w:hint="eastAsia"/>
        </w:rPr>
        <w:t>城镇</w:t>
      </w:r>
      <w:r w:rsidR="00B633AE">
        <w:t>燃气行业反恐怖防范要求</w:t>
      </w:r>
    </w:p>
    <w:p w:rsidR="00B633AE" w:rsidRDefault="00B04FA3" w:rsidP="00B04FA3">
      <w:pPr>
        <w:pStyle w:val="af2"/>
        <w:numPr>
          <w:ilvl w:val="0"/>
          <w:numId w:val="0"/>
        </w:numPr>
        <w:ind w:left="425"/>
      </w:pPr>
      <w:r>
        <w:t>——</w:t>
      </w:r>
      <w:r w:rsidR="00B633AE">
        <w:rPr>
          <w:rFonts w:hint="eastAsia"/>
        </w:rPr>
        <w:t>DB15/T 1206天然气</w:t>
      </w:r>
      <w:r w:rsidR="00B633AE">
        <w:t>长</w:t>
      </w:r>
      <w:r w:rsidR="00B633AE">
        <w:rPr>
          <w:rFonts w:hint="eastAsia"/>
        </w:rPr>
        <w:t>输</w:t>
      </w:r>
      <w:r w:rsidR="00B633AE">
        <w:t>管道反恐怖防范要求</w:t>
      </w:r>
    </w:p>
    <w:p w:rsidR="00B633AE" w:rsidRDefault="00B04FA3" w:rsidP="00B04FA3">
      <w:pPr>
        <w:pStyle w:val="af2"/>
        <w:numPr>
          <w:ilvl w:val="0"/>
          <w:numId w:val="0"/>
        </w:numPr>
        <w:ind w:left="425"/>
      </w:pPr>
      <w:r>
        <w:t>——</w:t>
      </w:r>
      <w:r w:rsidR="00B633AE">
        <w:rPr>
          <w:rFonts w:hint="eastAsia"/>
        </w:rPr>
        <w:t>DB15/T</w:t>
      </w:r>
      <w:r w:rsidR="00B633AE">
        <w:t xml:space="preserve"> 1207</w:t>
      </w:r>
      <w:r w:rsidR="00B633AE">
        <w:rPr>
          <w:rFonts w:hint="eastAsia"/>
        </w:rPr>
        <w:t>石油化工</w:t>
      </w:r>
      <w:r w:rsidR="00B633AE">
        <w:t>企业反恐怖防范要求</w:t>
      </w:r>
    </w:p>
    <w:p w:rsidR="00B633AE" w:rsidRDefault="00B04FA3" w:rsidP="00B04FA3">
      <w:pPr>
        <w:pStyle w:val="af2"/>
        <w:numPr>
          <w:ilvl w:val="0"/>
          <w:numId w:val="0"/>
        </w:numPr>
        <w:ind w:left="425"/>
      </w:pPr>
      <w:r>
        <w:t>——</w:t>
      </w:r>
      <w:r w:rsidR="00B633AE">
        <w:t>DB15/T 1486</w:t>
      </w:r>
      <w:r w:rsidR="00B633AE">
        <w:rPr>
          <w:rFonts w:hint="eastAsia"/>
        </w:rPr>
        <w:t>中小</w:t>
      </w:r>
      <w:r w:rsidR="00B633AE">
        <w:t>学校、幼儿园</w:t>
      </w:r>
      <w:r w:rsidR="00B633AE">
        <w:rPr>
          <w:rFonts w:hint="eastAsia"/>
        </w:rPr>
        <w:t>反恐怖</w:t>
      </w:r>
      <w:r w:rsidR="00B633AE">
        <w:t>防范要求</w:t>
      </w:r>
    </w:p>
    <w:p w:rsidR="00B633AE" w:rsidRDefault="00B04FA3" w:rsidP="00B04FA3">
      <w:pPr>
        <w:pStyle w:val="af2"/>
        <w:numPr>
          <w:ilvl w:val="0"/>
          <w:numId w:val="0"/>
        </w:numPr>
        <w:ind w:left="425"/>
      </w:pPr>
      <w:r>
        <w:t>——</w:t>
      </w:r>
      <w:r w:rsidR="00B633AE">
        <w:rPr>
          <w:rFonts w:hint="eastAsia"/>
        </w:rPr>
        <w:t>DB15/T 1487加油加</w:t>
      </w:r>
      <w:proofErr w:type="gramStart"/>
      <w:r w:rsidR="00B633AE">
        <w:rPr>
          <w:rFonts w:hint="eastAsia"/>
        </w:rPr>
        <w:t>气站</w:t>
      </w:r>
      <w:r w:rsidR="00B633AE">
        <w:t>反恐怖</w:t>
      </w:r>
      <w:proofErr w:type="gramEnd"/>
      <w:r w:rsidR="00B633AE">
        <w:t>防范要求</w:t>
      </w:r>
    </w:p>
    <w:p w:rsidR="00B633AE" w:rsidRDefault="00B04FA3" w:rsidP="00B04FA3">
      <w:pPr>
        <w:pStyle w:val="af2"/>
        <w:numPr>
          <w:ilvl w:val="0"/>
          <w:numId w:val="0"/>
        </w:numPr>
        <w:ind w:left="425"/>
      </w:pPr>
      <w:r>
        <w:t>——</w:t>
      </w:r>
      <w:r w:rsidR="00B633AE">
        <w:rPr>
          <w:rFonts w:hint="eastAsia"/>
        </w:rPr>
        <w:t>DB15/T 1857地铁反</w:t>
      </w:r>
      <w:r w:rsidR="00B633AE">
        <w:t>恐怖防范要求</w:t>
      </w:r>
    </w:p>
    <w:p w:rsidR="00B633AE" w:rsidRDefault="00B04FA3" w:rsidP="00B04FA3">
      <w:pPr>
        <w:pStyle w:val="af2"/>
        <w:numPr>
          <w:ilvl w:val="0"/>
          <w:numId w:val="0"/>
        </w:numPr>
        <w:ind w:left="425"/>
      </w:pPr>
      <w:r>
        <w:t>——</w:t>
      </w:r>
      <w:r w:rsidR="00B633AE">
        <w:rPr>
          <w:rFonts w:hint="eastAsia"/>
        </w:rPr>
        <w:t>DB15/T 2069口岸反恐怖</w:t>
      </w:r>
      <w:r w:rsidR="00B633AE">
        <w:t>防范要求</w:t>
      </w:r>
    </w:p>
    <w:p w:rsidR="00753EDB" w:rsidRDefault="00753EDB" w:rsidP="00753EDB">
      <w:pPr>
        <w:pStyle w:val="affffb"/>
        <w:ind w:firstLine="420"/>
      </w:pPr>
      <w:r>
        <w:rPr>
          <w:rFonts w:hint="eastAsia"/>
        </w:rPr>
        <w:t>本文件代替D</w:t>
      </w:r>
      <w:r>
        <w:t>B15/T 1207-2017</w:t>
      </w:r>
      <w:r>
        <w:rPr>
          <w:rFonts w:hint="eastAsia"/>
        </w:rPr>
        <w:t>《石油</w:t>
      </w:r>
      <w:r>
        <w:t>化工企业反恐怖防范要求》，与</w:t>
      </w:r>
      <w:r>
        <w:rPr>
          <w:rFonts w:hint="eastAsia"/>
        </w:rPr>
        <w:t>D</w:t>
      </w:r>
      <w:r>
        <w:t>B15/T 1207-2017</w:t>
      </w:r>
      <w:r>
        <w:rPr>
          <w:rFonts w:hint="eastAsia"/>
        </w:rPr>
        <w:t>《石油化工</w:t>
      </w:r>
      <w:r>
        <w:t>企业反恐怖防范要求》</w:t>
      </w:r>
      <w:r>
        <w:rPr>
          <w:rFonts w:hint="eastAsia"/>
        </w:rPr>
        <w:t>相比</w:t>
      </w:r>
      <w:r>
        <w:t>，</w:t>
      </w:r>
      <w:r w:rsidR="00B04FA3">
        <w:rPr>
          <w:rFonts w:hint="eastAsia"/>
        </w:rPr>
        <w:t>标准</w:t>
      </w:r>
      <w:r w:rsidR="00B04FA3">
        <w:t>属性</w:t>
      </w:r>
      <w:r w:rsidR="00B04FA3">
        <w:rPr>
          <w:rFonts w:hint="eastAsia"/>
        </w:rPr>
        <w:t>转为</w:t>
      </w:r>
      <w:r w:rsidR="00B04FA3">
        <w:t>团体标准，</w:t>
      </w:r>
      <w:r>
        <w:t>除</w:t>
      </w:r>
      <w:r w:rsidR="00B04FA3">
        <w:rPr>
          <w:rFonts w:hint="eastAsia"/>
        </w:rPr>
        <w:t>属性</w:t>
      </w:r>
      <w:r>
        <w:t>调整和编辑性改动外，主要技术变化如下：</w:t>
      </w:r>
    </w:p>
    <w:p w:rsidR="00753EDB" w:rsidRDefault="00753EDB" w:rsidP="00753EDB">
      <w:pPr>
        <w:pStyle w:val="af5"/>
      </w:pPr>
      <w:r>
        <w:rPr>
          <w:rFonts w:hint="eastAsia"/>
        </w:rPr>
        <w:t>更改了</w:t>
      </w:r>
      <w:r>
        <w:t>文件</w:t>
      </w:r>
      <w:r>
        <w:rPr>
          <w:rFonts w:hint="eastAsia"/>
        </w:rPr>
        <w:t>的范围（见</w:t>
      </w:r>
      <w:r>
        <w:t>第</w:t>
      </w:r>
      <w:r>
        <w:rPr>
          <w:rFonts w:hint="eastAsia"/>
        </w:rPr>
        <w:t>1章</w:t>
      </w:r>
      <w:r>
        <w:t>，</w:t>
      </w:r>
      <w:r>
        <w:rPr>
          <w:rFonts w:hint="eastAsia"/>
        </w:rPr>
        <w:t>2</w:t>
      </w:r>
      <w:r>
        <w:t>017</w:t>
      </w:r>
      <w:r>
        <w:rPr>
          <w:rFonts w:hint="eastAsia"/>
        </w:rPr>
        <w:t>年</w:t>
      </w:r>
      <w:r>
        <w:t>版的第1</w:t>
      </w:r>
      <w:r>
        <w:rPr>
          <w:rFonts w:hint="eastAsia"/>
        </w:rPr>
        <w:t>章</w:t>
      </w:r>
      <w:r>
        <w:t>）；</w:t>
      </w:r>
    </w:p>
    <w:p w:rsidR="00753EDB" w:rsidRDefault="00753EDB" w:rsidP="00753EDB">
      <w:pPr>
        <w:pStyle w:val="af5"/>
      </w:pPr>
      <w:r>
        <w:rPr>
          <w:rFonts w:hint="eastAsia"/>
        </w:rPr>
        <w:t>更改了规范性</w:t>
      </w:r>
      <w:r>
        <w:t>文件的内容（见第</w:t>
      </w:r>
      <w:r>
        <w:rPr>
          <w:rFonts w:hint="eastAsia"/>
        </w:rPr>
        <w:t>2章</w:t>
      </w:r>
      <w:r>
        <w:t>，</w:t>
      </w:r>
      <w:r>
        <w:rPr>
          <w:rFonts w:hint="eastAsia"/>
        </w:rPr>
        <w:t>2017年版</w:t>
      </w:r>
      <w:r>
        <w:t>的第</w:t>
      </w:r>
      <w:r>
        <w:rPr>
          <w:rFonts w:hint="eastAsia"/>
        </w:rPr>
        <w:t>2章</w:t>
      </w:r>
      <w:r>
        <w:t>）；</w:t>
      </w:r>
    </w:p>
    <w:p w:rsidR="00753EDB" w:rsidRDefault="00753EDB" w:rsidP="00753EDB">
      <w:pPr>
        <w:pStyle w:val="af5"/>
      </w:pPr>
      <w:r w:rsidRPr="00576BEB">
        <w:rPr>
          <w:rFonts w:hint="eastAsia"/>
        </w:rPr>
        <w:t>增加了重点目标内容（见第4章）</w:t>
      </w:r>
      <w:r>
        <w:rPr>
          <w:rFonts w:hint="eastAsia"/>
        </w:rPr>
        <w:t>,更改</w:t>
      </w:r>
      <w:r>
        <w:t>了重点部位的内容（见第</w:t>
      </w:r>
      <w:r>
        <w:rPr>
          <w:rFonts w:hint="eastAsia"/>
        </w:rPr>
        <w:t>4章</w:t>
      </w:r>
      <w:r>
        <w:t>，</w:t>
      </w:r>
      <w:r>
        <w:rPr>
          <w:rFonts w:hint="eastAsia"/>
        </w:rPr>
        <w:t>2017年版</w:t>
      </w:r>
      <w:r>
        <w:t>的第</w:t>
      </w:r>
      <w:r>
        <w:rPr>
          <w:rFonts w:hint="eastAsia"/>
        </w:rPr>
        <w:t>5章</w:t>
      </w:r>
      <w:r>
        <w:t>）</w:t>
      </w:r>
      <w:r>
        <w:rPr>
          <w:rFonts w:hint="eastAsia"/>
        </w:rPr>
        <w:t>；</w:t>
      </w:r>
    </w:p>
    <w:p w:rsidR="00753EDB" w:rsidRPr="00576BEB" w:rsidRDefault="00753EDB" w:rsidP="00753EDB">
      <w:pPr>
        <w:pStyle w:val="af5"/>
      </w:pPr>
      <w:r w:rsidRPr="00576BEB">
        <w:rPr>
          <w:rFonts w:hint="eastAsia"/>
        </w:rPr>
        <w:t>增加了重点目标等级和防范级别内容（见第5章）</w:t>
      </w:r>
      <w:r>
        <w:rPr>
          <w:rFonts w:hint="eastAsia"/>
        </w:rPr>
        <w:t>；</w:t>
      </w:r>
    </w:p>
    <w:p w:rsidR="00753EDB" w:rsidRDefault="00753EDB" w:rsidP="00753EDB">
      <w:pPr>
        <w:pStyle w:val="af5"/>
      </w:pPr>
      <w:r>
        <w:rPr>
          <w:rFonts w:hint="eastAsia"/>
        </w:rPr>
        <w:t>更改</w:t>
      </w:r>
      <w:r>
        <w:t>了</w:t>
      </w:r>
      <w:r>
        <w:rPr>
          <w:rFonts w:hint="eastAsia"/>
        </w:rPr>
        <w:t>总体</w:t>
      </w:r>
      <w:r>
        <w:t>要求的内容（见第6</w:t>
      </w:r>
      <w:r>
        <w:rPr>
          <w:rFonts w:hint="eastAsia"/>
        </w:rPr>
        <w:t>章</w:t>
      </w:r>
      <w:r>
        <w:t>，</w:t>
      </w:r>
      <w:r>
        <w:rPr>
          <w:rFonts w:hint="eastAsia"/>
        </w:rPr>
        <w:t>2017年</w:t>
      </w:r>
      <w:r>
        <w:t>版的第</w:t>
      </w:r>
      <w:r>
        <w:rPr>
          <w:rFonts w:hint="eastAsia"/>
        </w:rPr>
        <w:t>4章</w:t>
      </w:r>
      <w:r>
        <w:t>）；</w:t>
      </w:r>
    </w:p>
    <w:p w:rsidR="00753EDB" w:rsidRDefault="00753EDB" w:rsidP="00753EDB">
      <w:pPr>
        <w:pStyle w:val="af5"/>
      </w:pPr>
      <w:r w:rsidRPr="00576BEB">
        <w:rPr>
          <w:rFonts w:hint="eastAsia"/>
        </w:rPr>
        <w:t>更改了常态反恐怖防范内容（见第7章、第8章、第9章，2017年版的第6章），删除了人防配置表、技防配置表、物防配置表（见2017年版的表1、表2、表3）</w:t>
      </w:r>
      <w:r>
        <w:rPr>
          <w:rFonts w:hint="eastAsia"/>
        </w:rPr>
        <w:t>；</w:t>
      </w:r>
    </w:p>
    <w:p w:rsidR="00753EDB" w:rsidRDefault="00753EDB" w:rsidP="00753EDB">
      <w:pPr>
        <w:pStyle w:val="af5"/>
      </w:pPr>
      <w:r>
        <w:rPr>
          <w:rFonts w:hint="eastAsia"/>
        </w:rPr>
        <w:t>更改</w:t>
      </w:r>
      <w:r>
        <w:t>了非常态反恐怖防范内容</w:t>
      </w:r>
      <w:r>
        <w:rPr>
          <w:rFonts w:hint="eastAsia"/>
        </w:rPr>
        <w:t>（</w:t>
      </w:r>
      <w:r>
        <w:t>见第10</w:t>
      </w:r>
      <w:r>
        <w:rPr>
          <w:rFonts w:hint="eastAsia"/>
        </w:rPr>
        <w:t>章，2017年版的</w:t>
      </w:r>
      <w:r>
        <w:t>第</w:t>
      </w:r>
      <w:r>
        <w:rPr>
          <w:rFonts w:hint="eastAsia"/>
        </w:rPr>
        <w:t>7章</w:t>
      </w:r>
      <w:r>
        <w:t>）；</w:t>
      </w:r>
    </w:p>
    <w:p w:rsidR="00753EDB" w:rsidRDefault="00753EDB" w:rsidP="00753EDB">
      <w:pPr>
        <w:pStyle w:val="af5"/>
      </w:pPr>
      <w:r>
        <w:rPr>
          <w:rFonts w:hint="eastAsia"/>
        </w:rPr>
        <w:t>增加了</w:t>
      </w:r>
      <w:r>
        <w:t>安全防范系统技术要求内容（见第</w:t>
      </w:r>
      <w:r>
        <w:rPr>
          <w:rFonts w:hint="eastAsia"/>
        </w:rPr>
        <w:t>11章</w:t>
      </w:r>
      <w:r>
        <w:t>）；</w:t>
      </w:r>
    </w:p>
    <w:p w:rsidR="00753EDB" w:rsidRDefault="00753EDB" w:rsidP="00753EDB">
      <w:pPr>
        <w:pStyle w:val="af5"/>
      </w:pPr>
      <w:r>
        <w:rPr>
          <w:rFonts w:hint="eastAsia"/>
        </w:rPr>
        <w:t>增加了</w:t>
      </w:r>
      <w:r>
        <w:t>附录</w:t>
      </w:r>
      <w:r>
        <w:rPr>
          <w:rFonts w:hint="eastAsia"/>
        </w:rPr>
        <w:t>A常态反恐怖</w:t>
      </w:r>
      <w:r>
        <w:t>防范配置（见附录</w:t>
      </w:r>
      <w:r>
        <w:rPr>
          <w:rFonts w:hint="eastAsia"/>
        </w:rPr>
        <w:t>A表A.1、</w:t>
      </w:r>
      <w:r>
        <w:t>表</w:t>
      </w:r>
      <w:r>
        <w:rPr>
          <w:rFonts w:hint="eastAsia"/>
        </w:rPr>
        <w:t>A.2、</w:t>
      </w:r>
      <w:r>
        <w:t>表</w:t>
      </w:r>
      <w:r>
        <w:rPr>
          <w:rFonts w:hint="eastAsia"/>
        </w:rPr>
        <w:t>A.3）。</w:t>
      </w:r>
    </w:p>
    <w:p w:rsidR="00753EDB" w:rsidRDefault="00753EDB" w:rsidP="00753EDB">
      <w:pPr>
        <w:pStyle w:val="affffb"/>
        <w:ind w:firstLine="420"/>
      </w:pPr>
      <w:r>
        <w:rPr>
          <w:rFonts w:hint="eastAsia"/>
        </w:rPr>
        <w:t>本文件由内蒙古自治区反恐怖</w:t>
      </w:r>
      <w:r>
        <w:t>工作领导小组办公室</w:t>
      </w:r>
      <w:r>
        <w:rPr>
          <w:rFonts w:hint="eastAsia"/>
        </w:rPr>
        <w:t>提出。</w:t>
      </w:r>
    </w:p>
    <w:p w:rsidR="00753EDB" w:rsidRDefault="00753EDB" w:rsidP="00753EDB">
      <w:pPr>
        <w:pStyle w:val="affffb"/>
        <w:ind w:firstLine="420"/>
      </w:pPr>
      <w:r>
        <w:rPr>
          <w:rFonts w:hint="eastAsia"/>
        </w:rPr>
        <w:lastRenderedPageBreak/>
        <w:t>本文件由内蒙古自治区</w:t>
      </w:r>
      <w:r>
        <w:t>公安厅</w:t>
      </w:r>
      <w:r>
        <w:rPr>
          <w:rFonts w:hint="eastAsia"/>
        </w:rPr>
        <w:t>归口。</w:t>
      </w:r>
    </w:p>
    <w:p w:rsidR="00753EDB" w:rsidRDefault="00753EDB" w:rsidP="00753EDB">
      <w:pPr>
        <w:pStyle w:val="affffb"/>
        <w:ind w:firstLine="420"/>
      </w:pPr>
      <w:r>
        <w:rPr>
          <w:rFonts w:hint="eastAsia"/>
        </w:rPr>
        <w:t>本文件起草单位：内蒙古自治区反恐怖</w:t>
      </w:r>
      <w:r>
        <w:t>工作领导小组</w:t>
      </w:r>
      <w:r>
        <w:rPr>
          <w:rFonts w:hint="eastAsia"/>
        </w:rPr>
        <w:t>办公室、</w:t>
      </w:r>
      <w:r>
        <w:t>内蒙古自治区质量和标准化研究院。</w:t>
      </w:r>
    </w:p>
    <w:p w:rsidR="00753EDB" w:rsidRDefault="00753EDB" w:rsidP="00753EDB">
      <w:pPr>
        <w:pStyle w:val="affffb"/>
        <w:ind w:firstLine="420"/>
      </w:pPr>
      <w:r>
        <w:rPr>
          <w:rFonts w:hint="eastAsia"/>
        </w:rPr>
        <w:t>本文件主要起草人：</w:t>
      </w:r>
      <w:r>
        <w:t xml:space="preserve"> </w:t>
      </w:r>
    </w:p>
    <w:p w:rsidR="00753EDB" w:rsidRDefault="00753EDB" w:rsidP="00753EDB">
      <w:pPr>
        <w:pStyle w:val="affffb"/>
        <w:ind w:firstLine="420"/>
      </w:pPr>
      <w:r>
        <w:rPr>
          <w:rFonts w:hint="eastAsia"/>
        </w:rPr>
        <w:t>本</w:t>
      </w:r>
      <w:r>
        <w:t>文件</w:t>
      </w:r>
      <w:r>
        <w:rPr>
          <w:rFonts w:hint="eastAsia"/>
        </w:rPr>
        <w:t>及其</w:t>
      </w:r>
      <w:r>
        <w:t>所代替文件的历次版本发布情况为：</w:t>
      </w:r>
    </w:p>
    <w:p w:rsidR="00753EDB" w:rsidRDefault="00753EDB" w:rsidP="00753EDB">
      <w:pPr>
        <w:pStyle w:val="af2"/>
        <w:tabs>
          <w:tab w:val="left" w:pos="851"/>
        </w:tabs>
      </w:pPr>
      <w:r w:rsidRPr="00753EDB">
        <w:rPr>
          <w:rFonts w:hint="eastAsia"/>
        </w:rPr>
        <w:t>2017年首次发布</w:t>
      </w:r>
      <w:r w:rsidR="00B04FA3">
        <w:rPr>
          <w:rFonts w:hint="eastAsia"/>
        </w:rPr>
        <w:t>地方</w:t>
      </w:r>
      <w:r w:rsidRPr="00753EDB">
        <w:rPr>
          <w:rFonts w:hint="eastAsia"/>
        </w:rPr>
        <w:t>标准为DB15/T 1207-2017；</w:t>
      </w:r>
    </w:p>
    <w:p w:rsidR="00753EDB" w:rsidRDefault="00753EDB" w:rsidP="00753EDB">
      <w:pPr>
        <w:pStyle w:val="af2"/>
        <w:tabs>
          <w:tab w:val="left" w:pos="851"/>
        </w:tabs>
        <w:sectPr w:rsidR="00753EDB" w:rsidSect="00424759">
          <w:pgSz w:w="11906" w:h="16838"/>
          <w:pgMar w:top="1871" w:right="1134" w:bottom="1134" w:left="1134" w:header="1418" w:footer="1134" w:gutter="284"/>
          <w:pgNumType w:fmt="upperRoman"/>
          <w:cols w:space="425"/>
          <w:formProt w:val="0"/>
          <w:docGrid w:type="lines" w:linePitch="312"/>
        </w:sectPr>
      </w:pPr>
      <w:r>
        <w:rPr>
          <w:rFonts w:hint="eastAsia"/>
        </w:rPr>
        <w:t>本次</w:t>
      </w:r>
      <w:r>
        <w:t>为</w:t>
      </w:r>
      <w:r w:rsidR="00B04FA3">
        <w:rPr>
          <w:rFonts w:hint="eastAsia"/>
        </w:rPr>
        <w:t>团体标准</w:t>
      </w:r>
      <w:r>
        <w:rPr>
          <w:rFonts w:hint="eastAsia"/>
        </w:rPr>
        <w:t>修订</w:t>
      </w:r>
      <w:r>
        <w:t>。</w:t>
      </w:r>
      <w:r>
        <w:rPr>
          <w:rFonts w:hint="eastAsia"/>
        </w:rPr>
        <w:t xml:space="preserve">  </w:t>
      </w:r>
    </w:p>
    <w:p w:rsidR="00894836" w:rsidRPr="00145D9D" w:rsidRDefault="00894836" w:rsidP="00093D25">
      <w:pPr>
        <w:spacing w:line="20" w:lineRule="exact"/>
        <w:jc w:val="center"/>
        <w:rPr>
          <w:rFonts w:ascii="黑体" w:eastAsia="黑体" w:hAnsi="黑体"/>
          <w:sz w:val="32"/>
          <w:szCs w:val="32"/>
        </w:rPr>
      </w:pPr>
      <w:bookmarkStart w:id="22" w:name="BookMark4"/>
      <w:bookmarkEnd w:id="21"/>
    </w:p>
    <w:p w:rsidR="00894836" w:rsidRDefault="00894836" w:rsidP="00093D25">
      <w:pPr>
        <w:spacing w:line="20" w:lineRule="exact"/>
        <w:jc w:val="center"/>
        <w:rPr>
          <w:rFonts w:ascii="黑体" w:eastAsia="黑体" w:hAnsi="黑体"/>
          <w:sz w:val="32"/>
          <w:szCs w:val="32"/>
        </w:rPr>
      </w:pPr>
    </w:p>
    <w:sdt>
      <w:sdtPr>
        <w:tag w:val="NEW_STAND_NAME"/>
        <w:id w:val="595910757"/>
        <w:lock w:val="sdtLocked"/>
        <w:placeholder>
          <w:docPart w:val="63523B1C7FB94536A6EA31D814D0B509"/>
        </w:placeholder>
      </w:sdtPr>
      <w:sdtEndPr/>
      <w:sdtContent>
        <w:bookmarkStart w:id="23" w:name="NEW_STAND_NAME" w:displacedByCustomXml="prev"/>
        <w:p w:rsidR="00F26B7E" w:rsidRPr="003067EF" w:rsidRDefault="00B04FA3" w:rsidP="00B04FA3">
          <w:pPr>
            <w:pStyle w:val="afffffffff8"/>
            <w:spacing w:beforeLines="100" w:before="240" w:afterLines="220" w:after="528"/>
            <w:rPr>
              <w:rFonts w:ascii="Calibri" w:eastAsia="宋体" w:hAnsi="Calibri"/>
              <w:sz w:val="21"/>
              <w:szCs w:val="21"/>
            </w:rPr>
          </w:pPr>
          <w:r>
            <w:rPr>
              <w:rFonts w:hint="eastAsia"/>
            </w:rPr>
            <w:t>石油化工企业反恐怖防范要求</w:t>
          </w:r>
        </w:p>
      </w:sdtContent>
    </w:sdt>
    <w:bookmarkEnd w:id="23" w:displacedByCustomXml="prev"/>
    <w:p w:rsidR="00E2552F" w:rsidRDefault="00E2552F" w:rsidP="00A77CCB">
      <w:pPr>
        <w:pStyle w:val="affc"/>
        <w:spacing w:before="240" w:after="240"/>
      </w:pPr>
      <w:bookmarkStart w:id="24" w:name="_Toc17233325"/>
      <w:bookmarkStart w:id="25" w:name="_Toc17233333"/>
      <w:bookmarkStart w:id="26" w:name="_Toc24884211"/>
      <w:bookmarkStart w:id="27" w:name="_Toc24884218"/>
      <w:bookmarkStart w:id="28" w:name="_Toc26648465"/>
      <w:bookmarkStart w:id="29" w:name="_Toc26718930"/>
      <w:bookmarkStart w:id="30" w:name="_Toc26986530"/>
      <w:bookmarkStart w:id="31" w:name="_Toc26986771"/>
      <w:bookmarkStart w:id="32" w:name="_Toc215041532"/>
      <w:bookmarkStart w:id="33" w:name="_Toc215041569"/>
      <w:r>
        <w:rPr>
          <w:rFonts w:hint="eastAsia"/>
        </w:rPr>
        <w:t>范围</w:t>
      </w:r>
      <w:bookmarkEnd w:id="24"/>
      <w:bookmarkEnd w:id="25"/>
      <w:bookmarkEnd w:id="26"/>
      <w:bookmarkEnd w:id="27"/>
      <w:bookmarkEnd w:id="28"/>
      <w:bookmarkEnd w:id="29"/>
      <w:bookmarkEnd w:id="30"/>
      <w:bookmarkEnd w:id="31"/>
      <w:bookmarkEnd w:id="32"/>
      <w:bookmarkEnd w:id="33"/>
    </w:p>
    <w:p w:rsidR="003067EF" w:rsidRDefault="003067EF" w:rsidP="003067EF">
      <w:pPr>
        <w:pStyle w:val="affffb"/>
        <w:ind w:firstLine="420"/>
      </w:pPr>
      <w:bookmarkStart w:id="34" w:name="_Toc17233326"/>
      <w:bookmarkStart w:id="35" w:name="_Toc17233334"/>
      <w:bookmarkStart w:id="36" w:name="_Toc24884212"/>
      <w:bookmarkStart w:id="37" w:name="_Toc24884219"/>
      <w:bookmarkStart w:id="38" w:name="_Toc26648466"/>
      <w:r>
        <w:rPr>
          <w:rFonts w:hint="eastAsia"/>
        </w:rPr>
        <w:t>本文件规定了石油化工企业反恐怖防范的术语和定义、重点目标和重点部位、重点目标等级和防范级别、总体要求、常态三级防范要求、常态二级防范要求、常态一级防范要求、非常态反恐怖防范要求和安全防范系统技术要求以及应对处置预案、检查整改。</w:t>
      </w:r>
    </w:p>
    <w:p w:rsidR="008B0C9C" w:rsidRDefault="003067EF" w:rsidP="003067EF">
      <w:pPr>
        <w:pStyle w:val="affffb"/>
        <w:ind w:firstLine="420"/>
      </w:pPr>
      <w:r>
        <w:rPr>
          <w:rFonts w:hint="eastAsia"/>
        </w:rPr>
        <w:t>本文件适用于石油化工企业，包括以石油、天然气及其产品为原料，生产、储运各种石油化工产品的炼油厂、石油化工厂、石油化纤厂或其联合组成的工厂的反恐怖防范工作与管理。</w:t>
      </w:r>
    </w:p>
    <w:p w:rsidR="00E2552F" w:rsidRDefault="00E2552F" w:rsidP="00A77CCB">
      <w:pPr>
        <w:pStyle w:val="affc"/>
        <w:spacing w:before="240" w:after="240"/>
      </w:pPr>
      <w:bookmarkStart w:id="39" w:name="_Toc26718931"/>
      <w:bookmarkStart w:id="40" w:name="_Toc26986531"/>
      <w:bookmarkStart w:id="41" w:name="_Toc26986772"/>
      <w:bookmarkStart w:id="42" w:name="_Toc215041533"/>
      <w:bookmarkStart w:id="43" w:name="_Toc215041570"/>
      <w:r>
        <w:rPr>
          <w:rFonts w:hint="eastAsia"/>
        </w:rPr>
        <w:t>规范性引用文件</w:t>
      </w:r>
      <w:bookmarkEnd w:id="34"/>
      <w:bookmarkEnd w:id="35"/>
      <w:bookmarkEnd w:id="36"/>
      <w:bookmarkEnd w:id="37"/>
      <w:bookmarkEnd w:id="38"/>
      <w:bookmarkEnd w:id="39"/>
      <w:bookmarkEnd w:id="40"/>
      <w:bookmarkEnd w:id="41"/>
      <w:bookmarkEnd w:id="42"/>
      <w:bookmarkEnd w:id="43"/>
    </w:p>
    <w:sdt>
      <w:sdtPr>
        <w:rPr>
          <w:rFonts w:hint="eastAsia"/>
        </w:rPr>
        <w:id w:val="715848253"/>
        <w:placeholder>
          <w:docPart w:val="8439FE2CB4F24CDA8DDBC1CC19FD102B"/>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rsidR="008A57E6" w:rsidRDefault="008A57E6" w:rsidP="008A57E6">
          <w:pPr>
            <w:pStyle w:val="affffb"/>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rsidR="003067EF" w:rsidRDefault="003067EF" w:rsidP="003067EF">
      <w:pPr>
        <w:pStyle w:val="afffffffffffb"/>
      </w:pPr>
      <w:r>
        <w:rPr>
          <w:rFonts w:hint="eastAsia"/>
        </w:rPr>
        <w:t>GB 12899  手持</w:t>
      </w:r>
      <w:r>
        <w:t>式金属探测器通用技术规范</w:t>
      </w:r>
    </w:p>
    <w:p w:rsidR="003067EF" w:rsidRPr="00D14427" w:rsidRDefault="003067EF" w:rsidP="003067EF">
      <w:pPr>
        <w:pStyle w:val="afffffffffffb"/>
        <w:rPr>
          <w:szCs w:val="21"/>
        </w:rPr>
      </w:pPr>
      <w:r w:rsidRPr="00B24B49">
        <w:rPr>
          <w:rFonts w:hint="eastAsia"/>
        </w:rPr>
        <w:t>GB/T 22239</w:t>
      </w:r>
      <w:r w:rsidRPr="00B24B49">
        <w:t xml:space="preserve">  </w:t>
      </w:r>
      <w:r w:rsidRPr="00B24B49">
        <w:rPr>
          <w:rFonts w:hint="eastAsia"/>
        </w:rPr>
        <w:t>信息</w:t>
      </w:r>
      <w:r w:rsidRPr="00B24B49">
        <w:t>安全技术</w:t>
      </w:r>
      <w:r w:rsidRPr="00B24B49">
        <w:rPr>
          <w:rFonts w:hint="eastAsia"/>
        </w:rPr>
        <w:t xml:space="preserve"> 网络</w:t>
      </w:r>
      <w:r w:rsidRPr="00B24B49">
        <w:t>安全等级保护</w:t>
      </w:r>
      <w:r w:rsidRPr="00B24B49">
        <w:rPr>
          <w:rFonts w:hint="eastAsia"/>
        </w:rPr>
        <w:t>基本要求</w:t>
      </w:r>
    </w:p>
    <w:p w:rsidR="003067EF" w:rsidRPr="00D14427" w:rsidRDefault="003067EF" w:rsidP="003067EF">
      <w:pPr>
        <w:pStyle w:val="afffffffffffb"/>
        <w:rPr>
          <w:szCs w:val="21"/>
        </w:rPr>
      </w:pPr>
      <w:r w:rsidRPr="00D14427">
        <w:rPr>
          <w:rFonts w:hint="eastAsia"/>
          <w:szCs w:val="21"/>
        </w:rPr>
        <w:t>G</w:t>
      </w:r>
      <w:r w:rsidRPr="00D14427">
        <w:rPr>
          <w:szCs w:val="21"/>
        </w:rPr>
        <w:t xml:space="preserve">B/T 28181  </w:t>
      </w:r>
      <w:r w:rsidRPr="00D14427">
        <w:rPr>
          <w:rFonts w:hint="eastAsia"/>
          <w:szCs w:val="21"/>
        </w:rPr>
        <w:t>公共安全视频监控联网系统信息传输、交换、控制技术要求</w:t>
      </w:r>
    </w:p>
    <w:p w:rsidR="003067EF" w:rsidRPr="00D14427" w:rsidRDefault="003067EF" w:rsidP="003067EF">
      <w:pPr>
        <w:pStyle w:val="afffffffffffb"/>
        <w:rPr>
          <w:szCs w:val="21"/>
        </w:rPr>
      </w:pPr>
      <w:r w:rsidRPr="00D14427">
        <w:rPr>
          <w:rFonts w:hint="eastAsia"/>
          <w:szCs w:val="21"/>
        </w:rPr>
        <w:t>GB/T 32581</w:t>
      </w:r>
      <w:r w:rsidRPr="00D14427">
        <w:rPr>
          <w:szCs w:val="21"/>
        </w:rPr>
        <w:t xml:space="preserve">  </w:t>
      </w:r>
      <w:r w:rsidRPr="00D14427">
        <w:rPr>
          <w:rFonts w:hint="eastAsia"/>
          <w:szCs w:val="21"/>
        </w:rPr>
        <w:t>入侵</w:t>
      </w:r>
      <w:r w:rsidRPr="00D14427">
        <w:rPr>
          <w:szCs w:val="21"/>
        </w:rPr>
        <w:t>和紧急报警系统技术要求</w:t>
      </w:r>
    </w:p>
    <w:p w:rsidR="003067EF" w:rsidRPr="00D14427" w:rsidRDefault="003067EF" w:rsidP="003067EF">
      <w:pPr>
        <w:pStyle w:val="afffffffffffb"/>
      </w:pPr>
      <w:r w:rsidRPr="00D14427">
        <w:rPr>
          <w:rFonts w:hint="eastAsia"/>
        </w:rPr>
        <w:t>GB 35114  公共</w:t>
      </w:r>
      <w:r w:rsidRPr="00D14427">
        <w:t>安</w:t>
      </w:r>
      <w:r w:rsidRPr="00D14427">
        <w:rPr>
          <w:rFonts w:hint="eastAsia"/>
        </w:rPr>
        <w:t>全</w:t>
      </w:r>
      <w:r w:rsidRPr="00D14427">
        <w:t>视频监控联网信息安全技术要求</w:t>
      </w:r>
    </w:p>
    <w:p w:rsidR="003067EF" w:rsidRPr="00D14427" w:rsidRDefault="003067EF" w:rsidP="003067EF">
      <w:pPr>
        <w:pStyle w:val="afffffffffffb"/>
        <w:rPr>
          <w:szCs w:val="21"/>
        </w:rPr>
      </w:pPr>
      <w:r w:rsidRPr="00D14427">
        <w:rPr>
          <w:rFonts w:hint="eastAsia"/>
          <w:szCs w:val="21"/>
        </w:rPr>
        <w:t>GB/T 37078</w:t>
      </w:r>
      <w:r w:rsidRPr="00D14427">
        <w:rPr>
          <w:szCs w:val="21"/>
        </w:rPr>
        <w:t xml:space="preserve">-2018  </w:t>
      </w:r>
      <w:r w:rsidRPr="00D14427">
        <w:rPr>
          <w:rFonts w:hint="eastAsia"/>
          <w:szCs w:val="21"/>
        </w:rPr>
        <w:t>出入口控制系统技术要求</w:t>
      </w:r>
    </w:p>
    <w:p w:rsidR="003067EF" w:rsidRPr="00D14427" w:rsidRDefault="003067EF" w:rsidP="003067EF">
      <w:pPr>
        <w:pStyle w:val="afffffffffffb"/>
        <w:rPr>
          <w:szCs w:val="21"/>
        </w:rPr>
      </w:pPr>
      <w:r w:rsidRPr="00B24B49">
        <w:rPr>
          <w:rFonts w:hint="eastAsia"/>
        </w:rPr>
        <w:t>GB 37300  公共</w:t>
      </w:r>
      <w:r w:rsidRPr="00B24B49">
        <w:t>安全重点区域视频图像信息采集规范</w:t>
      </w:r>
    </w:p>
    <w:p w:rsidR="003067EF" w:rsidRDefault="003067EF" w:rsidP="003067EF">
      <w:pPr>
        <w:pStyle w:val="afffffffffffb"/>
      </w:pPr>
      <w:r w:rsidRPr="00D14427">
        <w:rPr>
          <w:rFonts w:hint="eastAsia"/>
        </w:rPr>
        <w:t>GB 50058</w:t>
      </w:r>
      <w:r w:rsidRPr="00D14427">
        <w:t xml:space="preserve">  </w:t>
      </w:r>
      <w:r w:rsidRPr="00D14427">
        <w:rPr>
          <w:rFonts w:hint="eastAsia"/>
        </w:rPr>
        <w:t>爆炸</w:t>
      </w:r>
      <w:r w:rsidRPr="00D14427">
        <w:t>危险环境电力装置设计规范</w:t>
      </w:r>
    </w:p>
    <w:p w:rsidR="003067EF" w:rsidRPr="00D14427" w:rsidRDefault="003067EF" w:rsidP="003067EF">
      <w:pPr>
        <w:pStyle w:val="afffffffffffb"/>
      </w:pPr>
      <w:bookmarkStart w:id="44" w:name="OLE_LINK4"/>
      <w:r>
        <w:rPr>
          <w:rFonts w:hint="eastAsia"/>
        </w:rPr>
        <w:t>GB 50348</w:t>
      </w:r>
      <w:bookmarkEnd w:id="44"/>
      <w:r>
        <w:rPr>
          <w:rFonts w:hint="eastAsia"/>
        </w:rPr>
        <w:t xml:space="preserve">  安全</w:t>
      </w:r>
      <w:r>
        <w:t>防范工程技术标准</w:t>
      </w:r>
    </w:p>
    <w:p w:rsidR="003067EF" w:rsidRDefault="003067EF" w:rsidP="003067EF">
      <w:pPr>
        <w:pStyle w:val="afffffffffffb"/>
        <w:rPr>
          <w:szCs w:val="21"/>
        </w:rPr>
      </w:pPr>
      <w:r w:rsidRPr="00D14427">
        <w:rPr>
          <w:rFonts w:hint="eastAsia"/>
          <w:szCs w:val="21"/>
        </w:rPr>
        <w:t xml:space="preserve">GA 69 </w:t>
      </w:r>
      <w:r w:rsidRPr="00D14427">
        <w:rPr>
          <w:szCs w:val="21"/>
        </w:rPr>
        <w:t xml:space="preserve"> </w:t>
      </w:r>
      <w:r w:rsidRPr="00D14427">
        <w:rPr>
          <w:rFonts w:hint="eastAsia"/>
          <w:szCs w:val="21"/>
        </w:rPr>
        <w:t>防爆</w:t>
      </w:r>
      <w:proofErr w:type="gramStart"/>
      <w:r w:rsidRPr="00D14427">
        <w:rPr>
          <w:rFonts w:hint="eastAsia"/>
          <w:szCs w:val="21"/>
        </w:rPr>
        <w:t>毯</w:t>
      </w:r>
      <w:proofErr w:type="gramEnd"/>
    </w:p>
    <w:p w:rsidR="003067EF" w:rsidRPr="00FC0D37" w:rsidRDefault="003067EF" w:rsidP="003067EF">
      <w:pPr>
        <w:pStyle w:val="afffffffffffb"/>
        <w:rPr>
          <w:szCs w:val="21"/>
        </w:rPr>
      </w:pPr>
      <w:r>
        <w:rPr>
          <w:rFonts w:hint="eastAsia"/>
          <w:szCs w:val="21"/>
        </w:rPr>
        <w:t>GA 1002</w:t>
      </w:r>
      <w:r>
        <w:rPr>
          <w:szCs w:val="21"/>
        </w:rPr>
        <w:t xml:space="preserve">  </w:t>
      </w:r>
      <w:r w:rsidRPr="00FC0D37">
        <w:rPr>
          <w:rFonts w:hint="eastAsia"/>
          <w:szCs w:val="21"/>
        </w:rPr>
        <w:t>剧毒化学品、放射源存放场所治安防范要求</w:t>
      </w:r>
    </w:p>
    <w:p w:rsidR="003067EF" w:rsidRPr="00D14427" w:rsidRDefault="003067EF" w:rsidP="003067EF">
      <w:pPr>
        <w:pStyle w:val="afffffffffffb"/>
        <w:rPr>
          <w:szCs w:val="21"/>
        </w:rPr>
      </w:pPr>
      <w:r>
        <w:rPr>
          <w:szCs w:val="21"/>
        </w:rPr>
        <w:t xml:space="preserve">GA 1511  </w:t>
      </w:r>
      <w:r w:rsidRPr="00FC0D37">
        <w:rPr>
          <w:rFonts w:hint="eastAsia"/>
          <w:szCs w:val="21"/>
        </w:rPr>
        <w:t>易制</w:t>
      </w:r>
      <w:proofErr w:type="gramStart"/>
      <w:r w:rsidRPr="00FC0D37">
        <w:rPr>
          <w:rFonts w:hint="eastAsia"/>
          <w:szCs w:val="21"/>
        </w:rPr>
        <w:t>爆</w:t>
      </w:r>
      <w:proofErr w:type="gramEnd"/>
      <w:r w:rsidRPr="00FC0D37">
        <w:rPr>
          <w:rFonts w:hint="eastAsia"/>
          <w:szCs w:val="21"/>
        </w:rPr>
        <w:t>危险化学品储存场所治安防范要求</w:t>
      </w:r>
    </w:p>
    <w:p w:rsidR="00AA6EC9" w:rsidRPr="003067EF" w:rsidRDefault="003067EF" w:rsidP="003067EF">
      <w:pPr>
        <w:pStyle w:val="afffffffffffb"/>
        <w:rPr>
          <w:szCs w:val="21"/>
        </w:rPr>
      </w:pPr>
      <w:r w:rsidRPr="00D14427">
        <w:rPr>
          <w:rFonts w:hint="eastAsia"/>
          <w:szCs w:val="21"/>
        </w:rPr>
        <w:t>DB15/T 1188</w:t>
      </w:r>
      <w:r w:rsidRPr="00D14427">
        <w:rPr>
          <w:szCs w:val="21"/>
        </w:rPr>
        <w:t>-2017</w:t>
      </w:r>
      <w:r w:rsidRPr="00D14427">
        <w:rPr>
          <w:rFonts w:hint="eastAsia"/>
          <w:szCs w:val="21"/>
        </w:rPr>
        <w:t xml:space="preserve"> </w:t>
      </w:r>
      <w:r w:rsidRPr="00D14427">
        <w:rPr>
          <w:szCs w:val="21"/>
        </w:rPr>
        <w:t xml:space="preserve"> </w:t>
      </w:r>
      <w:r w:rsidRPr="00D14427">
        <w:rPr>
          <w:rFonts w:hint="eastAsia"/>
          <w:szCs w:val="21"/>
        </w:rPr>
        <w:t>反恐怖防范要求 通则</w:t>
      </w:r>
    </w:p>
    <w:p w:rsidR="00B265BC" w:rsidRPr="00E030F9" w:rsidRDefault="00FD59EB" w:rsidP="00FD59EB">
      <w:pPr>
        <w:pStyle w:val="affc"/>
        <w:spacing w:before="240" w:after="240"/>
      </w:pPr>
      <w:bookmarkStart w:id="45" w:name="_Toc215041534"/>
      <w:bookmarkStart w:id="46" w:name="_Toc215041571"/>
      <w:r>
        <w:rPr>
          <w:rFonts w:hint="eastAsia"/>
          <w:szCs w:val="21"/>
        </w:rPr>
        <w:t>术语和定义</w:t>
      </w:r>
      <w:bookmarkEnd w:id="45"/>
      <w:bookmarkEnd w:id="46"/>
    </w:p>
    <w:bookmarkStart w:id="47" w:name="_Toc26986532" w:displacedByCustomXml="next"/>
    <w:bookmarkEnd w:id="47" w:displacedByCustomXml="next"/>
    <w:sdt>
      <w:sdtPr>
        <w:id w:val="-1909835108"/>
        <w:placeholder>
          <w:docPart w:val="50443A3AA4BF471E8B40FF4D756C2415"/>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rsidR="003C010C" w:rsidRDefault="003067EF" w:rsidP="00B04FA3">
          <w:pPr>
            <w:pStyle w:val="affffb"/>
            <w:ind w:firstLine="420"/>
          </w:pPr>
          <w:r>
            <w:t>DB15/T 1188-2017界定的术语和定义适用于本文件。</w:t>
          </w:r>
        </w:p>
      </w:sdtContent>
    </w:sdt>
    <w:p w:rsidR="00B04FA3" w:rsidRPr="00B04FA3" w:rsidRDefault="00B04FA3" w:rsidP="00B04FA3">
      <w:pPr>
        <w:pStyle w:val="affd"/>
        <w:spacing w:before="120" w:after="120"/>
      </w:pPr>
      <w:bookmarkStart w:id="48" w:name="_Toc215041535"/>
      <w:bookmarkStart w:id="49" w:name="_Toc215041572"/>
      <w:bookmarkEnd w:id="48"/>
      <w:bookmarkEnd w:id="49"/>
    </w:p>
    <w:p w:rsidR="00B04FA3" w:rsidRPr="00B04FA3" w:rsidRDefault="003067EF" w:rsidP="00B04FA3">
      <w:pPr>
        <w:pStyle w:val="affd"/>
        <w:numPr>
          <w:ilvl w:val="0"/>
          <w:numId w:val="0"/>
        </w:numPr>
        <w:spacing w:before="120" w:after="120"/>
        <w:ind w:firstLineChars="200" w:firstLine="420"/>
        <w:rPr>
          <w:rFonts w:hAnsi="黑体" w:hint="eastAsia"/>
        </w:rPr>
      </w:pPr>
      <w:r w:rsidRPr="00B04FA3">
        <w:rPr>
          <w:rFonts w:hAnsi="黑体" w:hint="eastAsia"/>
        </w:rPr>
        <w:t>石油化工企业  Petrochemical enterprises</w:t>
      </w:r>
    </w:p>
    <w:p w:rsidR="003067EF" w:rsidRDefault="003067EF" w:rsidP="00B04FA3">
      <w:pPr>
        <w:pStyle w:val="affffb"/>
        <w:ind w:firstLine="420"/>
      </w:pPr>
      <w:r>
        <w:rPr>
          <w:rFonts w:hint="eastAsia"/>
        </w:rPr>
        <w:t>以</w:t>
      </w:r>
      <w:r>
        <w:t>石油</w:t>
      </w:r>
      <w:r>
        <w:rPr>
          <w:rFonts w:hint="eastAsia"/>
        </w:rPr>
        <w:t>、</w:t>
      </w:r>
      <w:r>
        <w:t>天然气及其产品为原料，生产、储运各种石油化工产品的炼油厂、石油化工厂、石油化纤厂或其联合组成的工厂。</w:t>
      </w:r>
      <w:bookmarkStart w:id="50" w:name="_Toc173833564"/>
      <w:bookmarkStart w:id="51" w:name="_Toc173849365"/>
      <w:bookmarkStart w:id="52" w:name="_Toc173849392"/>
      <w:bookmarkEnd w:id="50"/>
      <w:bookmarkEnd w:id="51"/>
      <w:bookmarkEnd w:id="52"/>
    </w:p>
    <w:p w:rsidR="00B04FA3" w:rsidRDefault="00B04FA3" w:rsidP="00B04FA3">
      <w:pPr>
        <w:pStyle w:val="affd"/>
        <w:spacing w:before="120" w:after="120"/>
      </w:pPr>
      <w:bookmarkStart w:id="53" w:name="_Toc215041536"/>
      <w:bookmarkStart w:id="54" w:name="_Toc215041573"/>
      <w:bookmarkEnd w:id="53"/>
      <w:bookmarkEnd w:id="54"/>
    </w:p>
    <w:p w:rsidR="00B04FA3" w:rsidRPr="00B04FA3" w:rsidRDefault="003067EF" w:rsidP="00B04FA3">
      <w:pPr>
        <w:pStyle w:val="affd"/>
        <w:numPr>
          <w:ilvl w:val="0"/>
          <w:numId w:val="0"/>
        </w:numPr>
        <w:spacing w:before="120" w:after="120"/>
        <w:ind w:firstLineChars="200" w:firstLine="420"/>
      </w:pPr>
      <w:r w:rsidRPr="00B04FA3">
        <w:rPr>
          <w:rFonts w:hint="eastAsia"/>
        </w:rPr>
        <w:t>厂区  plant area</w:t>
      </w:r>
    </w:p>
    <w:p w:rsidR="002A1260" w:rsidRPr="00B04FA3" w:rsidRDefault="003067EF" w:rsidP="00B04FA3">
      <w:pPr>
        <w:pStyle w:val="affffb"/>
        <w:ind w:firstLine="420"/>
        <w:rPr>
          <w:rFonts w:ascii="黑体" w:eastAsia="黑体" w:hAnsi="黑体"/>
        </w:rPr>
      </w:pPr>
      <w:r w:rsidRPr="003067EF">
        <w:rPr>
          <w:rFonts w:hint="eastAsia"/>
        </w:rPr>
        <w:t>工厂围墙或边界内由生产区、公用和辅助生产设施区及生产管理区组成的区域。</w:t>
      </w:r>
    </w:p>
    <w:p w:rsidR="00B04FA3" w:rsidRPr="00B04FA3" w:rsidRDefault="00B04FA3" w:rsidP="00B04FA3">
      <w:pPr>
        <w:pStyle w:val="affd"/>
        <w:spacing w:before="120" w:after="120"/>
      </w:pPr>
      <w:bookmarkStart w:id="55" w:name="_Toc215041537"/>
      <w:bookmarkStart w:id="56" w:name="_Toc215041574"/>
      <w:bookmarkEnd w:id="55"/>
      <w:bookmarkEnd w:id="56"/>
    </w:p>
    <w:p w:rsidR="003067EF" w:rsidRPr="00B04FA3" w:rsidRDefault="003067EF" w:rsidP="00B04FA3">
      <w:pPr>
        <w:pStyle w:val="affd"/>
        <w:numPr>
          <w:ilvl w:val="0"/>
          <w:numId w:val="0"/>
        </w:numPr>
        <w:spacing w:before="120" w:after="120"/>
        <w:ind w:firstLineChars="200" w:firstLine="420"/>
      </w:pPr>
      <w:r w:rsidRPr="00B04FA3">
        <w:rPr>
          <w:rFonts w:hAnsi="黑体" w:hint="eastAsia"/>
        </w:rPr>
        <w:t>生产区  production area</w:t>
      </w:r>
    </w:p>
    <w:p w:rsidR="003067EF" w:rsidRPr="003067EF" w:rsidRDefault="003067EF" w:rsidP="003067EF">
      <w:pPr>
        <w:pStyle w:val="affffb"/>
        <w:ind w:firstLine="420"/>
      </w:pPr>
      <w:r w:rsidRPr="00CE3AC8">
        <w:rPr>
          <w:rFonts w:hint="eastAsia"/>
        </w:rPr>
        <w:t>由生产使用石油、化学物质和可能散发可燃气体的工艺装置和设施组成的区域。</w:t>
      </w:r>
    </w:p>
    <w:p w:rsidR="00B04FA3" w:rsidRDefault="00B04FA3" w:rsidP="00B04FA3">
      <w:pPr>
        <w:pStyle w:val="affd"/>
        <w:spacing w:before="120" w:after="120"/>
      </w:pPr>
      <w:bookmarkStart w:id="57" w:name="_Toc215041538"/>
      <w:bookmarkStart w:id="58" w:name="_Toc215041575"/>
      <w:bookmarkEnd w:id="57"/>
      <w:bookmarkEnd w:id="58"/>
    </w:p>
    <w:p w:rsidR="00E251E4" w:rsidRPr="00B04FA3" w:rsidRDefault="00E251E4" w:rsidP="00B04FA3">
      <w:pPr>
        <w:pStyle w:val="affd"/>
        <w:numPr>
          <w:ilvl w:val="0"/>
          <w:numId w:val="0"/>
        </w:numPr>
        <w:spacing w:before="120" w:after="120"/>
        <w:ind w:firstLineChars="200" w:firstLine="420"/>
      </w:pPr>
      <w:r w:rsidRPr="00B04FA3">
        <w:rPr>
          <w:rFonts w:hAnsi="黑体" w:hint="eastAsia"/>
        </w:rPr>
        <w:lastRenderedPageBreak/>
        <w:t>装置区  process plant</w:t>
      </w:r>
    </w:p>
    <w:p w:rsidR="00E251E4" w:rsidRDefault="00E251E4" w:rsidP="00E251E4">
      <w:pPr>
        <w:pStyle w:val="affffb"/>
        <w:ind w:firstLine="420"/>
      </w:pPr>
      <w:r>
        <w:t>由一个或一个以上的独立石油化工装置或联合装置组成的相互关联的工艺单元的组合区域</w:t>
      </w:r>
      <w:r>
        <w:rPr>
          <w:rFonts w:hint="eastAsia"/>
        </w:rPr>
        <w:t>。</w:t>
      </w:r>
    </w:p>
    <w:p w:rsidR="00E251E4" w:rsidRDefault="00E251E4" w:rsidP="00B04FA3">
      <w:pPr>
        <w:pStyle w:val="affc"/>
        <w:spacing w:before="240" w:after="240"/>
      </w:pPr>
      <w:bookmarkStart w:id="59" w:name="_Toc215041539"/>
      <w:bookmarkStart w:id="60" w:name="_Toc215041576"/>
      <w:r>
        <w:rPr>
          <w:rFonts w:hint="eastAsia"/>
        </w:rPr>
        <w:t>重点目标</w:t>
      </w:r>
      <w:r>
        <w:t>和</w:t>
      </w:r>
      <w:r>
        <w:rPr>
          <w:rFonts w:hint="eastAsia"/>
        </w:rPr>
        <w:t>重点</w:t>
      </w:r>
      <w:r>
        <w:t>部位</w:t>
      </w:r>
      <w:bookmarkEnd w:id="59"/>
      <w:bookmarkEnd w:id="60"/>
    </w:p>
    <w:p w:rsidR="00E251E4" w:rsidRPr="00E251E4" w:rsidRDefault="00E251E4" w:rsidP="00B04FA3">
      <w:pPr>
        <w:pStyle w:val="affd"/>
        <w:spacing w:before="120" w:after="120"/>
      </w:pPr>
      <w:bookmarkStart w:id="61" w:name="_Toc215041540"/>
      <w:bookmarkStart w:id="62" w:name="_Toc215041577"/>
      <w:r w:rsidRPr="00E251E4">
        <w:rPr>
          <w:rFonts w:hint="eastAsia"/>
        </w:rPr>
        <w:t>重点目标</w:t>
      </w:r>
      <w:bookmarkEnd w:id="61"/>
      <w:bookmarkEnd w:id="62"/>
    </w:p>
    <w:p w:rsidR="00E251E4" w:rsidRDefault="00E251E4" w:rsidP="00E251E4">
      <w:pPr>
        <w:pStyle w:val="affffb"/>
        <w:ind w:firstLine="420"/>
      </w:pPr>
      <w:r>
        <w:rPr>
          <w:rFonts w:hint="eastAsia"/>
        </w:rPr>
        <w:t>下列目标确定为石油化工企业反恐怖防范的重点目标：</w:t>
      </w:r>
    </w:p>
    <w:p w:rsidR="00E251E4" w:rsidRDefault="00E251E4" w:rsidP="00B04FA3">
      <w:pPr>
        <w:pStyle w:val="af5"/>
        <w:numPr>
          <w:ilvl w:val="0"/>
          <w:numId w:val="43"/>
        </w:numPr>
      </w:pPr>
      <w:r>
        <w:rPr>
          <w:rFonts w:hint="eastAsia"/>
        </w:rPr>
        <w:t>炼油厂；</w:t>
      </w:r>
    </w:p>
    <w:p w:rsidR="00E251E4" w:rsidRDefault="00E251E4" w:rsidP="00E251E4">
      <w:pPr>
        <w:pStyle w:val="af5"/>
      </w:pPr>
      <w:r>
        <w:rPr>
          <w:rFonts w:hint="eastAsia"/>
        </w:rPr>
        <w:t>乙烯厂；</w:t>
      </w:r>
    </w:p>
    <w:p w:rsidR="00E251E4" w:rsidRDefault="00E251E4" w:rsidP="00E251E4">
      <w:pPr>
        <w:pStyle w:val="af5"/>
      </w:pPr>
      <w:r>
        <w:rPr>
          <w:rFonts w:hint="eastAsia"/>
        </w:rPr>
        <w:t>甲醇厂</w:t>
      </w:r>
    </w:p>
    <w:p w:rsidR="00E251E4" w:rsidRDefault="00E251E4" w:rsidP="00E251E4">
      <w:pPr>
        <w:pStyle w:val="af5"/>
      </w:pPr>
      <w:r>
        <w:rPr>
          <w:rFonts w:hint="eastAsia"/>
        </w:rPr>
        <w:t>化肥厂；</w:t>
      </w:r>
    </w:p>
    <w:p w:rsidR="00E251E4" w:rsidRDefault="00E251E4" w:rsidP="00E251E4">
      <w:pPr>
        <w:pStyle w:val="af5"/>
      </w:pPr>
      <w:r>
        <w:rPr>
          <w:rFonts w:hint="eastAsia"/>
        </w:rPr>
        <w:t>化纤厂；</w:t>
      </w:r>
    </w:p>
    <w:p w:rsidR="00E251E4" w:rsidRDefault="00E251E4" w:rsidP="00E251E4">
      <w:pPr>
        <w:pStyle w:val="af5"/>
      </w:pPr>
      <w:r>
        <w:rPr>
          <w:rFonts w:hint="eastAsia"/>
        </w:rPr>
        <w:t>橡胶厂；</w:t>
      </w:r>
    </w:p>
    <w:p w:rsidR="00E251E4" w:rsidRDefault="00E251E4" w:rsidP="00E251E4">
      <w:pPr>
        <w:pStyle w:val="af5"/>
      </w:pPr>
      <w:r>
        <w:rPr>
          <w:rFonts w:hint="eastAsia"/>
        </w:rPr>
        <w:t>塑料厂；</w:t>
      </w:r>
    </w:p>
    <w:p w:rsidR="00E251E4" w:rsidRDefault="00E251E4" w:rsidP="00E251E4">
      <w:pPr>
        <w:pStyle w:val="af5"/>
      </w:pPr>
      <w:r>
        <w:rPr>
          <w:rFonts w:hint="eastAsia"/>
        </w:rPr>
        <w:t>炼油与化工联合生产厂；</w:t>
      </w:r>
    </w:p>
    <w:p w:rsidR="00E251E4" w:rsidRDefault="00E251E4" w:rsidP="00E251E4">
      <w:pPr>
        <w:pStyle w:val="af5"/>
      </w:pPr>
      <w:r>
        <w:rPr>
          <w:rFonts w:hint="eastAsia"/>
        </w:rPr>
        <w:t>热电厂；</w:t>
      </w:r>
    </w:p>
    <w:p w:rsidR="00E251E4" w:rsidRDefault="00E251E4" w:rsidP="00E251E4">
      <w:pPr>
        <w:pStyle w:val="af5"/>
      </w:pPr>
      <w:r>
        <w:rPr>
          <w:rFonts w:hint="eastAsia"/>
        </w:rPr>
        <w:t>危险化学品库；</w:t>
      </w:r>
    </w:p>
    <w:p w:rsidR="00E251E4" w:rsidRDefault="00001072" w:rsidP="00E251E4">
      <w:pPr>
        <w:pStyle w:val="af5"/>
      </w:pPr>
      <w:r>
        <w:rPr>
          <w:rFonts w:hint="eastAsia"/>
        </w:rPr>
        <w:t>储油（气）库；</w:t>
      </w:r>
    </w:p>
    <w:p w:rsidR="00E251E4" w:rsidRPr="00E251E4" w:rsidRDefault="00E251E4" w:rsidP="00E251E4">
      <w:pPr>
        <w:pStyle w:val="af5"/>
      </w:pPr>
      <w:r>
        <w:rPr>
          <w:rFonts w:hint="eastAsia"/>
        </w:rPr>
        <w:t>其他经评估应列为重点目标的场所。</w:t>
      </w:r>
    </w:p>
    <w:p w:rsidR="00E251E4" w:rsidRDefault="00E251E4" w:rsidP="00E251E4">
      <w:pPr>
        <w:pStyle w:val="affd"/>
        <w:spacing w:before="120" w:after="120"/>
      </w:pPr>
      <w:bookmarkStart w:id="63" w:name="_Toc215041541"/>
      <w:bookmarkStart w:id="64" w:name="_Toc215041578"/>
      <w:r>
        <w:rPr>
          <w:rFonts w:hint="eastAsia"/>
        </w:rPr>
        <w:t>重点部位</w:t>
      </w:r>
      <w:bookmarkEnd w:id="63"/>
      <w:bookmarkEnd w:id="64"/>
    </w:p>
    <w:p w:rsidR="00E251E4" w:rsidRDefault="00E251E4" w:rsidP="00B04FA3">
      <w:pPr>
        <w:pStyle w:val="affffb"/>
        <w:ind w:firstLine="420"/>
      </w:pPr>
      <w:r w:rsidRPr="00E251E4">
        <w:rPr>
          <w:rFonts w:hint="eastAsia"/>
        </w:rPr>
        <w:t>石油化工企业安反恐防范的重要部位包括但不限于以下部位：</w:t>
      </w:r>
    </w:p>
    <w:p w:rsidR="00E251E4" w:rsidRPr="00E251E4" w:rsidRDefault="00E251E4" w:rsidP="00E251E4">
      <w:pPr>
        <w:pStyle w:val="af5"/>
        <w:numPr>
          <w:ilvl w:val="0"/>
          <w:numId w:val="42"/>
        </w:numPr>
      </w:pPr>
      <w:r w:rsidRPr="00E251E4">
        <w:rPr>
          <w:rFonts w:hint="eastAsia"/>
        </w:rPr>
        <w:t>厂区周界；</w:t>
      </w:r>
    </w:p>
    <w:p w:rsidR="00E251E4" w:rsidRPr="00E251E4" w:rsidRDefault="00E251E4" w:rsidP="00E251E4">
      <w:pPr>
        <w:pStyle w:val="af5"/>
        <w:numPr>
          <w:ilvl w:val="0"/>
          <w:numId w:val="42"/>
        </w:numPr>
      </w:pPr>
      <w:r w:rsidRPr="00E251E4">
        <w:rPr>
          <w:rFonts w:hint="eastAsia"/>
        </w:rPr>
        <w:t>厂区周界出入口；</w:t>
      </w:r>
    </w:p>
    <w:p w:rsidR="00E251E4" w:rsidRPr="00E251E4" w:rsidRDefault="00E251E4" w:rsidP="00E251E4">
      <w:pPr>
        <w:pStyle w:val="af5"/>
        <w:numPr>
          <w:ilvl w:val="0"/>
          <w:numId w:val="42"/>
        </w:numPr>
      </w:pPr>
      <w:r w:rsidRPr="00E251E4">
        <w:rPr>
          <w:rFonts w:hint="eastAsia"/>
        </w:rPr>
        <w:t>核心生产装置区；</w:t>
      </w:r>
    </w:p>
    <w:p w:rsidR="00E251E4" w:rsidRPr="00E251E4" w:rsidRDefault="00E251E4" w:rsidP="00E251E4">
      <w:pPr>
        <w:pStyle w:val="af5"/>
        <w:numPr>
          <w:ilvl w:val="0"/>
          <w:numId w:val="42"/>
        </w:numPr>
      </w:pPr>
      <w:r w:rsidRPr="00E251E4">
        <w:rPr>
          <w:rFonts w:hint="eastAsia"/>
        </w:rPr>
        <w:t>储油（气）罐区；</w:t>
      </w:r>
    </w:p>
    <w:p w:rsidR="00E251E4" w:rsidRPr="00E251E4" w:rsidRDefault="00E251E4" w:rsidP="00E251E4">
      <w:pPr>
        <w:pStyle w:val="af5"/>
        <w:numPr>
          <w:ilvl w:val="0"/>
          <w:numId w:val="42"/>
        </w:numPr>
      </w:pPr>
      <w:r w:rsidRPr="00E251E4">
        <w:rPr>
          <w:rFonts w:hint="eastAsia"/>
        </w:rPr>
        <w:t>集中管理的全厂性生产控制中心。</w:t>
      </w:r>
    </w:p>
    <w:p w:rsidR="00E251E4" w:rsidRPr="00E251E4" w:rsidRDefault="00E251E4" w:rsidP="00E251E4">
      <w:pPr>
        <w:pStyle w:val="affc"/>
        <w:spacing w:before="240" w:after="240"/>
      </w:pPr>
      <w:bookmarkStart w:id="65" w:name="_Toc215041542"/>
      <w:bookmarkStart w:id="66" w:name="_Toc215041579"/>
      <w:r w:rsidRPr="00E251E4">
        <w:rPr>
          <w:rFonts w:hint="eastAsia"/>
        </w:rPr>
        <w:t>重点目标等级和防范级别</w:t>
      </w:r>
      <w:bookmarkEnd w:id="65"/>
      <w:bookmarkEnd w:id="66"/>
    </w:p>
    <w:p w:rsidR="00E251E4" w:rsidRDefault="00E251E4" w:rsidP="00B04FA3">
      <w:pPr>
        <w:pStyle w:val="affffffffe"/>
      </w:pPr>
      <w:r>
        <w:rPr>
          <w:rFonts w:hint="eastAsia"/>
        </w:rPr>
        <w:t>石油化工企业重点目标的等级由低到高分为三级重点目标、二级重点目标、一级重点目标，由公安机关会同有关部门、相关企业依据国家有关规定共同确定。</w:t>
      </w:r>
    </w:p>
    <w:p w:rsidR="00E251E4" w:rsidRDefault="00E251E4" w:rsidP="00B04FA3">
      <w:pPr>
        <w:pStyle w:val="affffffffe"/>
      </w:pPr>
      <w:r>
        <w:rPr>
          <w:rFonts w:hint="eastAsia"/>
        </w:rPr>
        <w:t>重点目标的防范级别分三级，按防范能力由低到高分别是三级防范、二级防范、一级防范，防范级别应与目标等级相适应。</w:t>
      </w:r>
    </w:p>
    <w:p w:rsidR="00E251E4" w:rsidRDefault="00E251E4" w:rsidP="00B04FA3">
      <w:pPr>
        <w:pStyle w:val="affffffffe"/>
      </w:pPr>
      <w:r>
        <w:rPr>
          <w:rFonts w:hint="eastAsia"/>
        </w:rPr>
        <w:t>常态三级防范要求为重点目标应达到的最低标准，常态二级防范要求应在常态三级防范要求基础上执行，常态一级防范要求应在常态二级防范要求基础上执行，非常态防范要求应在常态防范要求基础上执行。</w:t>
      </w:r>
    </w:p>
    <w:p w:rsidR="00E251E4" w:rsidRDefault="00E251E4" w:rsidP="00E251E4">
      <w:pPr>
        <w:pStyle w:val="affc"/>
        <w:spacing w:before="240" w:after="240"/>
      </w:pPr>
      <w:bookmarkStart w:id="67" w:name="_Toc215041543"/>
      <w:bookmarkStart w:id="68" w:name="_Toc215041580"/>
      <w:r>
        <w:rPr>
          <w:rFonts w:hint="eastAsia"/>
        </w:rPr>
        <w:t>总体</w:t>
      </w:r>
      <w:r>
        <w:t>要求</w:t>
      </w:r>
      <w:bookmarkEnd w:id="67"/>
      <w:bookmarkEnd w:id="68"/>
    </w:p>
    <w:p w:rsidR="00E251E4" w:rsidRPr="00E251E4" w:rsidRDefault="00E251E4" w:rsidP="00E251E4">
      <w:pPr>
        <w:pStyle w:val="affffffffe"/>
      </w:pPr>
      <w:r w:rsidRPr="00E251E4">
        <w:rPr>
          <w:rFonts w:hint="eastAsia"/>
        </w:rPr>
        <w:t>新建、改建、扩建工程应将安全防范系统纳入总体规划，同步设计、同步建设、同步运行。</w:t>
      </w:r>
    </w:p>
    <w:p w:rsidR="00E251E4" w:rsidRPr="00E251E4" w:rsidRDefault="00E251E4" w:rsidP="00E251E4">
      <w:pPr>
        <w:pStyle w:val="affffffffe"/>
      </w:pPr>
      <w:r w:rsidRPr="00E251E4">
        <w:rPr>
          <w:rFonts w:hint="eastAsia"/>
        </w:rPr>
        <w:t>重点目标的管理单位应建立治安反恐怖防范管理档案和台账,包括重点目标的名称、地址或位置、目标等级、防范级别、单位负责人、现场负责人、现有人力防范、实体防范、电子防范措施，平面图、结构图等。</w:t>
      </w:r>
    </w:p>
    <w:p w:rsidR="00E251E4" w:rsidRPr="00E251E4" w:rsidRDefault="00E251E4" w:rsidP="00E251E4">
      <w:pPr>
        <w:pStyle w:val="affffffffe"/>
      </w:pPr>
      <w:r w:rsidRPr="00E251E4">
        <w:rPr>
          <w:rFonts w:hint="eastAsia"/>
        </w:rPr>
        <w:t>重点目标的管理单位应对重要岗位人员进行安全背景审查。</w:t>
      </w:r>
    </w:p>
    <w:p w:rsidR="00E251E4" w:rsidRPr="00E251E4" w:rsidRDefault="00E251E4" w:rsidP="00E251E4">
      <w:pPr>
        <w:pStyle w:val="affffffffe"/>
      </w:pPr>
      <w:r w:rsidRPr="00E251E4">
        <w:rPr>
          <w:rFonts w:hint="eastAsia"/>
        </w:rPr>
        <w:t>设立反恐怖工作专项经费保障制度,将反恐怖防范涉及费用纳人预算，保障反恐怖防范工作机制运转正常。</w:t>
      </w:r>
    </w:p>
    <w:p w:rsidR="00E251E4" w:rsidRPr="00E251E4" w:rsidRDefault="00E251E4" w:rsidP="00E251E4">
      <w:pPr>
        <w:pStyle w:val="affffffffe"/>
      </w:pPr>
      <w:r w:rsidRPr="00E251E4">
        <w:rPr>
          <w:rFonts w:hint="eastAsia"/>
        </w:rPr>
        <w:t>重点目标的集中区域，应按照整体防范原则，统筹规划安全防范系统建设。</w:t>
      </w:r>
    </w:p>
    <w:p w:rsidR="00E251E4" w:rsidRPr="00E251E4" w:rsidRDefault="00E251E4" w:rsidP="00E251E4">
      <w:pPr>
        <w:pStyle w:val="affffffffe"/>
      </w:pPr>
      <w:r w:rsidRPr="00E251E4">
        <w:rPr>
          <w:rFonts w:hint="eastAsia"/>
        </w:rPr>
        <w:t>重点目标的管理单位应根据治安反</w:t>
      </w:r>
      <w:proofErr w:type="gramStart"/>
      <w:r w:rsidRPr="00E251E4">
        <w:rPr>
          <w:rFonts w:hint="eastAsia"/>
        </w:rPr>
        <w:t>恐工作</w:t>
      </w:r>
      <w:proofErr w:type="gramEnd"/>
      <w:r w:rsidRPr="00E251E4">
        <w:rPr>
          <w:rFonts w:hint="eastAsia"/>
        </w:rPr>
        <w:t>的实际需要，建立治安反恐与安全生产有关信息的共享和联动机制。</w:t>
      </w:r>
    </w:p>
    <w:p w:rsidR="00E251E4" w:rsidRPr="00E251E4" w:rsidRDefault="00E251E4" w:rsidP="00E251E4">
      <w:pPr>
        <w:pStyle w:val="affffffffe"/>
      </w:pPr>
      <w:r w:rsidRPr="00E251E4">
        <w:rPr>
          <w:rFonts w:hint="eastAsia"/>
        </w:rPr>
        <w:lastRenderedPageBreak/>
        <w:t>重点目标的管理单位应针对治安反恐突发事件制定应急处置预案，并定期演练。应急处置预案至少包括针对的事件、人员及分工、处置的流程及措施、设备（设施或装备）的使用、目标保护和人员疏散方案等内容。</w:t>
      </w:r>
    </w:p>
    <w:p w:rsidR="00842043" w:rsidRPr="00842043" w:rsidRDefault="00842043" w:rsidP="00842043">
      <w:pPr>
        <w:pStyle w:val="affffffffe"/>
      </w:pPr>
      <w:r w:rsidRPr="00842043">
        <w:rPr>
          <w:rFonts w:hint="eastAsia"/>
        </w:rPr>
        <w:t>重点目标的管理单位应与当地公安机关等政府有关部门建立联防、联动、联治工作机制。</w:t>
      </w:r>
    </w:p>
    <w:p w:rsidR="00842043" w:rsidRPr="00842043" w:rsidRDefault="00842043" w:rsidP="00842043">
      <w:pPr>
        <w:pStyle w:val="affffffffe"/>
      </w:pPr>
      <w:r w:rsidRPr="00842043">
        <w:rPr>
          <w:rFonts w:hint="eastAsia"/>
        </w:rPr>
        <w:t>重点目标的管理单位应建立“一岗双责”制度，做好重点目标的治安反恐防范工作。</w:t>
      </w:r>
    </w:p>
    <w:p w:rsidR="00842043" w:rsidRPr="00842043" w:rsidRDefault="00842043" w:rsidP="00842043">
      <w:pPr>
        <w:pStyle w:val="affffffffe"/>
      </w:pPr>
      <w:r w:rsidRPr="00842043">
        <w:rPr>
          <w:rFonts w:hint="eastAsia"/>
        </w:rPr>
        <w:t>管理单位的网络与信息系统应合理划分安全区,明确安全保护等级,采取GB/T 22239中相应的安全保护等级的防护措施。</w:t>
      </w:r>
    </w:p>
    <w:p w:rsidR="00842043" w:rsidRPr="00842043" w:rsidRDefault="00842043" w:rsidP="00842043">
      <w:pPr>
        <w:pStyle w:val="affffffffe"/>
      </w:pPr>
      <w:r w:rsidRPr="00842043">
        <w:rPr>
          <w:rFonts w:hint="eastAsia"/>
        </w:rPr>
        <w:t>安全防范系统中涉及公民个人信息的,应依法依规进行处理，包括收集、存储、使用、加工、传输、提供、公开、删除等。</w:t>
      </w:r>
    </w:p>
    <w:p w:rsidR="00842043" w:rsidRPr="00842043" w:rsidRDefault="00842043" w:rsidP="00842043">
      <w:pPr>
        <w:pStyle w:val="affffffffe"/>
      </w:pPr>
      <w:r w:rsidRPr="00842043">
        <w:rPr>
          <w:rFonts w:hint="eastAsia"/>
        </w:rPr>
        <w:t>放射源存放场所、易制</w:t>
      </w:r>
      <w:proofErr w:type="gramStart"/>
      <w:r w:rsidRPr="00842043">
        <w:rPr>
          <w:rFonts w:hint="eastAsia"/>
        </w:rPr>
        <w:t>爆</w:t>
      </w:r>
      <w:proofErr w:type="gramEnd"/>
      <w:r w:rsidRPr="00842043">
        <w:rPr>
          <w:rFonts w:hint="eastAsia"/>
        </w:rPr>
        <w:t>危险化学品储存场所的治安反恐防范，除执行本标准外，还应按GA 1002、GA 1511的规定执行。</w:t>
      </w:r>
    </w:p>
    <w:p w:rsidR="00842043" w:rsidRPr="00842043" w:rsidRDefault="00842043" w:rsidP="00842043">
      <w:pPr>
        <w:pStyle w:val="affffffffe"/>
      </w:pPr>
      <w:r w:rsidRPr="00842043">
        <w:rPr>
          <w:rFonts w:hint="eastAsia"/>
        </w:rPr>
        <w:t>重点目标常态防范设施配置应符合附录A的规定。</w:t>
      </w:r>
    </w:p>
    <w:p w:rsidR="00842043" w:rsidRPr="00842043" w:rsidRDefault="00842043" w:rsidP="00842043">
      <w:pPr>
        <w:pStyle w:val="affc"/>
        <w:spacing w:before="240" w:after="240"/>
      </w:pPr>
      <w:bookmarkStart w:id="69" w:name="_Toc215041544"/>
      <w:bookmarkStart w:id="70" w:name="_Toc215041581"/>
      <w:r w:rsidRPr="00842043">
        <w:rPr>
          <w:rFonts w:hint="eastAsia"/>
        </w:rPr>
        <w:t>常态三级防范要求</w:t>
      </w:r>
      <w:bookmarkEnd w:id="69"/>
      <w:bookmarkEnd w:id="70"/>
    </w:p>
    <w:p w:rsidR="00842043" w:rsidRPr="00842043" w:rsidRDefault="00842043" w:rsidP="00842043">
      <w:pPr>
        <w:pStyle w:val="affd"/>
        <w:spacing w:before="120" w:after="120"/>
      </w:pPr>
      <w:bookmarkStart w:id="71" w:name="_Toc215041545"/>
      <w:bookmarkStart w:id="72" w:name="_Toc215041582"/>
      <w:r w:rsidRPr="00842043">
        <w:rPr>
          <w:rFonts w:hint="eastAsia"/>
        </w:rPr>
        <w:t>人力防范要求</w:t>
      </w:r>
      <w:bookmarkEnd w:id="71"/>
      <w:bookmarkEnd w:id="72"/>
    </w:p>
    <w:p w:rsidR="00842043" w:rsidRPr="00842043" w:rsidRDefault="00842043" w:rsidP="00842043">
      <w:pPr>
        <w:pStyle w:val="afffffffff1"/>
      </w:pPr>
      <w:r w:rsidRPr="00842043">
        <w:rPr>
          <w:rFonts w:hint="eastAsia"/>
        </w:rPr>
        <w:t>重点目标的管理单位应设立治安反</w:t>
      </w:r>
      <w:proofErr w:type="gramStart"/>
      <w:r w:rsidRPr="00842043">
        <w:rPr>
          <w:rFonts w:hint="eastAsia"/>
        </w:rPr>
        <w:t>恐工作</w:t>
      </w:r>
      <w:proofErr w:type="gramEnd"/>
      <w:r w:rsidRPr="00842043">
        <w:rPr>
          <w:rFonts w:hint="eastAsia"/>
        </w:rPr>
        <w:t>领导机构及必要的辅助机构。配备专兼职保卫人员，建立健全包括值守巡逻、教育培训、检查考核、安防设备设施维护保养等治安反</w:t>
      </w:r>
      <w:proofErr w:type="gramStart"/>
      <w:r w:rsidRPr="00842043">
        <w:rPr>
          <w:rFonts w:hint="eastAsia"/>
        </w:rPr>
        <w:t>恐制度</w:t>
      </w:r>
      <w:proofErr w:type="gramEnd"/>
      <w:r w:rsidRPr="00842043">
        <w:rPr>
          <w:rFonts w:hint="eastAsia"/>
        </w:rPr>
        <w:t>和措施。</w:t>
      </w:r>
    </w:p>
    <w:p w:rsidR="00842043" w:rsidRPr="00842043" w:rsidRDefault="00842043" w:rsidP="00842043">
      <w:pPr>
        <w:pStyle w:val="afffffffff1"/>
      </w:pPr>
      <w:r w:rsidRPr="00842043">
        <w:rPr>
          <w:rFonts w:hint="eastAsia"/>
        </w:rPr>
        <w:t>保卫管理人员应熟悉国家有关反恐怖的法律法规、标准规范等要求以及重点目标反恐怖防范工作情况及相关规章制度、应急预案。</w:t>
      </w:r>
    </w:p>
    <w:p w:rsidR="00842043" w:rsidRPr="00842043" w:rsidRDefault="00842043" w:rsidP="00842043">
      <w:pPr>
        <w:pStyle w:val="afffffffff1"/>
      </w:pPr>
      <w:r w:rsidRPr="00842043">
        <w:rPr>
          <w:rFonts w:hint="eastAsia"/>
        </w:rPr>
        <w:t>保卫执勤人员应配备对讲机、棍棒、钢叉等必要的护卫器械。</w:t>
      </w:r>
    </w:p>
    <w:p w:rsidR="00842043" w:rsidRPr="00842043" w:rsidRDefault="00842043" w:rsidP="00842043">
      <w:pPr>
        <w:pStyle w:val="afffffffff1"/>
      </w:pPr>
      <w:r w:rsidRPr="00842043">
        <w:rPr>
          <w:rFonts w:hint="eastAsia"/>
        </w:rPr>
        <w:t>应根据重点部位的具体情况，制定巡逻计划，配备与巡逻计划相适应的专/兼职保卫执勤人员，现场巡逻周期间隔应≦24 h。巡逻路线应覆盖所有重点部位，应与电子防范巡查相结合，并做好巡逻记录，记录内容包括巡逻时间、巡逻人员、巡逻路线、发现的问题及处理情况等。</w:t>
      </w:r>
    </w:p>
    <w:p w:rsidR="00842043" w:rsidRPr="00842043" w:rsidRDefault="00842043" w:rsidP="00842043">
      <w:pPr>
        <w:pStyle w:val="afffffffff1"/>
      </w:pPr>
      <w:r w:rsidRPr="00842043">
        <w:rPr>
          <w:rFonts w:hint="eastAsia"/>
        </w:rPr>
        <w:t>对外来人员、车辆、物资进行检查登记，严禁无关人员及违禁物品进入。</w:t>
      </w:r>
    </w:p>
    <w:p w:rsidR="00842043" w:rsidRPr="00842043" w:rsidRDefault="00842043" w:rsidP="00842043">
      <w:pPr>
        <w:pStyle w:val="afffffffff1"/>
      </w:pPr>
      <w:r w:rsidRPr="00842043">
        <w:rPr>
          <w:rFonts w:hint="eastAsia"/>
        </w:rPr>
        <w:t>重点目标的管理单位应每年至少组织一次治安反</w:t>
      </w:r>
      <w:proofErr w:type="gramStart"/>
      <w:r w:rsidRPr="00842043">
        <w:rPr>
          <w:rFonts w:hint="eastAsia"/>
        </w:rPr>
        <w:t>恐教育</w:t>
      </w:r>
      <w:proofErr w:type="gramEnd"/>
      <w:r w:rsidRPr="00842043">
        <w:rPr>
          <w:rFonts w:hint="eastAsia"/>
        </w:rPr>
        <w:t>培训。</w:t>
      </w:r>
    </w:p>
    <w:p w:rsidR="00842043" w:rsidRPr="00842043" w:rsidRDefault="00842043" w:rsidP="00842043">
      <w:pPr>
        <w:pStyle w:val="afffffffff1"/>
      </w:pPr>
      <w:r w:rsidRPr="00842043">
        <w:rPr>
          <w:rFonts w:hint="eastAsia"/>
        </w:rPr>
        <w:t>重点目标的管理单位应每年至少组织一次治安反恐应急处置预案演练。</w:t>
      </w:r>
    </w:p>
    <w:p w:rsidR="00842043" w:rsidRPr="00842043" w:rsidRDefault="00842043" w:rsidP="00842043">
      <w:pPr>
        <w:pStyle w:val="affd"/>
        <w:spacing w:before="120" w:after="120"/>
      </w:pPr>
      <w:bookmarkStart w:id="73" w:name="_Toc215041546"/>
      <w:bookmarkStart w:id="74" w:name="_Toc215041583"/>
      <w:r w:rsidRPr="00842043">
        <w:rPr>
          <w:rFonts w:hint="eastAsia"/>
        </w:rPr>
        <w:t>实体防范要求</w:t>
      </w:r>
      <w:bookmarkEnd w:id="73"/>
      <w:bookmarkEnd w:id="74"/>
    </w:p>
    <w:p w:rsidR="00842043" w:rsidRPr="00842043" w:rsidRDefault="00842043" w:rsidP="00842043">
      <w:pPr>
        <w:pStyle w:val="afffffffff1"/>
      </w:pPr>
      <w:r w:rsidRPr="00842043">
        <w:rPr>
          <w:rFonts w:hint="eastAsia"/>
        </w:rPr>
        <w:t>厂区周界应建立金属栅栏或砖、石、混凝土围墙等实体防范设施，并在其上方设置防攀爬、防翻越障碍物，外侧整体高度（</w:t>
      </w:r>
      <w:proofErr w:type="gramStart"/>
      <w:r w:rsidRPr="00842043">
        <w:rPr>
          <w:rFonts w:hint="eastAsia"/>
        </w:rPr>
        <w:t>含防攀爬</w:t>
      </w:r>
      <w:proofErr w:type="gramEnd"/>
      <w:r w:rsidRPr="00842043">
        <w:rPr>
          <w:rFonts w:hint="eastAsia"/>
        </w:rPr>
        <w:t>设施）应大于或等于 2.5 m。</w:t>
      </w:r>
    </w:p>
    <w:p w:rsidR="00842043" w:rsidRPr="00842043" w:rsidRDefault="00842043" w:rsidP="00842043">
      <w:pPr>
        <w:pStyle w:val="afffffffff1"/>
      </w:pPr>
      <w:r w:rsidRPr="00842043">
        <w:rPr>
          <w:rFonts w:hint="eastAsia"/>
        </w:rPr>
        <w:t>厂区周界出入口应设置</w:t>
      </w:r>
      <w:proofErr w:type="gramStart"/>
      <w:r w:rsidRPr="00842043">
        <w:rPr>
          <w:rFonts w:hint="eastAsia"/>
        </w:rPr>
        <w:t>防车辆</w:t>
      </w:r>
      <w:proofErr w:type="gramEnd"/>
      <w:r w:rsidRPr="00842043">
        <w:rPr>
          <w:rFonts w:hint="eastAsia"/>
        </w:rPr>
        <w:t>冲撞等实体防护装置(拒马、破胎器等)，具体装置由企业自行确定。</w:t>
      </w:r>
    </w:p>
    <w:p w:rsidR="00842043" w:rsidRPr="00842043" w:rsidRDefault="00842043" w:rsidP="00842043">
      <w:pPr>
        <w:pStyle w:val="afffffffff1"/>
      </w:pPr>
      <w:r w:rsidRPr="00842043">
        <w:rPr>
          <w:rFonts w:hint="eastAsia"/>
        </w:rPr>
        <w:t>核心生产装置区、储油（气）罐区的车辆通道处应设置</w:t>
      </w:r>
      <w:proofErr w:type="gramStart"/>
      <w:r w:rsidRPr="00842043">
        <w:rPr>
          <w:rFonts w:hint="eastAsia"/>
        </w:rPr>
        <w:t>防车辆</w:t>
      </w:r>
      <w:proofErr w:type="gramEnd"/>
      <w:r w:rsidRPr="00842043">
        <w:rPr>
          <w:rFonts w:hint="eastAsia"/>
        </w:rPr>
        <w:t>冲撞且不妨碍车辆应急通行的实体设施。</w:t>
      </w:r>
    </w:p>
    <w:p w:rsidR="00842043" w:rsidRPr="00842043" w:rsidRDefault="00842043" w:rsidP="00842043">
      <w:pPr>
        <w:pStyle w:val="afffffffff1"/>
      </w:pPr>
      <w:r w:rsidRPr="00842043">
        <w:rPr>
          <w:rFonts w:hint="eastAsia"/>
        </w:rPr>
        <w:t>厂区应配备防爆器材，防爆器材大于安保人员的配置。</w:t>
      </w:r>
    </w:p>
    <w:p w:rsidR="00842043" w:rsidRPr="00842043" w:rsidRDefault="00842043" w:rsidP="00842043">
      <w:pPr>
        <w:pStyle w:val="affd"/>
        <w:spacing w:before="120" w:after="120"/>
      </w:pPr>
      <w:bookmarkStart w:id="75" w:name="_Toc215041547"/>
      <w:bookmarkStart w:id="76" w:name="_Toc215041584"/>
      <w:r w:rsidRPr="00842043">
        <w:rPr>
          <w:rFonts w:hint="eastAsia"/>
        </w:rPr>
        <w:t>电子防范要求</w:t>
      </w:r>
      <w:bookmarkEnd w:id="75"/>
      <w:bookmarkEnd w:id="76"/>
    </w:p>
    <w:p w:rsidR="00842043" w:rsidRPr="00842043" w:rsidRDefault="00842043" w:rsidP="00842043">
      <w:pPr>
        <w:pStyle w:val="afffffffff1"/>
      </w:pPr>
      <w:r w:rsidRPr="00842043">
        <w:rPr>
          <w:rFonts w:hint="eastAsia"/>
        </w:rPr>
        <w:t>厂区周界、出入口应安装视频监控装置，视频监视及回放图像应能清晰显示周界区域人员的活动情况、人员的体貌特征和进出车辆的号牌。</w:t>
      </w:r>
    </w:p>
    <w:p w:rsidR="00842043" w:rsidRPr="00842043" w:rsidRDefault="00842043" w:rsidP="00842043">
      <w:pPr>
        <w:pStyle w:val="afffffffff1"/>
      </w:pPr>
      <w:r w:rsidRPr="00842043">
        <w:rPr>
          <w:rFonts w:hint="eastAsia"/>
        </w:rPr>
        <w:t>厂区周界、出入口应设置入侵探测装置，应无盲区，系统报警后，中心控制室应有声、光提示并指示位置。</w:t>
      </w:r>
    </w:p>
    <w:p w:rsidR="00842043" w:rsidRPr="00842043" w:rsidRDefault="00842043" w:rsidP="00842043">
      <w:pPr>
        <w:pStyle w:val="afffffffff1"/>
      </w:pPr>
      <w:r w:rsidRPr="00842043">
        <w:rPr>
          <w:rFonts w:hint="eastAsia"/>
        </w:rPr>
        <w:t>厂区周界、出入口、集中管理的全厂性生产控制中心出入口应设置出入口控制装置，对出入人员、车辆进行管理。</w:t>
      </w:r>
    </w:p>
    <w:p w:rsidR="00842043" w:rsidRPr="00842043" w:rsidRDefault="00842043" w:rsidP="00842043">
      <w:pPr>
        <w:pStyle w:val="afffffffff1"/>
      </w:pPr>
      <w:r w:rsidRPr="00842043">
        <w:rPr>
          <w:rFonts w:hint="eastAsia"/>
        </w:rPr>
        <w:t>集中管理的全厂性生产控制中心出入口应设置视频监控装置，视频监视及回放图像应能清晰显示进入人员的体貌特征。</w:t>
      </w:r>
    </w:p>
    <w:p w:rsidR="009E3FA3" w:rsidRPr="009E3FA3" w:rsidRDefault="009E3FA3" w:rsidP="009E3FA3">
      <w:pPr>
        <w:pStyle w:val="afffffffff1"/>
      </w:pPr>
      <w:r w:rsidRPr="009E3FA3">
        <w:rPr>
          <w:rFonts w:hint="eastAsia"/>
        </w:rPr>
        <w:t>厂区周界门卫值班室应配备手持金属探测器等安全检查设备，应配备防爆</w:t>
      </w:r>
      <w:proofErr w:type="gramStart"/>
      <w:r w:rsidRPr="009E3FA3">
        <w:rPr>
          <w:rFonts w:hint="eastAsia"/>
        </w:rPr>
        <w:t>毯</w:t>
      </w:r>
      <w:proofErr w:type="gramEnd"/>
      <w:r w:rsidRPr="009E3FA3">
        <w:rPr>
          <w:rFonts w:hint="eastAsia"/>
        </w:rPr>
        <w:t>等防爆处置设施。</w:t>
      </w:r>
    </w:p>
    <w:p w:rsidR="009E3FA3" w:rsidRPr="009E3FA3" w:rsidRDefault="009E3FA3" w:rsidP="009E3FA3">
      <w:pPr>
        <w:pStyle w:val="afffffffff1"/>
      </w:pPr>
      <w:r w:rsidRPr="009E3FA3">
        <w:rPr>
          <w:rFonts w:hint="eastAsia"/>
        </w:rPr>
        <w:t>厂区出入口应安装一键报警装置，该装置应与 110 报警执行联网，并伴有警铃，安装位置应尽量隐蔽且易于报警。</w:t>
      </w:r>
    </w:p>
    <w:p w:rsidR="009E3FA3" w:rsidRPr="009E3FA3" w:rsidRDefault="009E3FA3" w:rsidP="009E3FA3">
      <w:pPr>
        <w:pStyle w:val="affc"/>
        <w:spacing w:before="240" w:after="240"/>
      </w:pPr>
      <w:bookmarkStart w:id="77" w:name="_Toc215041548"/>
      <w:bookmarkStart w:id="78" w:name="_Toc215041585"/>
      <w:r w:rsidRPr="009E3FA3">
        <w:rPr>
          <w:rFonts w:hint="eastAsia"/>
        </w:rPr>
        <w:lastRenderedPageBreak/>
        <w:t>常态二级防范要求</w:t>
      </w:r>
      <w:bookmarkEnd w:id="77"/>
      <w:bookmarkEnd w:id="78"/>
    </w:p>
    <w:p w:rsidR="009E3FA3" w:rsidRPr="009E3FA3" w:rsidRDefault="009E3FA3" w:rsidP="009E3FA3">
      <w:pPr>
        <w:pStyle w:val="affd"/>
        <w:spacing w:before="120" w:after="120"/>
      </w:pPr>
      <w:bookmarkStart w:id="79" w:name="_Toc215041549"/>
      <w:bookmarkStart w:id="80" w:name="_Toc215041586"/>
      <w:r w:rsidRPr="009E3FA3">
        <w:rPr>
          <w:rFonts w:hint="eastAsia"/>
        </w:rPr>
        <w:t>人力防范要求</w:t>
      </w:r>
      <w:bookmarkEnd w:id="79"/>
      <w:bookmarkEnd w:id="80"/>
    </w:p>
    <w:p w:rsidR="009E3FA3" w:rsidRPr="009E3FA3" w:rsidRDefault="009E3FA3" w:rsidP="009E3FA3">
      <w:pPr>
        <w:pStyle w:val="afffffffff1"/>
      </w:pPr>
      <w:r w:rsidRPr="009E3FA3">
        <w:rPr>
          <w:rFonts w:hint="eastAsia"/>
        </w:rPr>
        <w:t>保卫执勤人员现场巡逻周期间隔应≦12 h，建立视频远程巡视与现场巡逻联动机制。</w:t>
      </w:r>
    </w:p>
    <w:p w:rsidR="009E3FA3" w:rsidRPr="009E3FA3" w:rsidRDefault="009E3FA3" w:rsidP="009E3FA3">
      <w:pPr>
        <w:pStyle w:val="afffffffff1"/>
      </w:pPr>
      <w:r w:rsidRPr="009E3FA3">
        <w:rPr>
          <w:rFonts w:hint="eastAsia"/>
        </w:rPr>
        <w:t>重点目标的管理单位应每半年至少组织一次治安反</w:t>
      </w:r>
      <w:proofErr w:type="gramStart"/>
      <w:r w:rsidRPr="009E3FA3">
        <w:rPr>
          <w:rFonts w:hint="eastAsia"/>
        </w:rPr>
        <w:t>恐教育</w:t>
      </w:r>
      <w:proofErr w:type="gramEnd"/>
      <w:r w:rsidRPr="009E3FA3">
        <w:rPr>
          <w:rFonts w:hint="eastAsia"/>
        </w:rPr>
        <w:t>培训。</w:t>
      </w:r>
    </w:p>
    <w:p w:rsidR="006D44CB" w:rsidRPr="006D44CB" w:rsidRDefault="006D44CB" w:rsidP="006D44CB">
      <w:pPr>
        <w:pStyle w:val="afffffffff1"/>
      </w:pPr>
      <w:r w:rsidRPr="006D44CB">
        <w:rPr>
          <w:rFonts w:hint="eastAsia"/>
        </w:rPr>
        <w:t>重点目标的管理单位应每半年至少组织一次治安反恐应急处置预案演练。</w:t>
      </w:r>
    </w:p>
    <w:p w:rsidR="006D44CB" w:rsidRPr="006D44CB" w:rsidRDefault="006D44CB" w:rsidP="006D44CB">
      <w:pPr>
        <w:pStyle w:val="afffffffff1"/>
      </w:pPr>
      <w:r w:rsidRPr="006D44CB">
        <w:rPr>
          <w:rFonts w:hint="eastAsia"/>
        </w:rPr>
        <w:t>保卫执勤人员应配备防护效果不低于OPHC2复合生物酶降解技术的个人一次性防化口罩。</w:t>
      </w:r>
    </w:p>
    <w:p w:rsidR="006D44CB" w:rsidRPr="006D44CB" w:rsidRDefault="006D44CB" w:rsidP="006D44CB">
      <w:pPr>
        <w:pStyle w:val="afffffffff1"/>
      </w:pPr>
      <w:r w:rsidRPr="006D44CB">
        <w:rPr>
          <w:rFonts w:hint="eastAsia"/>
        </w:rPr>
        <w:t>对外来人员、车辆核查登记时增加背景审查，检查车辆及所携带的物品。</w:t>
      </w:r>
    </w:p>
    <w:p w:rsidR="006D44CB" w:rsidRPr="006D44CB" w:rsidRDefault="006D44CB" w:rsidP="006D44CB">
      <w:pPr>
        <w:pStyle w:val="affd"/>
        <w:spacing w:before="120" w:after="120"/>
      </w:pPr>
      <w:bookmarkStart w:id="81" w:name="_Toc215041550"/>
      <w:bookmarkStart w:id="82" w:name="_Toc215041587"/>
      <w:r w:rsidRPr="006D44CB">
        <w:rPr>
          <w:rFonts w:hint="eastAsia"/>
        </w:rPr>
        <w:t>实体防范要求</w:t>
      </w:r>
      <w:bookmarkEnd w:id="81"/>
      <w:bookmarkEnd w:id="82"/>
    </w:p>
    <w:p w:rsidR="00E251E4" w:rsidRDefault="006D44CB" w:rsidP="006D44CB">
      <w:pPr>
        <w:pStyle w:val="affffb"/>
        <w:ind w:firstLine="420"/>
      </w:pPr>
      <w:r w:rsidRPr="006D44CB">
        <w:rPr>
          <w:rFonts w:hint="eastAsia"/>
        </w:rPr>
        <w:t>在三级基础上进一步强化实体防范措施。</w:t>
      </w:r>
    </w:p>
    <w:p w:rsidR="006D44CB" w:rsidRPr="006D44CB" w:rsidRDefault="006D44CB" w:rsidP="006D44CB">
      <w:pPr>
        <w:pStyle w:val="affd"/>
        <w:spacing w:before="120" w:after="120"/>
      </w:pPr>
      <w:bookmarkStart w:id="83" w:name="_Toc215041551"/>
      <w:bookmarkStart w:id="84" w:name="_Toc215041588"/>
      <w:r w:rsidRPr="006D44CB">
        <w:rPr>
          <w:rFonts w:hint="eastAsia"/>
        </w:rPr>
        <w:t>电子防范要求</w:t>
      </w:r>
      <w:bookmarkEnd w:id="83"/>
      <w:bookmarkEnd w:id="84"/>
    </w:p>
    <w:p w:rsidR="006D44CB" w:rsidRDefault="006D44CB" w:rsidP="006D44CB">
      <w:pPr>
        <w:pStyle w:val="affffb"/>
        <w:ind w:firstLine="420"/>
      </w:pPr>
      <w:r w:rsidRPr="006D44CB">
        <w:rPr>
          <w:rFonts w:hint="eastAsia"/>
        </w:rPr>
        <w:t>在三级基础上进一步强化电子防范措施。</w:t>
      </w:r>
    </w:p>
    <w:p w:rsidR="006D44CB" w:rsidRDefault="006D44CB" w:rsidP="006D44CB">
      <w:pPr>
        <w:pStyle w:val="affc"/>
        <w:spacing w:before="240" w:after="240"/>
      </w:pPr>
      <w:bookmarkStart w:id="85" w:name="_Toc215041552"/>
      <w:bookmarkStart w:id="86" w:name="_Toc215041589"/>
      <w:r>
        <w:rPr>
          <w:rFonts w:hint="eastAsia"/>
        </w:rPr>
        <w:t>常态一级防范要求</w:t>
      </w:r>
      <w:bookmarkEnd w:id="85"/>
      <w:bookmarkEnd w:id="86"/>
    </w:p>
    <w:p w:rsidR="006D44CB" w:rsidRPr="006D44CB" w:rsidRDefault="006D44CB" w:rsidP="006D44CB">
      <w:pPr>
        <w:pStyle w:val="affd"/>
        <w:spacing w:before="120" w:after="120"/>
      </w:pPr>
      <w:bookmarkStart w:id="87" w:name="_Toc215041553"/>
      <w:bookmarkStart w:id="88" w:name="_Toc215041590"/>
      <w:r w:rsidRPr="006D44CB">
        <w:rPr>
          <w:rFonts w:hint="eastAsia"/>
        </w:rPr>
        <w:t>人力防范要求</w:t>
      </w:r>
      <w:bookmarkEnd w:id="87"/>
      <w:bookmarkEnd w:id="88"/>
    </w:p>
    <w:p w:rsidR="006D44CB" w:rsidRPr="006D44CB" w:rsidRDefault="006D44CB" w:rsidP="006D44CB">
      <w:pPr>
        <w:pStyle w:val="afffffffff1"/>
      </w:pPr>
      <w:r w:rsidRPr="006D44CB">
        <w:rPr>
          <w:rFonts w:hint="eastAsia"/>
        </w:rPr>
        <w:t>配备专职的保卫人员并持证上岗。重点部位24 h双人双岗值守。</w:t>
      </w:r>
    </w:p>
    <w:p w:rsidR="006D44CB" w:rsidRPr="006D44CB" w:rsidRDefault="006D44CB" w:rsidP="006D44CB">
      <w:pPr>
        <w:pStyle w:val="afffffffff1"/>
      </w:pPr>
      <w:proofErr w:type="gramStart"/>
      <w:r w:rsidRPr="006D44CB">
        <w:rPr>
          <w:rFonts w:hint="eastAsia"/>
        </w:rPr>
        <w:t>巡楼周期</w:t>
      </w:r>
      <w:proofErr w:type="gramEnd"/>
      <w:r w:rsidRPr="006D44CB">
        <w:rPr>
          <w:rFonts w:hint="eastAsia"/>
        </w:rPr>
        <w:t>间隔应≦4 h。</w:t>
      </w:r>
    </w:p>
    <w:p w:rsidR="006D44CB" w:rsidRDefault="006D44CB" w:rsidP="006D44CB">
      <w:pPr>
        <w:pStyle w:val="afffffffff1"/>
      </w:pPr>
      <w:r w:rsidRPr="006D44CB">
        <w:rPr>
          <w:rFonts w:hint="eastAsia"/>
        </w:rPr>
        <w:t>重点目标的管理单位应每季度至少组织一次治安反</w:t>
      </w:r>
      <w:proofErr w:type="gramStart"/>
      <w:r w:rsidRPr="006D44CB">
        <w:rPr>
          <w:rFonts w:hint="eastAsia"/>
        </w:rPr>
        <w:t>恐教育</w:t>
      </w:r>
      <w:proofErr w:type="gramEnd"/>
      <w:r w:rsidRPr="006D44CB">
        <w:rPr>
          <w:rFonts w:hint="eastAsia"/>
        </w:rPr>
        <w:t>培训。</w:t>
      </w:r>
    </w:p>
    <w:p w:rsidR="006D44CB" w:rsidRPr="006D44CB" w:rsidRDefault="006D44CB" w:rsidP="006D44CB">
      <w:pPr>
        <w:pStyle w:val="afffffffff1"/>
      </w:pPr>
      <w:r w:rsidRPr="006D44CB">
        <w:rPr>
          <w:rFonts w:hint="eastAsia"/>
        </w:rPr>
        <w:t>重点目标的管理单位应每季度至少组织一次治安反恐应急处置预案演练。</w:t>
      </w:r>
    </w:p>
    <w:p w:rsidR="006D44CB" w:rsidRPr="006D44CB" w:rsidRDefault="006D44CB" w:rsidP="006D44CB">
      <w:pPr>
        <w:pStyle w:val="afffffffff1"/>
      </w:pPr>
      <w:r w:rsidRPr="006D44CB">
        <w:rPr>
          <w:rFonts w:hint="eastAsia"/>
        </w:rPr>
        <w:t>重要岗位人员应配备防护效果不低于OPHC2复合生物酶降解技术的个人一次性防化口罩；重要岗位人员、保卫执勤人员应配备洗</w:t>
      </w:r>
      <w:proofErr w:type="gramStart"/>
      <w:r w:rsidRPr="006D44CB">
        <w:rPr>
          <w:rFonts w:hint="eastAsia"/>
        </w:rPr>
        <w:t>消效果</w:t>
      </w:r>
      <w:proofErr w:type="gramEnd"/>
      <w:r w:rsidRPr="006D44CB">
        <w:rPr>
          <w:rFonts w:hint="eastAsia"/>
        </w:rPr>
        <w:t>不低于OPHC2复合生物酶降解技术的</w:t>
      </w:r>
      <w:proofErr w:type="gramStart"/>
      <w:r w:rsidRPr="006D44CB">
        <w:rPr>
          <w:rFonts w:hint="eastAsia"/>
        </w:rPr>
        <w:t>个</w:t>
      </w:r>
      <w:proofErr w:type="gramEnd"/>
      <w:r w:rsidRPr="006D44CB">
        <w:rPr>
          <w:rFonts w:hint="eastAsia"/>
        </w:rPr>
        <w:t>人手持防化洗消喷剂。</w:t>
      </w:r>
    </w:p>
    <w:p w:rsidR="006D44CB" w:rsidRPr="006D44CB" w:rsidRDefault="006D44CB" w:rsidP="006D44CB">
      <w:pPr>
        <w:pStyle w:val="afffffffff1"/>
      </w:pPr>
      <w:r w:rsidRPr="006D44CB">
        <w:rPr>
          <w:rFonts w:hint="eastAsia"/>
        </w:rPr>
        <w:t>设置安防监控中心的，应配备值机操作人员24 h值守。值机操作人员应经过专业技能培训。</w:t>
      </w:r>
    </w:p>
    <w:p w:rsidR="006D44CB" w:rsidRPr="006D44CB" w:rsidRDefault="006D44CB" w:rsidP="006D44CB">
      <w:pPr>
        <w:pStyle w:val="affd"/>
        <w:spacing w:before="120" w:after="120"/>
      </w:pPr>
      <w:bookmarkStart w:id="89" w:name="_Toc215041554"/>
      <w:bookmarkStart w:id="90" w:name="_Toc215041591"/>
      <w:r w:rsidRPr="006D44CB">
        <w:rPr>
          <w:rFonts w:hint="eastAsia"/>
        </w:rPr>
        <w:t>电力防范要求</w:t>
      </w:r>
      <w:bookmarkEnd w:id="89"/>
      <w:bookmarkEnd w:id="90"/>
    </w:p>
    <w:p w:rsidR="006D44CB" w:rsidRDefault="006D44CB" w:rsidP="006D44CB">
      <w:pPr>
        <w:pStyle w:val="affffb"/>
        <w:ind w:firstLine="420"/>
      </w:pPr>
      <w:r w:rsidRPr="006D44CB">
        <w:rPr>
          <w:rFonts w:hint="eastAsia"/>
        </w:rPr>
        <w:t>核心生产装置区、储油（气）罐区应配合符合国家有关规定的反无人机主动防御系统，信号作用距离应覆盖核心生产装置区、储油（气）罐区。</w:t>
      </w:r>
    </w:p>
    <w:p w:rsidR="00BC5EC4" w:rsidRPr="00BC5EC4" w:rsidRDefault="00BC5EC4" w:rsidP="00BC5EC4">
      <w:pPr>
        <w:pStyle w:val="affc"/>
        <w:spacing w:before="240" w:after="240"/>
      </w:pPr>
      <w:bookmarkStart w:id="91" w:name="_Toc215041555"/>
      <w:bookmarkStart w:id="92" w:name="_Toc215041592"/>
      <w:r w:rsidRPr="00BC5EC4">
        <w:rPr>
          <w:rFonts w:hint="eastAsia"/>
        </w:rPr>
        <w:t>非常态反恐怖防范</w:t>
      </w:r>
      <w:bookmarkEnd w:id="91"/>
      <w:bookmarkEnd w:id="92"/>
    </w:p>
    <w:p w:rsidR="00BC5EC4" w:rsidRPr="00BC5EC4" w:rsidRDefault="00BC5EC4" w:rsidP="00BC5EC4">
      <w:pPr>
        <w:pStyle w:val="affd"/>
        <w:spacing w:before="120" w:after="120"/>
      </w:pPr>
      <w:bookmarkStart w:id="93" w:name="_Toc215041556"/>
      <w:bookmarkStart w:id="94" w:name="_Toc215041593"/>
      <w:r w:rsidRPr="00BC5EC4">
        <w:rPr>
          <w:rFonts w:hint="eastAsia"/>
        </w:rPr>
        <w:t>基本要求</w:t>
      </w:r>
      <w:bookmarkEnd w:id="93"/>
      <w:bookmarkEnd w:id="94"/>
    </w:p>
    <w:p w:rsidR="006D44CB" w:rsidRDefault="00BC5EC4" w:rsidP="00BC5EC4">
      <w:pPr>
        <w:pStyle w:val="affffb"/>
        <w:ind w:firstLine="420"/>
      </w:pPr>
      <w:r w:rsidRPr="00BC5EC4">
        <w:rPr>
          <w:rFonts w:hint="eastAsia"/>
        </w:rPr>
        <w:t>在满足常态反恐怖防范要求的基础上，制定更为严密的反恐怖防范措施。</w:t>
      </w:r>
    </w:p>
    <w:p w:rsidR="00BC5EC4" w:rsidRPr="00BC5EC4" w:rsidRDefault="00BC5EC4" w:rsidP="00BC5EC4">
      <w:pPr>
        <w:pStyle w:val="affd"/>
        <w:spacing w:before="120" w:after="120"/>
      </w:pPr>
      <w:bookmarkStart w:id="95" w:name="_Toc215041557"/>
      <w:bookmarkStart w:id="96" w:name="_Toc215041594"/>
      <w:r w:rsidRPr="00BC5EC4">
        <w:rPr>
          <w:rFonts w:hint="eastAsia"/>
        </w:rPr>
        <w:t>防范要求</w:t>
      </w:r>
      <w:bookmarkEnd w:id="95"/>
      <w:bookmarkEnd w:id="96"/>
    </w:p>
    <w:p w:rsidR="00BC5EC4" w:rsidRPr="00BC5EC4" w:rsidRDefault="00BC5EC4" w:rsidP="00BC5EC4">
      <w:pPr>
        <w:pStyle w:val="affe"/>
        <w:spacing w:before="120" w:after="120"/>
      </w:pPr>
      <w:r w:rsidRPr="00BC5EC4">
        <w:rPr>
          <w:rFonts w:hint="eastAsia"/>
        </w:rPr>
        <w:t>人力防范要求</w:t>
      </w:r>
    </w:p>
    <w:p w:rsidR="00BC5EC4" w:rsidRPr="00BC5EC4" w:rsidRDefault="00BC5EC4" w:rsidP="00BC5EC4">
      <w:pPr>
        <w:pStyle w:val="afffffffff0"/>
      </w:pPr>
      <w:r w:rsidRPr="00BC5EC4">
        <w:rPr>
          <w:rFonts w:hint="eastAsia"/>
        </w:rPr>
        <w:t>安保部门负责人或石油化工单位负责人分别在不同程度的非常态下带班组织防范工作。</w:t>
      </w:r>
    </w:p>
    <w:p w:rsidR="00BC5EC4" w:rsidRPr="00BC5EC4" w:rsidRDefault="00BC5EC4" w:rsidP="00BC5EC4">
      <w:pPr>
        <w:pStyle w:val="afffffffff0"/>
      </w:pPr>
      <w:r w:rsidRPr="00BC5EC4">
        <w:rPr>
          <w:rFonts w:hint="eastAsia"/>
        </w:rPr>
        <w:t>应设置警戒区域，限制人员、车辆进出。</w:t>
      </w:r>
    </w:p>
    <w:p w:rsidR="00BC5EC4" w:rsidRPr="00BC5EC4" w:rsidRDefault="00BC5EC4" w:rsidP="00BC5EC4">
      <w:pPr>
        <w:pStyle w:val="afffffffff0"/>
      </w:pPr>
      <w:r w:rsidRPr="00BC5EC4">
        <w:rPr>
          <w:rFonts w:hint="eastAsia"/>
        </w:rPr>
        <w:t>安保力量在常态防范基础上依次增派30%以上、50%以上、100%以上。</w:t>
      </w:r>
    </w:p>
    <w:p w:rsidR="00BC5EC4" w:rsidRPr="00BC5EC4" w:rsidRDefault="00BC5EC4" w:rsidP="00BC5EC4">
      <w:pPr>
        <w:pStyle w:val="afffffffff0"/>
      </w:pPr>
      <w:r w:rsidRPr="00BC5EC4">
        <w:rPr>
          <w:rFonts w:hint="eastAsia"/>
        </w:rPr>
        <w:t>对出入反恐怖防范重要部位的外来人员、车辆、物品进行严格安全检查、登记。</w:t>
      </w:r>
    </w:p>
    <w:p w:rsidR="00BC5EC4" w:rsidRPr="00BC5EC4" w:rsidRDefault="00BC5EC4" w:rsidP="00BC5EC4">
      <w:pPr>
        <w:pStyle w:val="afffffffff0"/>
      </w:pPr>
      <w:r w:rsidRPr="00BC5EC4">
        <w:rPr>
          <w:rFonts w:hint="eastAsia"/>
        </w:rPr>
        <w:t>增加巡检抢修、信息网络安全等应急力量的备勤，保持</w:t>
      </w:r>
      <w:proofErr w:type="gramStart"/>
      <w:r w:rsidRPr="00BC5EC4">
        <w:rPr>
          <w:rFonts w:hint="eastAsia"/>
        </w:rPr>
        <w:t>通讯联络</w:t>
      </w:r>
      <w:proofErr w:type="gramEnd"/>
      <w:r w:rsidRPr="00BC5EC4">
        <w:rPr>
          <w:rFonts w:hint="eastAsia"/>
        </w:rPr>
        <w:t>24 h畅通。</w:t>
      </w:r>
    </w:p>
    <w:p w:rsidR="00BC5EC4" w:rsidRPr="00BC5EC4" w:rsidRDefault="00BC5EC4" w:rsidP="00BC5EC4">
      <w:pPr>
        <w:pStyle w:val="afffffffff0"/>
      </w:pPr>
      <w:r w:rsidRPr="00BC5EC4">
        <w:rPr>
          <w:rFonts w:hint="eastAsia"/>
        </w:rPr>
        <w:t>组织安保人员学习反</w:t>
      </w:r>
      <w:proofErr w:type="gramStart"/>
      <w:r w:rsidRPr="00BC5EC4">
        <w:rPr>
          <w:rFonts w:hint="eastAsia"/>
        </w:rPr>
        <w:t>恐基础</w:t>
      </w:r>
      <w:proofErr w:type="gramEnd"/>
      <w:r w:rsidRPr="00BC5EC4">
        <w:rPr>
          <w:rFonts w:hint="eastAsia"/>
        </w:rPr>
        <w:t>知识和应急预案，加强对安保人员的反</w:t>
      </w:r>
      <w:proofErr w:type="gramStart"/>
      <w:r w:rsidRPr="00BC5EC4">
        <w:rPr>
          <w:rFonts w:hint="eastAsia"/>
        </w:rPr>
        <w:t>恐知识</w:t>
      </w:r>
      <w:proofErr w:type="gramEnd"/>
      <w:r w:rsidRPr="00BC5EC4">
        <w:rPr>
          <w:rFonts w:hint="eastAsia"/>
        </w:rPr>
        <w:t>培训和应急处置训练，组织反恐应急演练以提高安保人员应对突发事件的能力。</w:t>
      </w:r>
    </w:p>
    <w:p w:rsidR="00BC5EC4" w:rsidRDefault="00BC5EC4" w:rsidP="00BC5EC4">
      <w:pPr>
        <w:pStyle w:val="affe"/>
        <w:spacing w:before="120" w:after="120"/>
      </w:pPr>
      <w:r w:rsidRPr="00BC5EC4">
        <w:rPr>
          <w:rFonts w:hint="eastAsia"/>
        </w:rPr>
        <w:t>实体防范要求</w:t>
      </w:r>
    </w:p>
    <w:p w:rsidR="00BC5EC4" w:rsidRPr="00BC5EC4" w:rsidRDefault="00BC5EC4" w:rsidP="00BC5EC4">
      <w:pPr>
        <w:pStyle w:val="afffffffff0"/>
      </w:pPr>
      <w:r w:rsidRPr="00BC5EC4">
        <w:rPr>
          <w:rFonts w:hint="eastAsia"/>
        </w:rPr>
        <w:t>应加强重点目标的防护器具、救援器材、应急物资的有效检查，确保正常使用。</w:t>
      </w:r>
    </w:p>
    <w:p w:rsidR="00BC5EC4" w:rsidRPr="00BC5EC4" w:rsidRDefault="00BC5EC4" w:rsidP="00BC5EC4">
      <w:pPr>
        <w:pStyle w:val="afffffffff0"/>
      </w:pPr>
      <w:r w:rsidRPr="00BC5EC4">
        <w:rPr>
          <w:rFonts w:hint="eastAsia"/>
        </w:rPr>
        <w:t>应检查重点目标的门 、窗、锁、防冲撞装置等设施，消除安全隐患。</w:t>
      </w:r>
    </w:p>
    <w:p w:rsidR="00BC5EC4" w:rsidRPr="00BC5EC4" w:rsidRDefault="00BC5EC4" w:rsidP="00BC5EC4">
      <w:pPr>
        <w:pStyle w:val="afffffffff0"/>
      </w:pPr>
      <w:r w:rsidRPr="00BC5EC4">
        <w:rPr>
          <w:rFonts w:hint="eastAsia"/>
        </w:rPr>
        <w:t>应关闭部分周界出入口，减少周界出入口的开放数量。</w:t>
      </w:r>
    </w:p>
    <w:p w:rsidR="00BC5EC4" w:rsidRPr="00BC5EC4" w:rsidRDefault="00BC5EC4" w:rsidP="00BC5EC4">
      <w:pPr>
        <w:pStyle w:val="afffffffff0"/>
      </w:pPr>
      <w:r w:rsidRPr="00BC5EC4">
        <w:rPr>
          <w:rFonts w:hint="eastAsia"/>
        </w:rPr>
        <w:lastRenderedPageBreak/>
        <w:t>周界出入口的车辆阻挡装置应设置为阻截状态。</w:t>
      </w:r>
    </w:p>
    <w:p w:rsidR="00BC5EC4" w:rsidRPr="00BC5EC4" w:rsidRDefault="00BC5EC4" w:rsidP="00BC5EC4">
      <w:pPr>
        <w:pStyle w:val="affe"/>
        <w:spacing w:before="120" w:after="120"/>
      </w:pPr>
      <w:r w:rsidRPr="00BC5EC4">
        <w:rPr>
          <w:rFonts w:hint="eastAsia"/>
        </w:rPr>
        <w:t>电子防范要求</w:t>
      </w:r>
    </w:p>
    <w:p w:rsidR="00BC5EC4" w:rsidRPr="00BC5EC4" w:rsidRDefault="00BC5EC4" w:rsidP="00BC5EC4">
      <w:pPr>
        <w:pStyle w:val="afffffffff0"/>
      </w:pPr>
      <w:r w:rsidRPr="00BC5EC4">
        <w:rPr>
          <w:rFonts w:hint="eastAsia"/>
        </w:rPr>
        <w:t>应加强电子防范措施、通信设备的检查和维护，确保安全防范系统正常运行及通信设备的正常使用。</w:t>
      </w:r>
    </w:p>
    <w:p w:rsidR="00BC5EC4" w:rsidRPr="00BC5EC4" w:rsidRDefault="00BC5EC4" w:rsidP="00BC5EC4">
      <w:pPr>
        <w:pStyle w:val="afffffffff0"/>
      </w:pPr>
      <w:r w:rsidRPr="00BC5EC4">
        <w:rPr>
          <w:rFonts w:hint="eastAsia"/>
        </w:rPr>
        <w:t>企业应配备符合国家有关规定的便携式反无人机主动防御系统，满足应急防范要求。</w:t>
      </w:r>
    </w:p>
    <w:p w:rsidR="00BC5EC4" w:rsidRPr="00BC5EC4" w:rsidRDefault="00BC5EC4" w:rsidP="00BC5EC4">
      <w:pPr>
        <w:pStyle w:val="affc"/>
        <w:spacing w:before="240" w:after="240"/>
      </w:pPr>
      <w:bookmarkStart w:id="97" w:name="_Toc215041558"/>
      <w:bookmarkStart w:id="98" w:name="_Toc215041595"/>
      <w:r w:rsidRPr="00BC5EC4">
        <w:rPr>
          <w:rFonts w:hint="eastAsia"/>
        </w:rPr>
        <w:t>安全防范系统技术要求</w:t>
      </w:r>
      <w:bookmarkEnd w:id="97"/>
      <w:bookmarkEnd w:id="98"/>
    </w:p>
    <w:p w:rsidR="00BC5EC4" w:rsidRPr="00BC5EC4" w:rsidRDefault="00BC5EC4" w:rsidP="00BC5EC4">
      <w:pPr>
        <w:pStyle w:val="affd"/>
        <w:spacing w:before="120" w:after="120"/>
      </w:pPr>
      <w:bookmarkStart w:id="99" w:name="_Toc215041559"/>
      <w:bookmarkStart w:id="100" w:name="_Toc215041596"/>
      <w:r w:rsidRPr="00BC5EC4">
        <w:rPr>
          <w:rFonts w:hint="eastAsia"/>
        </w:rPr>
        <w:t>一般要求</w:t>
      </w:r>
      <w:bookmarkEnd w:id="99"/>
      <w:bookmarkEnd w:id="100"/>
    </w:p>
    <w:p w:rsidR="00BC5EC4" w:rsidRPr="00BC5EC4" w:rsidRDefault="00BC5EC4" w:rsidP="00BC5EC4">
      <w:pPr>
        <w:pStyle w:val="afffffffff1"/>
      </w:pPr>
      <w:r w:rsidRPr="00BC5EC4">
        <w:rPr>
          <w:rFonts w:hint="eastAsia"/>
        </w:rPr>
        <w:t>安装在各类防爆区域的视频监控装置、入侵探测装置、配电箱及接线盒等,应采取有效的防爆措施并符合GB 50058的相关规定。</w:t>
      </w:r>
    </w:p>
    <w:p w:rsidR="00BC5EC4" w:rsidRPr="00BC5EC4" w:rsidRDefault="00BC5EC4" w:rsidP="00BC5EC4">
      <w:pPr>
        <w:pStyle w:val="afffffffff1"/>
      </w:pPr>
      <w:r w:rsidRPr="00BC5EC4">
        <w:rPr>
          <w:rFonts w:hint="eastAsia"/>
        </w:rPr>
        <w:t>安全防范系统和设备的登录密码不应是弱口令,不应存在网络安全漏洞和隐患。当基于不同传输网络的系统和设备联网时,应采取相应的网络边界安全防范措施。</w:t>
      </w:r>
    </w:p>
    <w:p w:rsidR="00BC5EC4" w:rsidRPr="00BC5EC4" w:rsidRDefault="00BC5EC4" w:rsidP="00BC5EC4">
      <w:pPr>
        <w:pStyle w:val="afffffffff1"/>
      </w:pPr>
      <w:r w:rsidRPr="00BC5EC4">
        <w:rPr>
          <w:rFonts w:hint="eastAsia"/>
        </w:rPr>
        <w:t>安全防范系统的设备和材料应符合相关标准并检验合格。</w:t>
      </w:r>
    </w:p>
    <w:p w:rsidR="00BC5EC4" w:rsidRPr="00BC5EC4" w:rsidRDefault="00BC5EC4" w:rsidP="00BC5EC4">
      <w:pPr>
        <w:pStyle w:val="afffffffff1"/>
      </w:pPr>
      <w:r w:rsidRPr="00BC5EC4">
        <w:rPr>
          <w:rFonts w:hint="eastAsia"/>
        </w:rPr>
        <w:t>应对安全防范系统内具有计时功能的设备进行校时，设备的时钟与北京时间误差应不大于5 s。</w:t>
      </w:r>
    </w:p>
    <w:p w:rsidR="00BC5EC4" w:rsidRPr="00BC5EC4" w:rsidRDefault="00BC5EC4" w:rsidP="00BC5EC4">
      <w:pPr>
        <w:pStyle w:val="afffffffff1"/>
      </w:pPr>
      <w:r w:rsidRPr="00BC5EC4">
        <w:rPr>
          <w:rFonts w:hint="eastAsia"/>
        </w:rPr>
        <w:t>系统的其他要求应符合GB 50348的相关规定。</w:t>
      </w:r>
    </w:p>
    <w:p w:rsidR="00BC5EC4" w:rsidRPr="00BC5EC4" w:rsidRDefault="00BC5EC4" w:rsidP="00BC5EC4">
      <w:pPr>
        <w:pStyle w:val="affd"/>
        <w:spacing w:before="120" w:after="120"/>
      </w:pPr>
      <w:bookmarkStart w:id="101" w:name="_Toc215041560"/>
      <w:bookmarkStart w:id="102" w:name="_Toc215041597"/>
      <w:r w:rsidRPr="00BC5EC4">
        <w:rPr>
          <w:rFonts w:hint="eastAsia"/>
        </w:rPr>
        <w:t>视频监控系统</w:t>
      </w:r>
      <w:bookmarkEnd w:id="101"/>
      <w:bookmarkEnd w:id="102"/>
    </w:p>
    <w:p w:rsidR="00BC5EC4" w:rsidRPr="00BC5EC4" w:rsidRDefault="00BC5EC4" w:rsidP="00BC5EC4">
      <w:pPr>
        <w:pStyle w:val="afffffffff1"/>
      </w:pPr>
      <w:r w:rsidRPr="00BC5EC4">
        <w:rPr>
          <w:rFonts w:hint="eastAsia"/>
        </w:rPr>
        <w:t>系统监视及回放图像的水平像素数应不小于1280,垂直像素数应不小于720,视频</w:t>
      </w:r>
      <w:proofErr w:type="gramStart"/>
      <w:r w:rsidRPr="00BC5EC4">
        <w:rPr>
          <w:rFonts w:hint="eastAsia"/>
        </w:rPr>
        <w:t>图像帧率应</w:t>
      </w:r>
      <w:proofErr w:type="gramEnd"/>
      <w:r w:rsidRPr="00BC5EC4">
        <w:rPr>
          <w:rFonts w:hint="eastAsia"/>
        </w:rPr>
        <w:t>不少于25 fps。</w:t>
      </w:r>
    </w:p>
    <w:p w:rsidR="00BC5EC4" w:rsidRPr="00BC5EC4" w:rsidRDefault="00BC5EC4" w:rsidP="00BC5EC4">
      <w:pPr>
        <w:pStyle w:val="afffffffff1"/>
      </w:pPr>
      <w:r w:rsidRPr="00BC5EC4">
        <w:rPr>
          <w:rFonts w:hint="eastAsia"/>
        </w:rPr>
        <w:t>视频图像信息应实时记录，保存期限应不少于90 d。</w:t>
      </w:r>
    </w:p>
    <w:p w:rsidR="00BC5EC4" w:rsidRPr="00BC5EC4" w:rsidRDefault="00BC5EC4" w:rsidP="00BC5EC4">
      <w:pPr>
        <w:pStyle w:val="afffffffff1"/>
      </w:pPr>
      <w:r w:rsidRPr="00BC5EC4">
        <w:rPr>
          <w:rFonts w:hint="eastAsia"/>
        </w:rPr>
        <w:t>系统应能与入侵报警系统实现联动。</w:t>
      </w:r>
    </w:p>
    <w:p w:rsidR="00BC5EC4" w:rsidRPr="00BC5EC4" w:rsidRDefault="00BC5EC4" w:rsidP="00BC5EC4">
      <w:pPr>
        <w:pStyle w:val="afffffffff1"/>
      </w:pPr>
      <w:r w:rsidRPr="00BC5EC4">
        <w:rPr>
          <w:rFonts w:hint="eastAsia"/>
        </w:rPr>
        <w:t>系统应留有与公共安全视频图像信息共享交换平台联网的接口,联网信息传输、交换、控制协议应符合GB/T 28181的相关规定，联网信息安全应符合GB 35114的相关规定。</w:t>
      </w:r>
    </w:p>
    <w:p w:rsidR="00BC5EC4" w:rsidRPr="00BC5EC4" w:rsidRDefault="00BC5EC4" w:rsidP="00BC5EC4">
      <w:pPr>
        <w:pStyle w:val="afffffffff1"/>
      </w:pPr>
      <w:r w:rsidRPr="00BC5EC4">
        <w:rPr>
          <w:rFonts w:hint="eastAsia"/>
        </w:rPr>
        <w:t>涉及公共区域的视频图像信息的采集要求应符合GB 37300的相关规定。</w:t>
      </w:r>
    </w:p>
    <w:p w:rsidR="00BC5EC4" w:rsidRPr="00BC5EC4" w:rsidRDefault="00BC5EC4" w:rsidP="00BC5EC4">
      <w:pPr>
        <w:pStyle w:val="affd"/>
        <w:spacing w:before="120" w:after="120"/>
      </w:pPr>
      <w:bookmarkStart w:id="103" w:name="_Toc215041561"/>
      <w:bookmarkStart w:id="104" w:name="_Toc215041598"/>
      <w:r w:rsidRPr="00BC5EC4">
        <w:rPr>
          <w:rFonts w:hint="eastAsia"/>
        </w:rPr>
        <w:t>入侵和紧急报警系统</w:t>
      </w:r>
      <w:bookmarkEnd w:id="103"/>
      <w:bookmarkEnd w:id="104"/>
    </w:p>
    <w:p w:rsidR="00BC5EC4" w:rsidRPr="00BC5EC4" w:rsidRDefault="00BC5EC4" w:rsidP="00BC5EC4">
      <w:pPr>
        <w:pStyle w:val="afffffffff1"/>
      </w:pPr>
      <w:r w:rsidRPr="00BC5EC4">
        <w:rPr>
          <w:rFonts w:hint="eastAsia"/>
        </w:rPr>
        <w:t>系统应能探测报警区域内的入侵事件。系统报警后，安防监控中心或门卫值班室应能有声、光指示,并能准确指示发出报警的位置。</w:t>
      </w:r>
    </w:p>
    <w:p w:rsidR="00BC5EC4" w:rsidRPr="00BC5EC4" w:rsidRDefault="00BC5EC4" w:rsidP="00BC5EC4">
      <w:pPr>
        <w:pStyle w:val="afffffffff1"/>
      </w:pPr>
      <w:r w:rsidRPr="00BC5EC4">
        <w:rPr>
          <w:rFonts w:hint="eastAsia"/>
        </w:rPr>
        <w:t>系统应具备防拆、开路、短路报警功能。</w:t>
      </w:r>
    </w:p>
    <w:p w:rsidR="00BC5EC4" w:rsidRPr="00BC5EC4" w:rsidRDefault="00BC5EC4" w:rsidP="00BC5EC4">
      <w:pPr>
        <w:pStyle w:val="afffffffff1"/>
      </w:pPr>
      <w:r w:rsidRPr="00BC5EC4">
        <w:rPr>
          <w:rFonts w:hint="eastAsia"/>
        </w:rPr>
        <w:t>系统应具备自检功能和故障报警、断电报警功能。</w:t>
      </w:r>
    </w:p>
    <w:p w:rsidR="00BC5EC4" w:rsidRPr="00BC5EC4" w:rsidRDefault="00BC5EC4" w:rsidP="00BC5EC4">
      <w:pPr>
        <w:pStyle w:val="afffffffff1"/>
      </w:pPr>
      <w:r w:rsidRPr="00BC5EC4">
        <w:rPr>
          <w:rFonts w:hint="eastAsia"/>
        </w:rPr>
        <w:t>系统布防、撤防、故障和报警信息存储时间应不少于180 d。</w:t>
      </w:r>
    </w:p>
    <w:p w:rsidR="00BC5EC4" w:rsidRPr="00BC5EC4" w:rsidRDefault="00BC5EC4" w:rsidP="00BC5EC4">
      <w:pPr>
        <w:pStyle w:val="afffffffff1"/>
      </w:pPr>
      <w:r w:rsidRPr="00BC5EC4">
        <w:rPr>
          <w:rFonts w:hint="eastAsia"/>
        </w:rPr>
        <w:t>系统应配备备用电源，保证市电断电后正常工作时间不小于8 h。</w:t>
      </w:r>
    </w:p>
    <w:p w:rsidR="00BC5EC4" w:rsidRPr="00BC5EC4" w:rsidRDefault="00BC5EC4" w:rsidP="00BC5EC4">
      <w:pPr>
        <w:pStyle w:val="afffffffff1"/>
      </w:pPr>
      <w:r w:rsidRPr="00BC5EC4">
        <w:rPr>
          <w:rFonts w:hint="eastAsia"/>
        </w:rPr>
        <w:t>系统应与视频监控系统联动。</w:t>
      </w:r>
    </w:p>
    <w:p w:rsidR="00BC5EC4" w:rsidRPr="00BC5EC4" w:rsidRDefault="00BC5EC4" w:rsidP="00BC5EC4">
      <w:pPr>
        <w:pStyle w:val="afffffffff1"/>
      </w:pPr>
      <w:r w:rsidRPr="00BC5EC4">
        <w:rPr>
          <w:rFonts w:hint="eastAsia"/>
        </w:rPr>
        <w:t>系统的其他要求应符合GB/T 32581的相关规定。</w:t>
      </w:r>
    </w:p>
    <w:p w:rsidR="00BC5EC4" w:rsidRPr="00BC5EC4" w:rsidRDefault="00BC5EC4" w:rsidP="00BC5EC4">
      <w:pPr>
        <w:pStyle w:val="affd"/>
        <w:spacing w:before="120" w:after="120"/>
      </w:pPr>
      <w:bookmarkStart w:id="105" w:name="_Toc215041562"/>
      <w:bookmarkStart w:id="106" w:name="_Toc215041599"/>
      <w:r w:rsidRPr="00BC5EC4">
        <w:rPr>
          <w:rFonts w:hint="eastAsia"/>
        </w:rPr>
        <w:t>出入口控制系统</w:t>
      </w:r>
      <w:bookmarkEnd w:id="105"/>
      <w:bookmarkEnd w:id="106"/>
    </w:p>
    <w:p w:rsidR="00BC5EC4" w:rsidRPr="00BC5EC4" w:rsidRDefault="00BC5EC4" w:rsidP="00BC5EC4">
      <w:pPr>
        <w:pStyle w:val="afffffffff1"/>
      </w:pPr>
      <w:r w:rsidRPr="00BC5EC4">
        <w:rPr>
          <w:rFonts w:hint="eastAsia"/>
        </w:rPr>
        <w:t>系统应实时监测出入口控制点执行装置的启闭状态，当出入口被强制开启时应有指示、警示及日志记录，应能与视频监控系统联动。</w:t>
      </w:r>
    </w:p>
    <w:p w:rsidR="00BC5EC4" w:rsidRDefault="00BC5EC4" w:rsidP="00BC5EC4">
      <w:pPr>
        <w:pStyle w:val="afffffffff1"/>
      </w:pPr>
      <w:r w:rsidRPr="00BC5EC4">
        <w:rPr>
          <w:rFonts w:hint="eastAsia"/>
        </w:rPr>
        <w:t>系统应满足紧急逃生时人员疏散的相关要求。</w:t>
      </w:r>
    </w:p>
    <w:p w:rsidR="00BC5EC4" w:rsidRDefault="00BC5EC4" w:rsidP="00BC5EC4">
      <w:pPr>
        <w:pStyle w:val="afffffffff1"/>
      </w:pPr>
      <w:r w:rsidRPr="00BC5EC4">
        <w:rPr>
          <w:rFonts w:hint="eastAsia"/>
        </w:rPr>
        <w:t>系统信息的存储时间应不小于180 d。</w:t>
      </w:r>
    </w:p>
    <w:p w:rsidR="00BC5EC4" w:rsidRPr="00BC5EC4" w:rsidRDefault="00BC5EC4" w:rsidP="00BC5EC4">
      <w:pPr>
        <w:pStyle w:val="afffffffff1"/>
      </w:pPr>
      <w:r w:rsidRPr="00BC5EC4">
        <w:rPr>
          <w:rFonts w:hint="eastAsia"/>
        </w:rPr>
        <w:t>系统安全等级应不低于GB/T 37078-2018规定的2级要求。</w:t>
      </w:r>
    </w:p>
    <w:p w:rsidR="00BC5EC4" w:rsidRPr="00BC5EC4" w:rsidRDefault="00BC5EC4" w:rsidP="00BC5EC4">
      <w:pPr>
        <w:pStyle w:val="affd"/>
        <w:spacing w:before="120" w:after="120"/>
      </w:pPr>
      <w:bookmarkStart w:id="107" w:name="_Toc215041563"/>
      <w:bookmarkStart w:id="108" w:name="_Toc215041600"/>
      <w:r w:rsidRPr="00BC5EC4">
        <w:rPr>
          <w:rFonts w:hint="eastAsia"/>
        </w:rPr>
        <w:t>防爆安全检查系统</w:t>
      </w:r>
      <w:bookmarkEnd w:id="107"/>
      <w:bookmarkEnd w:id="108"/>
    </w:p>
    <w:p w:rsidR="00BC5EC4" w:rsidRDefault="00BC5EC4" w:rsidP="00BC5EC4">
      <w:pPr>
        <w:pStyle w:val="afffffffff1"/>
      </w:pPr>
      <w:r w:rsidRPr="00BC5EC4">
        <w:rPr>
          <w:rFonts w:hint="eastAsia"/>
        </w:rPr>
        <w:t>手持式金属探测器应符合GB 12899的相关规定。</w:t>
      </w:r>
    </w:p>
    <w:p w:rsidR="00BC5EC4" w:rsidRPr="00BC5EC4" w:rsidRDefault="00BC5EC4" w:rsidP="00BC5EC4">
      <w:pPr>
        <w:pStyle w:val="afffffffff1"/>
      </w:pPr>
      <w:r w:rsidRPr="00BC5EC4">
        <w:rPr>
          <w:rFonts w:hint="eastAsia"/>
        </w:rPr>
        <w:t>防爆</w:t>
      </w:r>
      <w:proofErr w:type="gramStart"/>
      <w:r w:rsidRPr="00BC5EC4">
        <w:rPr>
          <w:rFonts w:hint="eastAsia"/>
        </w:rPr>
        <w:t>毯</w:t>
      </w:r>
      <w:proofErr w:type="gramEnd"/>
      <w:r w:rsidRPr="00BC5EC4">
        <w:rPr>
          <w:rFonts w:hint="eastAsia"/>
        </w:rPr>
        <w:t>应符合GA 69的相关规定。</w:t>
      </w:r>
    </w:p>
    <w:p w:rsidR="00BC5EC4" w:rsidRPr="00BC5EC4" w:rsidRDefault="00BC5EC4" w:rsidP="00BC5EC4">
      <w:pPr>
        <w:pStyle w:val="affd"/>
        <w:spacing w:before="120" w:after="120"/>
      </w:pPr>
      <w:bookmarkStart w:id="109" w:name="_Toc215041564"/>
      <w:bookmarkStart w:id="110" w:name="_Toc215041601"/>
      <w:r w:rsidRPr="00BC5EC4">
        <w:rPr>
          <w:rFonts w:hint="eastAsia"/>
        </w:rPr>
        <w:t>反无人机主动防御系统</w:t>
      </w:r>
      <w:bookmarkEnd w:id="109"/>
      <w:bookmarkEnd w:id="110"/>
    </w:p>
    <w:p w:rsidR="00BC5EC4" w:rsidRPr="00BC5EC4" w:rsidRDefault="00BC5EC4" w:rsidP="00BC5EC4">
      <w:pPr>
        <w:pStyle w:val="afffffffff1"/>
      </w:pPr>
      <w:r w:rsidRPr="00BC5EC4">
        <w:rPr>
          <w:rFonts w:hint="eastAsia"/>
        </w:rPr>
        <w:t>系统发射功率和使用频段应符合国家有关规定。</w:t>
      </w:r>
    </w:p>
    <w:p w:rsidR="00BC5EC4" w:rsidRPr="00BC5EC4" w:rsidRDefault="00BC5EC4" w:rsidP="00BC5EC4">
      <w:pPr>
        <w:pStyle w:val="afffffffff1"/>
      </w:pPr>
      <w:r w:rsidRPr="00BC5EC4">
        <w:rPr>
          <w:rFonts w:hint="eastAsia"/>
        </w:rPr>
        <w:lastRenderedPageBreak/>
        <w:t>系统应能自动24 h持续工作,无需人员值守。</w:t>
      </w:r>
    </w:p>
    <w:p w:rsidR="00BC5EC4" w:rsidRPr="00BC5EC4" w:rsidRDefault="00BC5EC4" w:rsidP="00BC5EC4">
      <w:pPr>
        <w:pStyle w:val="afffffffff1"/>
      </w:pPr>
      <w:r w:rsidRPr="00BC5EC4">
        <w:rPr>
          <w:rFonts w:hint="eastAsia"/>
        </w:rPr>
        <w:t>系统的应用不应对周边重要设施产生有害干扰。</w:t>
      </w:r>
    </w:p>
    <w:p w:rsidR="00BC5EC4" w:rsidRPr="00BC5EC4" w:rsidRDefault="00BC5EC4" w:rsidP="00BC5EC4">
      <w:pPr>
        <w:pStyle w:val="afffffffff1"/>
      </w:pPr>
      <w:r w:rsidRPr="00BC5EC4">
        <w:rPr>
          <w:rFonts w:hint="eastAsia"/>
        </w:rPr>
        <w:t>系统应获得具备无线电设备检测资质和能力的国家级检测机构出具的检测报告。</w:t>
      </w:r>
    </w:p>
    <w:p w:rsidR="00BC5EC4" w:rsidRPr="00BC5EC4" w:rsidRDefault="00BC5EC4" w:rsidP="00BC5EC4">
      <w:pPr>
        <w:pStyle w:val="affc"/>
        <w:spacing w:before="240" w:after="240"/>
      </w:pPr>
      <w:bookmarkStart w:id="111" w:name="_Toc215041565"/>
      <w:bookmarkStart w:id="112" w:name="_Toc215041602"/>
      <w:r w:rsidRPr="00BC5EC4">
        <w:rPr>
          <w:rFonts w:hint="eastAsia"/>
        </w:rPr>
        <w:t>应对处置预案</w:t>
      </w:r>
      <w:bookmarkEnd w:id="111"/>
      <w:bookmarkEnd w:id="112"/>
    </w:p>
    <w:p w:rsidR="00BC5EC4" w:rsidRDefault="00BC5EC4" w:rsidP="00BC5EC4">
      <w:pPr>
        <w:pStyle w:val="affffb"/>
        <w:ind w:firstLine="420"/>
      </w:pPr>
      <w:r w:rsidRPr="00BC5EC4">
        <w:rPr>
          <w:rFonts w:hint="eastAsia"/>
        </w:rPr>
        <w:t>应符合DB15/T 1188-2017中第9章的规定。</w:t>
      </w:r>
    </w:p>
    <w:p w:rsidR="00BC5EC4" w:rsidRPr="00BC5EC4" w:rsidRDefault="00BC5EC4" w:rsidP="00BC5EC4">
      <w:pPr>
        <w:pStyle w:val="affc"/>
        <w:spacing w:before="240" w:after="240"/>
      </w:pPr>
      <w:bookmarkStart w:id="113" w:name="_Toc215041566"/>
      <w:bookmarkStart w:id="114" w:name="_Toc215041603"/>
      <w:r w:rsidRPr="00BC5EC4">
        <w:rPr>
          <w:rFonts w:hint="eastAsia"/>
        </w:rPr>
        <w:t>检查整改</w:t>
      </w:r>
      <w:bookmarkEnd w:id="113"/>
      <w:bookmarkEnd w:id="114"/>
    </w:p>
    <w:p w:rsidR="00BC5EC4" w:rsidRPr="00BC5EC4" w:rsidRDefault="00BC5EC4" w:rsidP="00BC5EC4">
      <w:pPr>
        <w:pStyle w:val="affffffffe"/>
      </w:pPr>
      <w:r w:rsidRPr="00BC5EC4">
        <w:rPr>
          <w:rFonts w:hint="eastAsia"/>
        </w:rPr>
        <w:t>应符合DB15/T 1188-2017中第10章的规定。</w:t>
      </w:r>
    </w:p>
    <w:p w:rsidR="00BC5EC4" w:rsidRDefault="00BC5EC4" w:rsidP="00BC5EC4">
      <w:pPr>
        <w:pStyle w:val="affffffffe"/>
      </w:pPr>
      <w:r w:rsidRPr="00BC5EC4">
        <w:rPr>
          <w:rFonts w:hint="eastAsia"/>
        </w:rPr>
        <w:t>自查和监督检查的内容应按照常态反恐怖防范要求规定执行。</w:t>
      </w:r>
    </w:p>
    <w:p w:rsidR="00BC5EC4" w:rsidRPr="00BC5EC4" w:rsidRDefault="00BC5EC4" w:rsidP="00BC5EC4">
      <w:pPr>
        <w:pStyle w:val="affffffffe"/>
        <w:numPr>
          <w:ilvl w:val="0"/>
          <w:numId w:val="0"/>
        </w:numPr>
      </w:pPr>
    </w:p>
    <w:p w:rsidR="009273B3" w:rsidRDefault="009273B3" w:rsidP="001D212F">
      <w:pPr>
        <w:pStyle w:val="affffb"/>
        <w:ind w:firstLine="420"/>
      </w:pPr>
    </w:p>
    <w:p w:rsidR="00BC5EC4" w:rsidRDefault="00BC5EC4" w:rsidP="001D212F">
      <w:pPr>
        <w:pStyle w:val="affffb"/>
        <w:ind w:firstLine="420"/>
        <w:sectPr w:rsidR="00BC5EC4" w:rsidSect="005E4250">
          <w:headerReference w:type="even" r:id="rId14"/>
          <w:headerReference w:type="default" r:id="rId15"/>
          <w:footerReference w:type="default" r:id="rId16"/>
          <w:pgSz w:w="11906" w:h="16838" w:code="9"/>
          <w:pgMar w:top="567" w:right="1134" w:bottom="1134" w:left="1134" w:header="1418" w:footer="1134" w:gutter="284"/>
          <w:pgNumType w:start="1"/>
          <w:cols w:space="425"/>
          <w:formProt w:val="0"/>
          <w:docGrid w:linePitch="312"/>
        </w:sectPr>
      </w:pPr>
    </w:p>
    <w:p w:rsidR="00BC5EC4" w:rsidRDefault="00BC5EC4" w:rsidP="00BC5EC4">
      <w:pPr>
        <w:pStyle w:val="af8"/>
        <w:rPr>
          <w:vanish w:val="0"/>
        </w:rPr>
      </w:pPr>
      <w:bookmarkStart w:id="115" w:name="BookMark5"/>
      <w:bookmarkEnd w:id="22"/>
    </w:p>
    <w:p w:rsidR="00BC5EC4" w:rsidRDefault="00BC5EC4" w:rsidP="00BC5EC4">
      <w:pPr>
        <w:pStyle w:val="afe"/>
        <w:rPr>
          <w:vanish w:val="0"/>
        </w:rPr>
      </w:pPr>
    </w:p>
    <w:p w:rsidR="00BC5EC4" w:rsidRDefault="00BC5EC4" w:rsidP="00BC5EC4">
      <w:pPr>
        <w:pStyle w:val="aff3"/>
        <w:spacing w:before="60" w:after="120"/>
      </w:pPr>
      <w:r>
        <w:br/>
      </w:r>
      <w:bookmarkStart w:id="116" w:name="_Toc215041567"/>
      <w:bookmarkStart w:id="117" w:name="_Toc215041604"/>
      <w:r>
        <w:rPr>
          <w:rFonts w:hint="eastAsia"/>
        </w:rPr>
        <w:t>（规范性）</w:t>
      </w:r>
      <w:r>
        <w:br/>
      </w:r>
      <w:r>
        <w:rPr>
          <w:rFonts w:hint="eastAsia"/>
        </w:rPr>
        <w:t>常态反恐怖防范配置</w:t>
      </w:r>
      <w:bookmarkEnd w:id="116"/>
      <w:bookmarkEnd w:id="117"/>
    </w:p>
    <w:p w:rsidR="00BC5EC4" w:rsidRDefault="00876D19" w:rsidP="00BC5EC4">
      <w:pPr>
        <w:pStyle w:val="affffb"/>
        <w:ind w:firstLine="420"/>
      </w:pPr>
      <w:r w:rsidRPr="00876D19">
        <w:rPr>
          <w:rFonts w:hint="eastAsia"/>
        </w:rPr>
        <w:t>反恐怖防范人力防范配置要求应符合表A.1的规定。</w:t>
      </w:r>
    </w:p>
    <w:p w:rsidR="00876D19" w:rsidRDefault="00876D19" w:rsidP="00876D19">
      <w:pPr>
        <w:pStyle w:val="aff"/>
        <w:spacing w:before="120" w:after="120"/>
      </w:pPr>
      <w:r>
        <w:rPr>
          <w:rFonts w:hint="eastAsia"/>
        </w:rPr>
        <w:t>人力</w:t>
      </w:r>
      <w:r>
        <w:t>防范</w:t>
      </w:r>
      <w:r>
        <w:rPr>
          <w:rFonts w:hint="eastAsia"/>
        </w:rPr>
        <w:t>配置</w:t>
      </w:r>
      <w:r>
        <w:t>表</w:t>
      </w:r>
    </w:p>
    <w:tbl>
      <w:tblPr>
        <w:tblStyle w:val="afffffffffc"/>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699"/>
        <w:gridCol w:w="992"/>
        <w:gridCol w:w="1421"/>
        <w:gridCol w:w="3682"/>
        <w:gridCol w:w="851"/>
        <w:gridCol w:w="850"/>
        <w:gridCol w:w="839"/>
      </w:tblGrid>
      <w:tr w:rsidR="00876D19" w:rsidTr="00B633AE">
        <w:trPr>
          <w:tblHeader/>
          <w:jc w:val="center"/>
        </w:trPr>
        <w:tc>
          <w:tcPr>
            <w:tcW w:w="699" w:type="dxa"/>
            <w:vMerge w:val="restart"/>
            <w:tcBorders>
              <w:top w:val="single" w:sz="8" w:space="0" w:color="auto"/>
            </w:tcBorders>
            <w:shd w:val="clear" w:color="auto" w:fill="auto"/>
            <w:vAlign w:val="center"/>
          </w:tcPr>
          <w:p w:rsidR="00876D19" w:rsidRDefault="00876D19" w:rsidP="00876D19">
            <w:pPr>
              <w:pStyle w:val="afffffffff9"/>
            </w:pPr>
            <w:r>
              <w:rPr>
                <w:rFonts w:hint="eastAsia"/>
              </w:rPr>
              <w:t>序号</w:t>
            </w:r>
          </w:p>
        </w:tc>
        <w:tc>
          <w:tcPr>
            <w:tcW w:w="2413" w:type="dxa"/>
            <w:gridSpan w:val="2"/>
            <w:vMerge w:val="restart"/>
            <w:tcBorders>
              <w:top w:val="single" w:sz="8" w:space="0" w:color="auto"/>
            </w:tcBorders>
            <w:shd w:val="clear" w:color="auto" w:fill="auto"/>
            <w:vAlign w:val="center"/>
          </w:tcPr>
          <w:p w:rsidR="00876D19" w:rsidRDefault="00876D19" w:rsidP="00876D19">
            <w:pPr>
              <w:pStyle w:val="afffffffff9"/>
            </w:pPr>
            <w:r>
              <w:rPr>
                <w:rFonts w:hint="eastAsia"/>
              </w:rPr>
              <w:t>项目</w:t>
            </w:r>
          </w:p>
        </w:tc>
        <w:tc>
          <w:tcPr>
            <w:tcW w:w="3682" w:type="dxa"/>
            <w:vMerge w:val="restart"/>
            <w:tcBorders>
              <w:top w:val="single" w:sz="8" w:space="0" w:color="auto"/>
            </w:tcBorders>
            <w:shd w:val="clear" w:color="auto" w:fill="auto"/>
            <w:vAlign w:val="center"/>
          </w:tcPr>
          <w:p w:rsidR="00876D19" w:rsidRDefault="00876D19" w:rsidP="00876D19">
            <w:pPr>
              <w:pStyle w:val="afffffffff9"/>
            </w:pPr>
            <w:r w:rsidRPr="00876D19">
              <w:rPr>
                <w:rFonts w:hint="eastAsia"/>
              </w:rPr>
              <w:t>配置要求</w:t>
            </w:r>
          </w:p>
        </w:tc>
        <w:tc>
          <w:tcPr>
            <w:tcW w:w="2540" w:type="dxa"/>
            <w:gridSpan w:val="3"/>
            <w:tcBorders>
              <w:top w:val="single" w:sz="8" w:space="0" w:color="auto"/>
              <w:bottom w:val="single" w:sz="8" w:space="0" w:color="auto"/>
            </w:tcBorders>
            <w:shd w:val="clear" w:color="auto" w:fill="auto"/>
            <w:vAlign w:val="center"/>
          </w:tcPr>
          <w:p w:rsidR="00876D19" w:rsidRDefault="00876D19" w:rsidP="00876D19">
            <w:pPr>
              <w:pStyle w:val="afffffffff9"/>
            </w:pPr>
            <w:r w:rsidRPr="00876D19">
              <w:rPr>
                <w:rFonts w:hint="eastAsia"/>
              </w:rPr>
              <w:t>配置标准（低-高）</w:t>
            </w:r>
          </w:p>
        </w:tc>
      </w:tr>
      <w:tr w:rsidR="00876D19" w:rsidTr="00B633AE">
        <w:trPr>
          <w:jc w:val="center"/>
        </w:trPr>
        <w:tc>
          <w:tcPr>
            <w:tcW w:w="699" w:type="dxa"/>
            <w:vMerge/>
            <w:shd w:val="clear" w:color="auto" w:fill="auto"/>
            <w:vAlign w:val="center"/>
          </w:tcPr>
          <w:p w:rsidR="00876D19" w:rsidRDefault="00876D19" w:rsidP="00876D19">
            <w:pPr>
              <w:pStyle w:val="afffffffff9"/>
            </w:pPr>
          </w:p>
        </w:tc>
        <w:tc>
          <w:tcPr>
            <w:tcW w:w="2413" w:type="dxa"/>
            <w:gridSpan w:val="2"/>
            <w:vMerge/>
            <w:shd w:val="clear" w:color="auto" w:fill="auto"/>
            <w:vAlign w:val="center"/>
          </w:tcPr>
          <w:p w:rsidR="00876D19" w:rsidRDefault="00876D19" w:rsidP="00876D19">
            <w:pPr>
              <w:pStyle w:val="afffffffff9"/>
            </w:pPr>
          </w:p>
        </w:tc>
        <w:tc>
          <w:tcPr>
            <w:tcW w:w="3682" w:type="dxa"/>
            <w:vMerge/>
            <w:shd w:val="clear" w:color="auto" w:fill="auto"/>
            <w:vAlign w:val="center"/>
          </w:tcPr>
          <w:p w:rsidR="00876D19" w:rsidRDefault="00876D19" w:rsidP="00876D19">
            <w:pPr>
              <w:pStyle w:val="afffffffff9"/>
            </w:pPr>
          </w:p>
        </w:tc>
        <w:tc>
          <w:tcPr>
            <w:tcW w:w="851" w:type="dxa"/>
            <w:tcBorders>
              <w:top w:val="single" w:sz="8" w:space="0" w:color="auto"/>
            </w:tcBorders>
            <w:shd w:val="clear" w:color="auto" w:fill="auto"/>
            <w:vAlign w:val="center"/>
          </w:tcPr>
          <w:p w:rsidR="00876D19" w:rsidRDefault="00876D19" w:rsidP="00876D19">
            <w:pPr>
              <w:pStyle w:val="afffffffff9"/>
            </w:pPr>
            <w:r>
              <w:rPr>
                <w:rFonts w:hint="eastAsia"/>
              </w:rPr>
              <w:t>三级</w:t>
            </w:r>
          </w:p>
        </w:tc>
        <w:tc>
          <w:tcPr>
            <w:tcW w:w="850" w:type="dxa"/>
            <w:tcBorders>
              <w:top w:val="single" w:sz="8" w:space="0" w:color="auto"/>
            </w:tcBorders>
            <w:shd w:val="clear" w:color="auto" w:fill="auto"/>
            <w:vAlign w:val="center"/>
          </w:tcPr>
          <w:p w:rsidR="00876D19" w:rsidRDefault="00876D19" w:rsidP="00876D19">
            <w:pPr>
              <w:pStyle w:val="afffffffff9"/>
            </w:pPr>
            <w:r>
              <w:rPr>
                <w:rFonts w:hint="eastAsia"/>
              </w:rPr>
              <w:t>二级</w:t>
            </w:r>
          </w:p>
        </w:tc>
        <w:tc>
          <w:tcPr>
            <w:tcW w:w="839" w:type="dxa"/>
            <w:tcBorders>
              <w:top w:val="single" w:sz="8" w:space="0" w:color="auto"/>
            </w:tcBorders>
            <w:shd w:val="clear" w:color="auto" w:fill="auto"/>
            <w:vAlign w:val="center"/>
          </w:tcPr>
          <w:p w:rsidR="00876D19" w:rsidRDefault="00876D19" w:rsidP="00876D19">
            <w:pPr>
              <w:pStyle w:val="afffffffff9"/>
            </w:pPr>
            <w:r>
              <w:rPr>
                <w:rFonts w:hint="eastAsia"/>
              </w:rPr>
              <w:t>一级</w:t>
            </w:r>
          </w:p>
        </w:tc>
      </w:tr>
      <w:tr w:rsidR="00876D19" w:rsidTr="00876D19">
        <w:trPr>
          <w:jc w:val="center"/>
        </w:trPr>
        <w:tc>
          <w:tcPr>
            <w:tcW w:w="699" w:type="dxa"/>
            <w:shd w:val="clear" w:color="auto" w:fill="auto"/>
            <w:vAlign w:val="center"/>
          </w:tcPr>
          <w:p w:rsidR="00876D19" w:rsidRDefault="00EF7D51" w:rsidP="00876D19">
            <w:pPr>
              <w:pStyle w:val="afffffffff9"/>
            </w:pPr>
            <w:r>
              <w:rPr>
                <w:rFonts w:hint="eastAsia"/>
              </w:rPr>
              <w:t>1</w:t>
            </w:r>
          </w:p>
        </w:tc>
        <w:tc>
          <w:tcPr>
            <w:tcW w:w="2413" w:type="dxa"/>
            <w:gridSpan w:val="2"/>
            <w:shd w:val="clear" w:color="auto" w:fill="auto"/>
            <w:vAlign w:val="center"/>
          </w:tcPr>
          <w:p w:rsidR="00876D19" w:rsidRDefault="00876D19" w:rsidP="00876D19">
            <w:pPr>
              <w:pStyle w:val="afffffffff9"/>
            </w:pPr>
            <w:r w:rsidRPr="00876D19">
              <w:rPr>
                <w:rFonts w:hint="eastAsia"/>
              </w:rPr>
              <w:t>反恐怖防范工作机构</w:t>
            </w:r>
          </w:p>
        </w:tc>
        <w:tc>
          <w:tcPr>
            <w:tcW w:w="3682" w:type="dxa"/>
            <w:shd w:val="clear" w:color="auto" w:fill="auto"/>
            <w:vAlign w:val="center"/>
          </w:tcPr>
          <w:p w:rsidR="00876D19" w:rsidRDefault="00876D19" w:rsidP="00876D19">
            <w:pPr>
              <w:pStyle w:val="afffffffff9"/>
            </w:pPr>
            <w:r w:rsidRPr="00876D19">
              <w:rPr>
                <w:rFonts w:hint="eastAsia"/>
              </w:rPr>
              <w:t>组织健全、分工明确、责任落实</w:t>
            </w:r>
          </w:p>
        </w:tc>
        <w:tc>
          <w:tcPr>
            <w:tcW w:w="851" w:type="dxa"/>
            <w:shd w:val="clear" w:color="auto" w:fill="auto"/>
            <w:vAlign w:val="center"/>
          </w:tcPr>
          <w:p w:rsidR="00876D19" w:rsidRDefault="00876D19" w:rsidP="00876D19">
            <w:pPr>
              <w:pStyle w:val="afffffffff9"/>
            </w:pPr>
            <w:r>
              <w:rPr>
                <w:rFonts w:hAnsi="宋体"/>
                <w:szCs w:val="18"/>
              </w:rPr>
              <w:t>应设</w:t>
            </w:r>
          </w:p>
        </w:tc>
        <w:tc>
          <w:tcPr>
            <w:tcW w:w="850" w:type="dxa"/>
            <w:shd w:val="clear" w:color="auto" w:fill="auto"/>
            <w:vAlign w:val="center"/>
          </w:tcPr>
          <w:p w:rsidR="00876D19" w:rsidRDefault="00876D19" w:rsidP="00876D19">
            <w:pPr>
              <w:pStyle w:val="afffffffff9"/>
            </w:pPr>
            <w:r>
              <w:rPr>
                <w:rFonts w:hAnsi="宋体"/>
                <w:szCs w:val="18"/>
              </w:rPr>
              <w:t>应设</w:t>
            </w:r>
          </w:p>
        </w:tc>
        <w:tc>
          <w:tcPr>
            <w:tcW w:w="839" w:type="dxa"/>
            <w:shd w:val="clear" w:color="auto" w:fill="auto"/>
            <w:vAlign w:val="center"/>
          </w:tcPr>
          <w:p w:rsidR="00876D19" w:rsidRDefault="00876D19" w:rsidP="00876D19">
            <w:pPr>
              <w:pStyle w:val="afffffffff9"/>
            </w:pPr>
            <w:r>
              <w:rPr>
                <w:rFonts w:hAnsi="宋体"/>
                <w:szCs w:val="18"/>
              </w:rPr>
              <w:t>应设</w:t>
            </w:r>
          </w:p>
        </w:tc>
      </w:tr>
      <w:tr w:rsidR="00876D19" w:rsidTr="00876D19">
        <w:trPr>
          <w:jc w:val="center"/>
        </w:trPr>
        <w:tc>
          <w:tcPr>
            <w:tcW w:w="699" w:type="dxa"/>
            <w:shd w:val="clear" w:color="auto" w:fill="auto"/>
            <w:vAlign w:val="center"/>
          </w:tcPr>
          <w:p w:rsidR="00876D19" w:rsidRDefault="00EF7D51" w:rsidP="00876D19">
            <w:pPr>
              <w:pStyle w:val="afffffffff9"/>
            </w:pPr>
            <w:r>
              <w:rPr>
                <w:rFonts w:hint="eastAsia"/>
              </w:rPr>
              <w:t>2</w:t>
            </w:r>
          </w:p>
        </w:tc>
        <w:tc>
          <w:tcPr>
            <w:tcW w:w="2413" w:type="dxa"/>
            <w:gridSpan w:val="2"/>
            <w:shd w:val="clear" w:color="auto" w:fill="auto"/>
            <w:vAlign w:val="center"/>
          </w:tcPr>
          <w:p w:rsidR="00876D19" w:rsidRDefault="00876D19" w:rsidP="00876D19">
            <w:pPr>
              <w:pStyle w:val="afffffffff9"/>
            </w:pPr>
            <w:r w:rsidRPr="00876D19">
              <w:rPr>
                <w:rFonts w:hint="eastAsia"/>
              </w:rPr>
              <w:t>反恐怖防范第一责任人</w:t>
            </w:r>
          </w:p>
        </w:tc>
        <w:tc>
          <w:tcPr>
            <w:tcW w:w="3682" w:type="dxa"/>
            <w:shd w:val="clear" w:color="auto" w:fill="auto"/>
            <w:vAlign w:val="center"/>
          </w:tcPr>
          <w:p w:rsidR="00876D19" w:rsidRDefault="00876D19" w:rsidP="00876D19">
            <w:pPr>
              <w:pStyle w:val="afffffffff9"/>
            </w:pPr>
            <w:r w:rsidRPr="00876D19">
              <w:rPr>
                <w:rFonts w:hint="eastAsia"/>
              </w:rPr>
              <w:t>法人和主要负责人</w:t>
            </w:r>
          </w:p>
        </w:tc>
        <w:tc>
          <w:tcPr>
            <w:tcW w:w="851" w:type="dxa"/>
            <w:shd w:val="clear" w:color="auto" w:fill="auto"/>
            <w:vAlign w:val="center"/>
          </w:tcPr>
          <w:p w:rsidR="00876D19" w:rsidRDefault="00876D19" w:rsidP="00876D19">
            <w:pPr>
              <w:pStyle w:val="afffffffff9"/>
            </w:pPr>
            <w:r>
              <w:rPr>
                <w:rFonts w:hAnsi="宋体"/>
                <w:szCs w:val="18"/>
              </w:rPr>
              <w:t>应设</w:t>
            </w:r>
          </w:p>
        </w:tc>
        <w:tc>
          <w:tcPr>
            <w:tcW w:w="850" w:type="dxa"/>
            <w:shd w:val="clear" w:color="auto" w:fill="auto"/>
            <w:vAlign w:val="center"/>
          </w:tcPr>
          <w:p w:rsidR="00876D19" w:rsidRDefault="00876D19" w:rsidP="00876D19">
            <w:pPr>
              <w:pStyle w:val="afffffffff9"/>
            </w:pPr>
            <w:r>
              <w:rPr>
                <w:rFonts w:hAnsi="宋体"/>
                <w:szCs w:val="18"/>
              </w:rPr>
              <w:t>应设</w:t>
            </w:r>
          </w:p>
        </w:tc>
        <w:tc>
          <w:tcPr>
            <w:tcW w:w="839" w:type="dxa"/>
            <w:shd w:val="clear" w:color="auto" w:fill="auto"/>
            <w:vAlign w:val="center"/>
          </w:tcPr>
          <w:p w:rsidR="00876D19" w:rsidRDefault="00876D19" w:rsidP="00876D19">
            <w:pPr>
              <w:pStyle w:val="afffffffff9"/>
            </w:pPr>
            <w:r>
              <w:rPr>
                <w:rFonts w:hAnsi="宋体"/>
                <w:szCs w:val="18"/>
              </w:rPr>
              <w:t>应设</w:t>
            </w:r>
          </w:p>
        </w:tc>
      </w:tr>
      <w:tr w:rsidR="00876D19" w:rsidTr="00876D19">
        <w:trPr>
          <w:jc w:val="center"/>
        </w:trPr>
        <w:tc>
          <w:tcPr>
            <w:tcW w:w="699" w:type="dxa"/>
            <w:shd w:val="clear" w:color="auto" w:fill="auto"/>
            <w:vAlign w:val="center"/>
          </w:tcPr>
          <w:p w:rsidR="00876D19" w:rsidRDefault="00EF7D51" w:rsidP="00876D19">
            <w:pPr>
              <w:pStyle w:val="afffffffff9"/>
            </w:pPr>
            <w:r>
              <w:rPr>
                <w:rFonts w:hint="eastAsia"/>
              </w:rPr>
              <w:t>3</w:t>
            </w:r>
          </w:p>
        </w:tc>
        <w:tc>
          <w:tcPr>
            <w:tcW w:w="2413" w:type="dxa"/>
            <w:gridSpan w:val="2"/>
            <w:shd w:val="clear" w:color="auto" w:fill="auto"/>
            <w:vAlign w:val="center"/>
          </w:tcPr>
          <w:p w:rsidR="00876D19" w:rsidRDefault="00876D19" w:rsidP="00876D19">
            <w:pPr>
              <w:pStyle w:val="afffffffff9"/>
            </w:pPr>
            <w:r w:rsidRPr="00876D19">
              <w:rPr>
                <w:rFonts w:hint="eastAsia"/>
              </w:rPr>
              <w:t>反恐怖防范责任部门</w:t>
            </w:r>
          </w:p>
        </w:tc>
        <w:tc>
          <w:tcPr>
            <w:tcW w:w="3682" w:type="dxa"/>
            <w:shd w:val="clear" w:color="auto" w:fill="auto"/>
            <w:vAlign w:val="center"/>
          </w:tcPr>
          <w:p w:rsidR="00876D19" w:rsidRDefault="00876D19" w:rsidP="00876D19">
            <w:pPr>
              <w:pStyle w:val="afffffffff9"/>
            </w:pPr>
            <w:r w:rsidRPr="00876D19">
              <w:rPr>
                <w:rFonts w:hint="eastAsia"/>
              </w:rPr>
              <w:t>安保部门兼任或独立</w:t>
            </w:r>
          </w:p>
        </w:tc>
        <w:tc>
          <w:tcPr>
            <w:tcW w:w="851" w:type="dxa"/>
            <w:shd w:val="clear" w:color="auto" w:fill="auto"/>
            <w:vAlign w:val="center"/>
          </w:tcPr>
          <w:p w:rsidR="00876D19" w:rsidRDefault="00876D19" w:rsidP="00876D19">
            <w:pPr>
              <w:pStyle w:val="afffffffff9"/>
            </w:pPr>
            <w:r>
              <w:rPr>
                <w:rFonts w:hAnsi="宋体"/>
                <w:szCs w:val="18"/>
              </w:rPr>
              <w:t>应设</w:t>
            </w:r>
          </w:p>
        </w:tc>
        <w:tc>
          <w:tcPr>
            <w:tcW w:w="850" w:type="dxa"/>
            <w:shd w:val="clear" w:color="auto" w:fill="auto"/>
            <w:vAlign w:val="center"/>
          </w:tcPr>
          <w:p w:rsidR="00876D19" w:rsidRDefault="00876D19" w:rsidP="00876D19">
            <w:pPr>
              <w:pStyle w:val="afffffffff9"/>
            </w:pPr>
            <w:r>
              <w:rPr>
                <w:rFonts w:hAnsi="宋体"/>
                <w:szCs w:val="18"/>
              </w:rPr>
              <w:t>应设</w:t>
            </w:r>
          </w:p>
        </w:tc>
        <w:tc>
          <w:tcPr>
            <w:tcW w:w="839" w:type="dxa"/>
            <w:shd w:val="clear" w:color="auto" w:fill="auto"/>
            <w:vAlign w:val="center"/>
          </w:tcPr>
          <w:p w:rsidR="00876D19" w:rsidRDefault="00876D19" w:rsidP="00876D19">
            <w:pPr>
              <w:pStyle w:val="afffffffff9"/>
            </w:pPr>
            <w:r>
              <w:rPr>
                <w:rFonts w:hAnsi="宋体"/>
                <w:szCs w:val="18"/>
              </w:rPr>
              <w:t>应设</w:t>
            </w:r>
          </w:p>
        </w:tc>
      </w:tr>
      <w:tr w:rsidR="00876D19" w:rsidTr="00876D19">
        <w:trPr>
          <w:jc w:val="center"/>
        </w:trPr>
        <w:tc>
          <w:tcPr>
            <w:tcW w:w="699" w:type="dxa"/>
            <w:shd w:val="clear" w:color="auto" w:fill="auto"/>
            <w:vAlign w:val="center"/>
          </w:tcPr>
          <w:p w:rsidR="00876D19" w:rsidRDefault="00EF7D51" w:rsidP="00876D19">
            <w:pPr>
              <w:pStyle w:val="afffffffff9"/>
            </w:pPr>
            <w:r>
              <w:rPr>
                <w:rFonts w:hint="eastAsia"/>
              </w:rPr>
              <w:t>4</w:t>
            </w:r>
          </w:p>
        </w:tc>
        <w:tc>
          <w:tcPr>
            <w:tcW w:w="992" w:type="dxa"/>
            <w:vMerge w:val="restart"/>
            <w:shd w:val="clear" w:color="auto" w:fill="auto"/>
            <w:vAlign w:val="center"/>
          </w:tcPr>
          <w:p w:rsidR="00876D19" w:rsidRDefault="00876D19" w:rsidP="00876D19">
            <w:pPr>
              <w:pStyle w:val="afffffffff9"/>
            </w:pPr>
            <w:r>
              <w:rPr>
                <w:rFonts w:hint="eastAsia"/>
              </w:rPr>
              <w:t>安保力量</w:t>
            </w:r>
          </w:p>
        </w:tc>
        <w:tc>
          <w:tcPr>
            <w:tcW w:w="1421" w:type="dxa"/>
            <w:shd w:val="clear" w:color="auto" w:fill="auto"/>
            <w:vAlign w:val="center"/>
          </w:tcPr>
          <w:p w:rsidR="00876D19" w:rsidRDefault="00876D19" w:rsidP="00876D19">
            <w:pPr>
              <w:pStyle w:val="afffffffff9"/>
            </w:pPr>
            <w:r w:rsidRPr="00876D19">
              <w:rPr>
                <w:rFonts w:hint="eastAsia"/>
              </w:rPr>
              <w:t>技防保安</w:t>
            </w:r>
          </w:p>
        </w:tc>
        <w:tc>
          <w:tcPr>
            <w:tcW w:w="3682" w:type="dxa"/>
            <w:shd w:val="clear" w:color="auto" w:fill="auto"/>
            <w:vAlign w:val="center"/>
          </w:tcPr>
          <w:p w:rsidR="00876D19" w:rsidRDefault="00876D19" w:rsidP="00876D19">
            <w:pPr>
              <w:pStyle w:val="afffffffff9"/>
            </w:pPr>
            <w:r w:rsidRPr="00876D19">
              <w:rPr>
                <w:rFonts w:hint="eastAsia"/>
              </w:rPr>
              <w:t>监控中心</w:t>
            </w:r>
          </w:p>
        </w:tc>
        <w:tc>
          <w:tcPr>
            <w:tcW w:w="851" w:type="dxa"/>
            <w:shd w:val="clear" w:color="auto" w:fill="auto"/>
            <w:vAlign w:val="center"/>
          </w:tcPr>
          <w:p w:rsidR="00876D19" w:rsidRDefault="00876D19" w:rsidP="00876D19">
            <w:pPr>
              <w:pStyle w:val="afffffffff9"/>
            </w:pPr>
            <w:r>
              <w:rPr>
                <w:rFonts w:hAnsi="宋体"/>
                <w:szCs w:val="18"/>
              </w:rPr>
              <w:t>应设</w:t>
            </w:r>
          </w:p>
        </w:tc>
        <w:tc>
          <w:tcPr>
            <w:tcW w:w="850" w:type="dxa"/>
            <w:shd w:val="clear" w:color="auto" w:fill="auto"/>
            <w:vAlign w:val="center"/>
          </w:tcPr>
          <w:p w:rsidR="00876D19" w:rsidRDefault="00876D19" w:rsidP="00876D19">
            <w:pPr>
              <w:pStyle w:val="afffffffff9"/>
            </w:pPr>
            <w:r>
              <w:rPr>
                <w:rFonts w:hAnsi="宋体"/>
                <w:szCs w:val="18"/>
              </w:rPr>
              <w:t>应设</w:t>
            </w:r>
          </w:p>
        </w:tc>
        <w:tc>
          <w:tcPr>
            <w:tcW w:w="839" w:type="dxa"/>
            <w:shd w:val="clear" w:color="auto" w:fill="auto"/>
            <w:vAlign w:val="center"/>
          </w:tcPr>
          <w:p w:rsidR="00876D19" w:rsidRDefault="00876D19" w:rsidP="00876D19">
            <w:pPr>
              <w:pStyle w:val="afffffffff9"/>
            </w:pPr>
            <w:r>
              <w:rPr>
                <w:rFonts w:hAnsi="宋体"/>
                <w:szCs w:val="18"/>
              </w:rPr>
              <w:t>应设</w:t>
            </w:r>
          </w:p>
        </w:tc>
      </w:tr>
      <w:tr w:rsidR="00876D19" w:rsidTr="00876D19">
        <w:trPr>
          <w:jc w:val="center"/>
        </w:trPr>
        <w:tc>
          <w:tcPr>
            <w:tcW w:w="699" w:type="dxa"/>
            <w:shd w:val="clear" w:color="auto" w:fill="auto"/>
            <w:vAlign w:val="center"/>
          </w:tcPr>
          <w:p w:rsidR="00876D19" w:rsidRDefault="00EF7D51" w:rsidP="00876D19">
            <w:pPr>
              <w:pStyle w:val="afffffffff9"/>
            </w:pPr>
            <w:r>
              <w:rPr>
                <w:rFonts w:hint="eastAsia"/>
              </w:rPr>
              <w:t>5</w:t>
            </w:r>
          </w:p>
        </w:tc>
        <w:tc>
          <w:tcPr>
            <w:tcW w:w="992" w:type="dxa"/>
            <w:vMerge/>
            <w:shd w:val="clear" w:color="auto" w:fill="auto"/>
            <w:vAlign w:val="center"/>
          </w:tcPr>
          <w:p w:rsidR="00876D19" w:rsidRDefault="00876D19" w:rsidP="00876D19">
            <w:pPr>
              <w:pStyle w:val="afffffffff9"/>
            </w:pPr>
          </w:p>
        </w:tc>
        <w:tc>
          <w:tcPr>
            <w:tcW w:w="1421" w:type="dxa"/>
            <w:shd w:val="clear" w:color="auto" w:fill="auto"/>
            <w:vAlign w:val="center"/>
          </w:tcPr>
          <w:p w:rsidR="00876D19" w:rsidRDefault="00876D19" w:rsidP="00876D19">
            <w:pPr>
              <w:pStyle w:val="afffffffff9"/>
            </w:pPr>
            <w:r w:rsidRPr="00876D19">
              <w:rPr>
                <w:rFonts w:hint="eastAsia"/>
              </w:rPr>
              <w:t>固定岗保安</w:t>
            </w:r>
          </w:p>
        </w:tc>
        <w:tc>
          <w:tcPr>
            <w:tcW w:w="3682" w:type="dxa"/>
            <w:shd w:val="clear" w:color="auto" w:fill="auto"/>
            <w:vAlign w:val="center"/>
          </w:tcPr>
          <w:p w:rsidR="00876D19" w:rsidRDefault="00876D19" w:rsidP="00876D19">
            <w:pPr>
              <w:pStyle w:val="afffffffff9"/>
            </w:pPr>
            <w:r w:rsidRPr="00876D19">
              <w:rPr>
                <w:rFonts w:hint="eastAsia"/>
              </w:rPr>
              <w:t>出入口、厂区库房</w:t>
            </w:r>
          </w:p>
        </w:tc>
        <w:tc>
          <w:tcPr>
            <w:tcW w:w="851" w:type="dxa"/>
            <w:shd w:val="clear" w:color="auto" w:fill="auto"/>
            <w:vAlign w:val="center"/>
          </w:tcPr>
          <w:p w:rsidR="00876D19" w:rsidRDefault="00876D19" w:rsidP="00876D19">
            <w:pPr>
              <w:pStyle w:val="afffffffff9"/>
            </w:pPr>
            <w:r>
              <w:rPr>
                <w:rFonts w:hAnsi="宋体"/>
                <w:szCs w:val="18"/>
              </w:rPr>
              <w:t>应设</w:t>
            </w:r>
          </w:p>
        </w:tc>
        <w:tc>
          <w:tcPr>
            <w:tcW w:w="850" w:type="dxa"/>
            <w:shd w:val="clear" w:color="auto" w:fill="auto"/>
            <w:vAlign w:val="center"/>
          </w:tcPr>
          <w:p w:rsidR="00876D19" w:rsidRDefault="00876D19" w:rsidP="00876D19">
            <w:pPr>
              <w:pStyle w:val="afffffffff9"/>
            </w:pPr>
            <w:r>
              <w:rPr>
                <w:rFonts w:hAnsi="宋体"/>
                <w:szCs w:val="18"/>
              </w:rPr>
              <w:t>应设</w:t>
            </w:r>
          </w:p>
        </w:tc>
        <w:tc>
          <w:tcPr>
            <w:tcW w:w="839" w:type="dxa"/>
            <w:shd w:val="clear" w:color="auto" w:fill="auto"/>
            <w:vAlign w:val="center"/>
          </w:tcPr>
          <w:p w:rsidR="00876D19" w:rsidRDefault="00876D19" w:rsidP="00876D19">
            <w:pPr>
              <w:pStyle w:val="afffffffff9"/>
            </w:pPr>
            <w:r>
              <w:rPr>
                <w:rFonts w:hAnsi="宋体"/>
                <w:szCs w:val="18"/>
              </w:rPr>
              <w:t>应设</w:t>
            </w:r>
          </w:p>
        </w:tc>
      </w:tr>
      <w:tr w:rsidR="00876D19" w:rsidTr="00876D19">
        <w:trPr>
          <w:jc w:val="center"/>
        </w:trPr>
        <w:tc>
          <w:tcPr>
            <w:tcW w:w="699" w:type="dxa"/>
            <w:shd w:val="clear" w:color="auto" w:fill="auto"/>
            <w:vAlign w:val="center"/>
          </w:tcPr>
          <w:p w:rsidR="00876D19" w:rsidRDefault="00EF7D51" w:rsidP="00876D19">
            <w:pPr>
              <w:pStyle w:val="afffffffff9"/>
            </w:pPr>
            <w:r>
              <w:rPr>
                <w:rFonts w:hint="eastAsia"/>
              </w:rPr>
              <w:t>6</w:t>
            </w:r>
          </w:p>
        </w:tc>
        <w:tc>
          <w:tcPr>
            <w:tcW w:w="992" w:type="dxa"/>
            <w:vMerge/>
            <w:shd w:val="clear" w:color="auto" w:fill="auto"/>
            <w:vAlign w:val="center"/>
          </w:tcPr>
          <w:p w:rsidR="00876D19" w:rsidRDefault="00876D19" w:rsidP="00876D19">
            <w:pPr>
              <w:pStyle w:val="afffffffff9"/>
            </w:pPr>
          </w:p>
        </w:tc>
        <w:tc>
          <w:tcPr>
            <w:tcW w:w="1421" w:type="dxa"/>
            <w:shd w:val="clear" w:color="auto" w:fill="auto"/>
            <w:vAlign w:val="center"/>
          </w:tcPr>
          <w:p w:rsidR="00876D19" w:rsidRDefault="00876D19" w:rsidP="00876D19">
            <w:pPr>
              <w:pStyle w:val="afffffffff9"/>
            </w:pPr>
            <w:r w:rsidRPr="00876D19">
              <w:rPr>
                <w:rFonts w:hint="eastAsia"/>
              </w:rPr>
              <w:t>巡逻保安</w:t>
            </w:r>
          </w:p>
        </w:tc>
        <w:tc>
          <w:tcPr>
            <w:tcW w:w="3682" w:type="dxa"/>
            <w:shd w:val="clear" w:color="auto" w:fill="auto"/>
            <w:vAlign w:val="center"/>
          </w:tcPr>
          <w:p w:rsidR="00876D19" w:rsidRDefault="00876D19" w:rsidP="00876D19">
            <w:pPr>
              <w:pStyle w:val="afffffffff9"/>
            </w:pPr>
            <w:r w:rsidRPr="00876D19">
              <w:rPr>
                <w:rFonts w:hint="eastAsia"/>
              </w:rPr>
              <w:t>核心生产装置区、原料储罐区、油罐区、变配</w:t>
            </w:r>
            <w:bookmarkStart w:id="118" w:name="_GoBack"/>
            <w:bookmarkEnd w:id="118"/>
            <w:r w:rsidRPr="00876D19">
              <w:rPr>
                <w:rFonts w:hint="eastAsia"/>
              </w:rPr>
              <w:t>电间、消防泵房</w:t>
            </w:r>
          </w:p>
        </w:tc>
        <w:tc>
          <w:tcPr>
            <w:tcW w:w="851" w:type="dxa"/>
            <w:shd w:val="clear" w:color="auto" w:fill="auto"/>
            <w:vAlign w:val="center"/>
          </w:tcPr>
          <w:p w:rsidR="00876D19" w:rsidRDefault="00876D19" w:rsidP="00876D19">
            <w:pPr>
              <w:pStyle w:val="afffffffff9"/>
            </w:pPr>
            <w:r>
              <w:rPr>
                <w:rFonts w:hAnsi="宋体"/>
                <w:szCs w:val="18"/>
              </w:rPr>
              <w:t>应设</w:t>
            </w:r>
          </w:p>
        </w:tc>
        <w:tc>
          <w:tcPr>
            <w:tcW w:w="850" w:type="dxa"/>
            <w:shd w:val="clear" w:color="auto" w:fill="auto"/>
            <w:vAlign w:val="center"/>
          </w:tcPr>
          <w:p w:rsidR="00876D19" w:rsidRDefault="00876D19" w:rsidP="00876D19">
            <w:pPr>
              <w:pStyle w:val="afffffffff9"/>
            </w:pPr>
            <w:r>
              <w:rPr>
                <w:rFonts w:hAnsi="宋体"/>
                <w:szCs w:val="18"/>
              </w:rPr>
              <w:t>应设</w:t>
            </w:r>
          </w:p>
        </w:tc>
        <w:tc>
          <w:tcPr>
            <w:tcW w:w="839" w:type="dxa"/>
            <w:shd w:val="clear" w:color="auto" w:fill="auto"/>
            <w:vAlign w:val="center"/>
          </w:tcPr>
          <w:p w:rsidR="00876D19" w:rsidRDefault="00876D19" w:rsidP="00876D19">
            <w:pPr>
              <w:pStyle w:val="afffffffff9"/>
            </w:pPr>
            <w:r>
              <w:rPr>
                <w:rFonts w:hAnsi="宋体"/>
                <w:szCs w:val="18"/>
              </w:rPr>
              <w:t>应设</w:t>
            </w:r>
          </w:p>
        </w:tc>
      </w:tr>
      <w:tr w:rsidR="00876D19" w:rsidTr="00876D19">
        <w:trPr>
          <w:jc w:val="center"/>
        </w:trPr>
        <w:tc>
          <w:tcPr>
            <w:tcW w:w="699" w:type="dxa"/>
            <w:shd w:val="clear" w:color="auto" w:fill="auto"/>
            <w:vAlign w:val="center"/>
          </w:tcPr>
          <w:p w:rsidR="00876D19" w:rsidRDefault="00EF7D51" w:rsidP="00876D19">
            <w:pPr>
              <w:pStyle w:val="afffffffff9"/>
            </w:pPr>
            <w:r>
              <w:rPr>
                <w:rFonts w:hint="eastAsia"/>
              </w:rPr>
              <w:t>7</w:t>
            </w:r>
          </w:p>
        </w:tc>
        <w:tc>
          <w:tcPr>
            <w:tcW w:w="992" w:type="dxa"/>
            <w:vMerge/>
            <w:shd w:val="clear" w:color="auto" w:fill="auto"/>
            <w:vAlign w:val="center"/>
          </w:tcPr>
          <w:p w:rsidR="00876D19" w:rsidRDefault="00876D19" w:rsidP="00876D19">
            <w:pPr>
              <w:pStyle w:val="afffffffff9"/>
            </w:pPr>
          </w:p>
        </w:tc>
        <w:tc>
          <w:tcPr>
            <w:tcW w:w="1421" w:type="dxa"/>
            <w:shd w:val="clear" w:color="auto" w:fill="auto"/>
            <w:vAlign w:val="center"/>
          </w:tcPr>
          <w:p w:rsidR="00876D19" w:rsidRDefault="00876D19" w:rsidP="00876D19">
            <w:pPr>
              <w:pStyle w:val="afffffffff9"/>
            </w:pPr>
            <w:r w:rsidRPr="00876D19">
              <w:rPr>
                <w:rFonts w:hint="eastAsia"/>
              </w:rPr>
              <w:t>机动保安</w:t>
            </w:r>
          </w:p>
        </w:tc>
        <w:tc>
          <w:tcPr>
            <w:tcW w:w="3682" w:type="dxa"/>
            <w:shd w:val="clear" w:color="auto" w:fill="auto"/>
            <w:vAlign w:val="center"/>
          </w:tcPr>
          <w:p w:rsidR="00876D19" w:rsidRDefault="00876D19" w:rsidP="00876D19">
            <w:pPr>
              <w:pStyle w:val="afffffffff9"/>
            </w:pPr>
            <w:r w:rsidRPr="00876D19">
              <w:rPr>
                <w:rFonts w:hint="eastAsia"/>
              </w:rPr>
              <w:t>应对公共突发事件区域</w:t>
            </w:r>
          </w:p>
        </w:tc>
        <w:tc>
          <w:tcPr>
            <w:tcW w:w="851" w:type="dxa"/>
            <w:shd w:val="clear" w:color="auto" w:fill="auto"/>
            <w:vAlign w:val="center"/>
          </w:tcPr>
          <w:p w:rsidR="00876D19" w:rsidRDefault="00876D19" w:rsidP="00876D19">
            <w:pPr>
              <w:pStyle w:val="afffffffff9"/>
            </w:pPr>
            <w:r>
              <w:rPr>
                <w:rFonts w:hAnsi="宋体"/>
                <w:szCs w:val="18"/>
              </w:rPr>
              <w:t>宜设</w:t>
            </w:r>
          </w:p>
        </w:tc>
        <w:tc>
          <w:tcPr>
            <w:tcW w:w="850" w:type="dxa"/>
            <w:shd w:val="clear" w:color="auto" w:fill="auto"/>
            <w:vAlign w:val="center"/>
          </w:tcPr>
          <w:p w:rsidR="00876D19" w:rsidRDefault="00876D19" w:rsidP="00876D19">
            <w:pPr>
              <w:pStyle w:val="afffffffff9"/>
            </w:pPr>
            <w:r>
              <w:rPr>
                <w:rFonts w:hAnsi="宋体"/>
                <w:szCs w:val="18"/>
              </w:rPr>
              <w:t>应设</w:t>
            </w:r>
          </w:p>
        </w:tc>
        <w:tc>
          <w:tcPr>
            <w:tcW w:w="839" w:type="dxa"/>
            <w:shd w:val="clear" w:color="auto" w:fill="auto"/>
            <w:vAlign w:val="center"/>
          </w:tcPr>
          <w:p w:rsidR="00876D19" w:rsidRDefault="00876D19" w:rsidP="00876D19">
            <w:pPr>
              <w:pStyle w:val="afffffffff9"/>
            </w:pPr>
            <w:r>
              <w:rPr>
                <w:rFonts w:hAnsi="宋体"/>
                <w:szCs w:val="18"/>
              </w:rPr>
              <w:t>应设</w:t>
            </w:r>
          </w:p>
        </w:tc>
      </w:tr>
      <w:tr w:rsidR="00876D19" w:rsidTr="00876D19">
        <w:trPr>
          <w:jc w:val="center"/>
        </w:trPr>
        <w:tc>
          <w:tcPr>
            <w:tcW w:w="699" w:type="dxa"/>
            <w:shd w:val="clear" w:color="auto" w:fill="auto"/>
            <w:vAlign w:val="center"/>
          </w:tcPr>
          <w:p w:rsidR="00876D19" w:rsidRDefault="00EF7D51" w:rsidP="00876D19">
            <w:pPr>
              <w:pStyle w:val="afffffffff9"/>
            </w:pPr>
            <w:r>
              <w:rPr>
                <w:rFonts w:hint="eastAsia"/>
              </w:rPr>
              <w:t>8</w:t>
            </w:r>
          </w:p>
        </w:tc>
        <w:tc>
          <w:tcPr>
            <w:tcW w:w="992" w:type="dxa"/>
            <w:vMerge/>
            <w:shd w:val="clear" w:color="auto" w:fill="auto"/>
            <w:vAlign w:val="center"/>
          </w:tcPr>
          <w:p w:rsidR="00876D19" w:rsidRDefault="00876D19" w:rsidP="00876D19">
            <w:pPr>
              <w:pStyle w:val="afffffffff9"/>
            </w:pPr>
          </w:p>
        </w:tc>
        <w:tc>
          <w:tcPr>
            <w:tcW w:w="1421" w:type="dxa"/>
            <w:vMerge w:val="restart"/>
            <w:shd w:val="clear" w:color="auto" w:fill="auto"/>
            <w:vAlign w:val="center"/>
          </w:tcPr>
          <w:p w:rsidR="00876D19" w:rsidRDefault="00876D19" w:rsidP="00876D19">
            <w:pPr>
              <w:pStyle w:val="afffffffff9"/>
            </w:pPr>
            <w:r w:rsidRPr="00876D19">
              <w:rPr>
                <w:rFonts w:hint="eastAsia"/>
              </w:rPr>
              <w:t>个人装备</w:t>
            </w:r>
          </w:p>
        </w:tc>
        <w:tc>
          <w:tcPr>
            <w:tcW w:w="3682" w:type="dxa"/>
            <w:shd w:val="clear" w:color="auto" w:fill="auto"/>
            <w:vAlign w:val="center"/>
          </w:tcPr>
          <w:p w:rsidR="00876D19" w:rsidRDefault="00876D19" w:rsidP="00876D19">
            <w:pPr>
              <w:pStyle w:val="afffffffff9"/>
            </w:pPr>
            <w:r w:rsidRPr="00876D19">
              <w:rPr>
                <w:rFonts w:hint="eastAsia"/>
              </w:rPr>
              <w:t>防爆对讲机、警棍、强光电筒、自卫喷雾器、约束带、防刺背心、防割手套</w:t>
            </w:r>
          </w:p>
        </w:tc>
        <w:tc>
          <w:tcPr>
            <w:tcW w:w="851" w:type="dxa"/>
            <w:shd w:val="clear" w:color="auto" w:fill="auto"/>
            <w:vAlign w:val="center"/>
          </w:tcPr>
          <w:p w:rsidR="00876D19" w:rsidRDefault="00876D19" w:rsidP="00876D19">
            <w:pPr>
              <w:pStyle w:val="afffffffff9"/>
            </w:pPr>
            <w:r>
              <w:rPr>
                <w:rFonts w:hAnsi="宋体"/>
                <w:szCs w:val="18"/>
              </w:rPr>
              <w:t>应设</w:t>
            </w:r>
          </w:p>
        </w:tc>
        <w:tc>
          <w:tcPr>
            <w:tcW w:w="850" w:type="dxa"/>
            <w:shd w:val="clear" w:color="auto" w:fill="auto"/>
            <w:vAlign w:val="center"/>
          </w:tcPr>
          <w:p w:rsidR="00876D19" w:rsidRDefault="00876D19" w:rsidP="00876D19">
            <w:pPr>
              <w:pStyle w:val="afffffffff9"/>
            </w:pPr>
            <w:r>
              <w:rPr>
                <w:rFonts w:hAnsi="宋体"/>
                <w:szCs w:val="18"/>
              </w:rPr>
              <w:t>应设</w:t>
            </w:r>
          </w:p>
        </w:tc>
        <w:tc>
          <w:tcPr>
            <w:tcW w:w="839" w:type="dxa"/>
            <w:shd w:val="clear" w:color="auto" w:fill="auto"/>
            <w:vAlign w:val="center"/>
          </w:tcPr>
          <w:p w:rsidR="00876D19" w:rsidRDefault="00876D19" w:rsidP="00876D19">
            <w:pPr>
              <w:pStyle w:val="afffffffff9"/>
            </w:pPr>
            <w:r>
              <w:rPr>
                <w:rFonts w:hAnsi="宋体"/>
                <w:szCs w:val="18"/>
              </w:rPr>
              <w:t>应设</w:t>
            </w:r>
          </w:p>
        </w:tc>
      </w:tr>
      <w:tr w:rsidR="00876D19" w:rsidTr="00876D19">
        <w:trPr>
          <w:jc w:val="center"/>
        </w:trPr>
        <w:tc>
          <w:tcPr>
            <w:tcW w:w="699" w:type="dxa"/>
            <w:shd w:val="clear" w:color="auto" w:fill="auto"/>
            <w:vAlign w:val="center"/>
          </w:tcPr>
          <w:p w:rsidR="00876D19" w:rsidRDefault="00EF7D51" w:rsidP="00876D19">
            <w:pPr>
              <w:pStyle w:val="afffffffff9"/>
            </w:pPr>
            <w:r>
              <w:rPr>
                <w:rFonts w:hint="eastAsia"/>
              </w:rPr>
              <w:t>9</w:t>
            </w:r>
          </w:p>
        </w:tc>
        <w:tc>
          <w:tcPr>
            <w:tcW w:w="992" w:type="dxa"/>
            <w:vMerge/>
            <w:shd w:val="clear" w:color="auto" w:fill="auto"/>
            <w:vAlign w:val="center"/>
          </w:tcPr>
          <w:p w:rsidR="00876D19" w:rsidRDefault="00876D19" w:rsidP="00876D19">
            <w:pPr>
              <w:pStyle w:val="afffffffff9"/>
            </w:pPr>
          </w:p>
        </w:tc>
        <w:tc>
          <w:tcPr>
            <w:tcW w:w="1421" w:type="dxa"/>
            <w:vMerge/>
            <w:shd w:val="clear" w:color="auto" w:fill="auto"/>
            <w:vAlign w:val="center"/>
          </w:tcPr>
          <w:p w:rsidR="00876D19" w:rsidRPr="00876D19" w:rsidRDefault="00876D19" w:rsidP="00876D19">
            <w:pPr>
              <w:pStyle w:val="afffffffff9"/>
            </w:pPr>
          </w:p>
        </w:tc>
        <w:tc>
          <w:tcPr>
            <w:tcW w:w="3682" w:type="dxa"/>
            <w:shd w:val="clear" w:color="auto" w:fill="auto"/>
            <w:vAlign w:val="center"/>
          </w:tcPr>
          <w:p w:rsidR="00876D19" w:rsidRDefault="00876D19" w:rsidP="00876D19">
            <w:pPr>
              <w:pStyle w:val="afffffffff9"/>
            </w:pPr>
            <w:r w:rsidRPr="00876D19">
              <w:rPr>
                <w:rFonts w:hint="eastAsia"/>
              </w:rPr>
              <w:t>OPHC2复合生物酶降解技术的个人一次性防化口罩</w:t>
            </w:r>
          </w:p>
        </w:tc>
        <w:tc>
          <w:tcPr>
            <w:tcW w:w="851" w:type="dxa"/>
            <w:shd w:val="clear" w:color="auto" w:fill="auto"/>
            <w:vAlign w:val="center"/>
          </w:tcPr>
          <w:p w:rsidR="00876D19" w:rsidRDefault="00876D19" w:rsidP="00876D19">
            <w:pPr>
              <w:pStyle w:val="afffffffff9"/>
            </w:pPr>
            <w:r>
              <w:rPr>
                <w:rFonts w:hAnsi="宋体"/>
                <w:szCs w:val="18"/>
              </w:rPr>
              <w:t>宜设</w:t>
            </w:r>
          </w:p>
        </w:tc>
        <w:tc>
          <w:tcPr>
            <w:tcW w:w="850" w:type="dxa"/>
            <w:shd w:val="clear" w:color="auto" w:fill="auto"/>
            <w:vAlign w:val="center"/>
          </w:tcPr>
          <w:p w:rsidR="00876D19" w:rsidRDefault="00876D19" w:rsidP="00876D19">
            <w:pPr>
              <w:pStyle w:val="afffffffff9"/>
            </w:pPr>
            <w:r>
              <w:rPr>
                <w:rFonts w:hAnsi="宋体"/>
                <w:szCs w:val="18"/>
              </w:rPr>
              <w:t>应设</w:t>
            </w:r>
          </w:p>
        </w:tc>
        <w:tc>
          <w:tcPr>
            <w:tcW w:w="839" w:type="dxa"/>
            <w:shd w:val="clear" w:color="auto" w:fill="auto"/>
            <w:vAlign w:val="center"/>
          </w:tcPr>
          <w:p w:rsidR="00876D19" w:rsidRDefault="00876D19" w:rsidP="00876D19">
            <w:pPr>
              <w:pStyle w:val="afffffffff9"/>
            </w:pPr>
            <w:r>
              <w:rPr>
                <w:rFonts w:hAnsi="宋体"/>
                <w:szCs w:val="18"/>
              </w:rPr>
              <w:t>应设</w:t>
            </w:r>
          </w:p>
        </w:tc>
      </w:tr>
      <w:tr w:rsidR="00876D19" w:rsidTr="00876D19">
        <w:trPr>
          <w:jc w:val="center"/>
        </w:trPr>
        <w:tc>
          <w:tcPr>
            <w:tcW w:w="699" w:type="dxa"/>
            <w:shd w:val="clear" w:color="auto" w:fill="auto"/>
            <w:vAlign w:val="center"/>
          </w:tcPr>
          <w:p w:rsidR="00876D19" w:rsidRDefault="00EF7D51" w:rsidP="00876D19">
            <w:pPr>
              <w:pStyle w:val="afffffffff9"/>
            </w:pPr>
            <w:r>
              <w:rPr>
                <w:rFonts w:hint="eastAsia"/>
              </w:rPr>
              <w:t>10</w:t>
            </w:r>
          </w:p>
        </w:tc>
        <w:tc>
          <w:tcPr>
            <w:tcW w:w="992" w:type="dxa"/>
            <w:vMerge/>
            <w:shd w:val="clear" w:color="auto" w:fill="auto"/>
            <w:vAlign w:val="center"/>
          </w:tcPr>
          <w:p w:rsidR="00876D19" w:rsidRDefault="00876D19" w:rsidP="00876D19">
            <w:pPr>
              <w:pStyle w:val="afffffffff9"/>
            </w:pPr>
          </w:p>
        </w:tc>
        <w:tc>
          <w:tcPr>
            <w:tcW w:w="1421" w:type="dxa"/>
            <w:vMerge w:val="restart"/>
            <w:shd w:val="clear" w:color="auto" w:fill="auto"/>
            <w:vAlign w:val="center"/>
          </w:tcPr>
          <w:p w:rsidR="00876D19" w:rsidRDefault="00876D19" w:rsidP="00876D19">
            <w:pPr>
              <w:pStyle w:val="afffffffff9"/>
            </w:pPr>
            <w:r w:rsidRPr="00876D19">
              <w:rPr>
                <w:rFonts w:hint="eastAsia"/>
              </w:rPr>
              <w:t>公用装备</w:t>
            </w:r>
          </w:p>
        </w:tc>
        <w:tc>
          <w:tcPr>
            <w:tcW w:w="3682" w:type="dxa"/>
            <w:shd w:val="clear" w:color="auto" w:fill="auto"/>
            <w:vAlign w:val="center"/>
          </w:tcPr>
          <w:p w:rsidR="00876D19" w:rsidRDefault="00876D19" w:rsidP="00876D19">
            <w:pPr>
              <w:pStyle w:val="afffffffff9"/>
            </w:pPr>
            <w:r w:rsidRPr="00876D19">
              <w:rPr>
                <w:rFonts w:hint="eastAsia"/>
              </w:rPr>
              <w:t>应急照明灯、安全钢叉、防护盾牌、防暴头盔</w:t>
            </w:r>
          </w:p>
        </w:tc>
        <w:tc>
          <w:tcPr>
            <w:tcW w:w="851" w:type="dxa"/>
            <w:shd w:val="clear" w:color="auto" w:fill="auto"/>
            <w:vAlign w:val="center"/>
          </w:tcPr>
          <w:p w:rsidR="00876D19" w:rsidRDefault="00876D19" w:rsidP="00876D19">
            <w:pPr>
              <w:pStyle w:val="afffffffff9"/>
            </w:pPr>
            <w:r>
              <w:rPr>
                <w:rFonts w:hAnsi="宋体"/>
                <w:szCs w:val="18"/>
              </w:rPr>
              <w:t>应设</w:t>
            </w:r>
          </w:p>
        </w:tc>
        <w:tc>
          <w:tcPr>
            <w:tcW w:w="850" w:type="dxa"/>
            <w:shd w:val="clear" w:color="auto" w:fill="auto"/>
            <w:vAlign w:val="center"/>
          </w:tcPr>
          <w:p w:rsidR="00876D19" w:rsidRDefault="00876D19" w:rsidP="00876D19">
            <w:pPr>
              <w:pStyle w:val="afffffffff9"/>
            </w:pPr>
            <w:r>
              <w:rPr>
                <w:rFonts w:hAnsi="宋体"/>
                <w:szCs w:val="18"/>
              </w:rPr>
              <w:t>应设</w:t>
            </w:r>
          </w:p>
        </w:tc>
        <w:tc>
          <w:tcPr>
            <w:tcW w:w="839" w:type="dxa"/>
            <w:shd w:val="clear" w:color="auto" w:fill="auto"/>
            <w:vAlign w:val="center"/>
          </w:tcPr>
          <w:p w:rsidR="00876D19" w:rsidRDefault="00876D19" w:rsidP="00876D19">
            <w:pPr>
              <w:pStyle w:val="afffffffff9"/>
            </w:pPr>
            <w:r>
              <w:rPr>
                <w:rFonts w:hAnsi="宋体"/>
                <w:szCs w:val="18"/>
              </w:rPr>
              <w:t>应设</w:t>
            </w:r>
          </w:p>
        </w:tc>
      </w:tr>
      <w:tr w:rsidR="00876D19" w:rsidTr="00876D19">
        <w:trPr>
          <w:jc w:val="center"/>
        </w:trPr>
        <w:tc>
          <w:tcPr>
            <w:tcW w:w="699" w:type="dxa"/>
            <w:shd w:val="clear" w:color="auto" w:fill="auto"/>
            <w:vAlign w:val="center"/>
          </w:tcPr>
          <w:p w:rsidR="00876D19" w:rsidRDefault="00EF7D51" w:rsidP="00876D19">
            <w:pPr>
              <w:pStyle w:val="afffffffff9"/>
            </w:pPr>
            <w:r>
              <w:rPr>
                <w:rFonts w:hint="eastAsia"/>
              </w:rPr>
              <w:t>11</w:t>
            </w:r>
          </w:p>
        </w:tc>
        <w:tc>
          <w:tcPr>
            <w:tcW w:w="992" w:type="dxa"/>
            <w:vMerge/>
            <w:shd w:val="clear" w:color="auto" w:fill="auto"/>
            <w:vAlign w:val="center"/>
          </w:tcPr>
          <w:p w:rsidR="00876D19" w:rsidRDefault="00876D19" w:rsidP="00876D19">
            <w:pPr>
              <w:pStyle w:val="afffffffff9"/>
            </w:pPr>
          </w:p>
        </w:tc>
        <w:tc>
          <w:tcPr>
            <w:tcW w:w="1421" w:type="dxa"/>
            <w:vMerge/>
            <w:shd w:val="clear" w:color="auto" w:fill="auto"/>
            <w:vAlign w:val="center"/>
          </w:tcPr>
          <w:p w:rsidR="00876D19" w:rsidRDefault="00876D19" w:rsidP="00876D19">
            <w:pPr>
              <w:pStyle w:val="afffffffff9"/>
            </w:pPr>
          </w:p>
        </w:tc>
        <w:tc>
          <w:tcPr>
            <w:tcW w:w="3682" w:type="dxa"/>
            <w:shd w:val="clear" w:color="auto" w:fill="auto"/>
            <w:vAlign w:val="center"/>
          </w:tcPr>
          <w:p w:rsidR="00876D19" w:rsidRDefault="00876D19" w:rsidP="00876D19">
            <w:pPr>
              <w:pStyle w:val="afffffffff9"/>
            </w:pPr>
            <w:r w:rsidRPr="00876D19">
              <w:rPr>
                <w:rFonts w:hint="eastAsia"/>
              </w:rPr>
              <w:t>OPHC2复合生物酶降解技术的个人手持防化洗消喷剂</w:t>
            </w:r>
          </w:p>
        </w:tc>
        <w:tc>
          <w:tcPr>
            <w:tcW w:w="851" w:type="dxa"/>
            <w:shd w:val="clear" w:color="auto" w:fill="auto"/>
            <w:vAlign w:val="center"/>
          </w:tcPr>
          <w:p w:rsidR="00876D19" w:rsidRDefault="00876D19" w:rsidP="00876D19">
            <w:pPr>
              <w:spacing w:line="260" w:lineRule="exact"/>
              <w:jc w:val="center"/>
              <w:rPr>
                <w:rFonts w:ascii="宋体" w:hAnsi="宋体"/>
                <w:sz w:val="18"/>
                <w:szCs w:val="18"/>
              </w:rPr>
            </w:pPr>
            <w:r>
              <w:rPr>
                <w:rFonts w:ascii="宋体" w:hAnsi="宋体"/>
                <w:sz w:val="18"/>
                <w:szCs w:val="18"/>
              </w:rPr>
              <w:t>宜设</w:t>
            </w:r>
          </w:p>
        </w:tc>
        <w:tc>
          <w:tcPr>
            <w:tcW w:w="850" w:type="dxa"/>
            <w:shd w:val="clear" w:color="auto" w:fill="auto"/>
            <w:vAlign w:val="center"/>
          </w:tcPr>
          <w:p w:rsidR="00876D19" w:rsidRDefault="00876D19" w:rsidP="00876D19">
            <w:pPr>
              <w:spacing w:line="260" w:lineRule="exact"/>
              <w:jc w:val="center"/>
              <w:rPr>
                <w:rFonts w:ascii="宋体" w:hAnsi="宋体"/>
                <w:sz w:val="18"/>
                <w:szCs w:val="18"/>
              </w:rPr>
            </w:pPr>
            <w:r>
              <w:rPr>
                <w:rFonts w:ascii="宋体" w:hAnsi="宋体" w:hint="eastAsia"/>
                <w:sz w:val="18"/>
                <w:szCs w:val="18"/>
              </w:rPr>
              <w:t>宜</w:t>
            </w:r>
            <w:r>
              <w:rPr>
                <w:rFonts w:ascii="宋体" w:hAnsi="宋体"/>
                <w:sz w:val="18"/>
                <w:szCs w:val="18"/>
              </w:rPr>
              <w:t>设</w:t>
            </w:r>
          </w:p>
        </w:tc>
        <w:tc>
          <w:tcPr>
            <w:tcW w:w="839" w:type="dxa"/>
            <w:shd w:val="clear" w:color="auto" w:fill="auto"/>
            <w:vAlign w:val="center"/>
          </w:tcPr>
          <w:p w:rsidR="00876D19" w:rsidRDefault="00876D19" w:rsidP="00876D19">
            <w:pPr>
              <w:pStyle w:val="afffffffff9"/>
            </w:pPr>
            <w:r>
              <w:rPr>
                <w:rFonts w:hAnsi="宋体"/>
                <w:szCs w:val="18"/>
              </w:rPr>
              <w:t>应设</w:t>
            </w:r>
          </w:p>
        </w:tc>
      </w:tr>
      <w:tr w:rsidR="00876D19" w:rsidTr="00876D19">
        <w:trPr>
          <w:jc w:val="center"/>
        </w:trPr>
        <w:tc>
          <w:tcPr>
            <w:tcW w:w="699" w:type="dxa"/>
            <w:shd w:val="clear" w:color="auto" w:fill="auto"/>
            <w:vAlign w:val="center"/>
          </w:tcPr>
          <w:p w:rsidR="00876D19" w:rsidRDefault="00EF7D51" w:rsidP="00876D19">
            <w:pPr>
              <w:pStyle w:val="afffffffff9"/>
            </w:pPr>
            <w:r>
              <w:rPr>
                <w:rFonts w:hint="eastAsia"/>
              </w:rPr>
              <w:t>12</w:t>
            </w:r>
          </w:p>
        </w:tc>
        <w:tc>
          <w:tcPr>
            <w:tcW w:w="992" w:type="dxa"/>
            <w:vMerge/>
            <w:shd w:val="clear" w:color="auto" w:fill="auto"/>
            <w:vAlign w:val="center"/>
          </w:tcPr>
          <w:p w:rsidR="00876D19" w:rsidRDefault="00876D19" w:rsidP="00876D19">
            <w:pPr>
              <w:pStyle w:val="afffffffff9"/>
            </w:pPr>
          </w:p>
        </w:tc>
        <w:tc>
          <w:tcPr>
            <w:tcW w:w="1421" w:type="dxa"/>
            <w:vMerge/>
            <w:shd w:val="clear" w:color="auto" w:fill="auto"/>
            <w:vAlign w:val="center"/>
          </w:tcPr>
          <w:p w:rsidR="00876D19" w:rsidRDefault="00876D19" w:rsidP="00876D19">
            <w:pPr>
              <w:pStyle w:val="afffffffff9"/>
            </w:pPr>
          </w:p>
        </w:tc>
        <w:tc>
          <w:tcPr>
            <w:tcW w:w="3682" w:type="dxa"/>
            <w:shd w:val="clear" w:color="auto" w:fill="auto"/>
            <w:vAlign w:val="center"/>
          </w:tcPr>
          <w:p w:rsidR="00876D19" w:rsidRDefault="00876D19" w:rsidP="00876D19">
            <w:pPr>
              <w:pStyle w:val="afffffffff9"/>
            </w:pPr>
            <w:r w:rsidRPr="00876D19">
              <w:rPr>
                <w:rFonts w:hint="eastAsia"/>
              </w:rPr>
              <w:t>手持金属探测仪、防爆毯</w:t>
            </w:r>
          </w:p>
        </w:tc>
        <w:tc>
          <w:tcPr>
            <w:tcW w:w="851" w:type="dxa"/>
            <w:shd w:val="clear" w:color="auto" w:fill="auto"/>
            <w:vAlign w:val="center"/>
          </w:tcPr>
          <w:p w:rsidR="00876D19" w:rsidRDefault="00876D19" w:rsidP="00876D19">
            <w:pPr>
              <w:pStyle w:val="afffffffff9"/>
            </w:pPr>
            <w:r>
              <w:rPr>
                <w:rFonts w:hAnsi="宋体"/>
                <w:szCs w:val="18"/>
              </w:rPr>
              <w:t>应设</w:t>
            </w:r>
          </w:p>
        </w:tc>
        <w:tc>
          <w:tcPr>
            <w:tcW w:w="850" w:type="dxa"/>
            <w:shd w:val="clear" w:color="auto" w:fill="auto"/>
            <w:vAlign w:val="center"/>
          </w:tcPr>
          <w:p w:rsidR="00876D19" w:rsidRDefault="00876D19" w:rsidP="00876D19">
            <w:pPr>
              <w:pStyle w:val="afffffffff9"/>
            </w:pPr>
            <w:r>
              <w:rPr>
                <w:rFonts w:hAnsi="宋体"/>
                <w:szCs w:val="18"/>
              </w:rPr>
              <w:t>应设</w:t>
            </w:r>
          </w:p>
        </w:tc>
        <w:tc>
          <w:tcPr>
            <w:tcW w:w="839" w:type="dxa"/>
            <w:shd w:val="clear" w:color="auto" w:fill="auto"/>
            <w:vAlign w:val="center"/>
          </w:tcPr>
          <w:p w:rsidR="00876D19" w:rsidRDefault="00876D19" w:rsidP="00876D19">
            <w:pPr>
              <w:pStyle w:val="afffffffff9"/>
            </w:pPr>
            <w:r>
              <w:rPr>
                <w:rFonts w:hAnsi="宋体"/>
                <w:szCs w:val="18"/>
              </w:rPr>
              <w:t>应设</w:t>
            </w:r>
          </w:p>
        </w:tc>
      </w:tr>
    </w:tbl>
    <w:p w:rsidR="00876D19" w:rsidRDefault="00EF7D51" w:rsidP="00EF7D51">
      <w:pPr>
        <w:pStyle w:val="affffb"/>
        <w:ind w:firstLine="420"/>
      </w:pPr>
      <w:r>
        <w:rPr>
          <w:rFonts w:hint="eastAsia"/>
        </w:rPr>
        <w:t>反恐怖</w:t>
      </w:r>
      <w:r>
        <w:t>防范</w:t>
      </w:r>
      <w:r>
        <w:rPr>
          <w:rFonts w:hint="eastAsia"/>
        </w:rPr>
        <w:t>实体防范</w:t>
      </w:r>
      <w:r>
        <w:t>配置要求应符合表</w:t>
      </w:r>
      <w:r>
        <w:rPr>
          <w:rFonts w:hint="eastAsia"/>
        </w:rPr>
        <w:t>A.</w:t>
      </w:r>
      <w:r>
        <w:t>2</w:t>
      </w:r>
      <w:r>
        <w:rPr>
          <w:rFonts w:hint="eastAsia"/>
        </w:rPr>
        <w:t>的</w:t>
      </w:r>
      <w:r>
        <w:t>规定</w:t>
      </w:r>
      <w:r>
        <w:rPr>
          <w:rFonts w:hint="eastAsia"/>
        </w:rPr>
        <w:t>。</w:t>
      </w:r>
    </w:p>
    <w:p w:rsidR="00876D19" w:rsidRDefault="00EF7D51" w:rsidP="00EF7D51">
      <w:pPr>
        <w:pStyle w:val="aff"/>
        <w:spacing w:before="120" w:after="120"/>
      </w:pPr>
      <w:r w:rsidRPr="00EF7D51">
        <w:rPr>
          <w:rFonts w:hint="eastAsia"/>
        </w:rPr>
        <w:t>实体防范配置表</w:t>
      </w:r>
    </w:p>
    <w:tbl>
      <w:tblPr>
        <w:tblStyle w:val="afffffffffc"/>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699"/>
        <w:gridCol w:w="992"/>
        <w:gridCol w:w="1421"/>
        <w:gridCol w:w="3682"/>
        <w:gridCol w:w="851"/>
        <w:gridCol w:w="850"/>
        <w:gridCol w:w="839"/>
      </w:tblGrid>
      <w:tr w:rsidR="00EF7D51" w:rsidTr="00B633AE">
        <w:trPr>
          <w:tblHeader/>
          <w:jc w:val="center"/>
        </w:trPr>
        <w:tc>
          <w:tcPr>
            <w:tcW w:w="699" w:type="dxa"/>
            <w:vMerge w:val="restart"/>
            <w:tcBorders>
              <w:top w:val="single" w:sz="8" w:space="0" w:color="auto"/>
            </w:tcBorders>
            <w:shd w:val="clear" w:color="auto" w:fill="auto"/>
            <w:vAlign w:val="center"/>
          </w:tcPr>
          <w:p w:rsidR="00EF7D51" w:rsidRDefault="00EF7D51" w:rsidP="00EF7D51">
            <w:pPr>
              <w:pStyle w:val="afffffffff9"/>
            </w:pPr>
            <w:r>
              <w:rPr>
                <w:rFonts w:hint="eastAsia"/>
              </w:rPr>
              <w:t>序号</w:t>
            </w:r>
          </w:p>
        </w:tc>
        <w:tc>
          <w:tcPr>
            <w:tcW w:w="2413" w:type="dxa"/>
            <w:gridSpan w:val="2"/>
            <w:vMerge w:val="restart"/>
            <w:tcBorders>
              <w:top w:val="single" w:sz="8" w:space="0" w:color="auto"/>
            </w:tcBorders>
            <w:shd w:val="clear" w:color="auto" w:fill="auto"/>
            <w:vAlign w:val="center"/>
          </w:tcPr>
          <w:p w:rsidR="00EF7D51" w:rsidRDefault="00EF7D51" w:rsidP="00EF7D51">
            <w:pPr>
              <w:pStyle w:val="afffffffff9"/>
            </w:pPr>
            <w:r>
              <w:rPr>
                <w:rFonts w:hint="eastAsia"/>
              </w:rPr>
              <w:t>项目</w:t>
            </w:r>
          </w:p>
        </w:tc>
        <w:tc>
          <w:tcPr>
            <w:tcW w:w="3682" w:type="dxa"/>
            <w:vMerge w:val="restart"/>
            <w:tcBorders>
              <w:top w:val="single" w:sz="8" w:space="0" w:color="auto"/>
            </w:tcBorders>
            <w:shd w:val="clear" w:color="auto" w:fill="auto"/>
            <w:vAlign w:val="center"/>
          </w:tcPr>
          <w:p w:rsidR="00EF7D51" w:rsidRDefault="00EF7D51" w:rsidP="00EF7D51">
            <w:pPr>
              <w:pStyle w:val="afffffffff9"/>
            </w:pPr>
            <w:r>
              <w:rPr>
                <w:rFonts w:hint="eastAsia"/>
              </w:rPr>
              <w:t>配置</w:t>
            </w:r>
            <w:r>
              <w:t>要求</w:t>
            </w:r>
          </w:p>
        </w:tc>
        <w:tc>
          <w:tcPr>
            <w:tcW w:w="2540" w:type="dxa"/>
            <w:gridSpan w:val="3"/>
            <w:tcBorders>
              <w:top w:val="single" w:sz="8" w:space="0" w:color="auto"/>
              <w:bottom w:val="single" w:sz="8" w:space="0" w:color="auto"/>
            </w:tcBorders>
            <w:shd w:val="clear" w:color="auto" w:fill="auto"/>
            <w:vAlign w:val="center"/>
          </w:tcPr>
          <w:p w:rsidR="00EF7D51" w:rsidRDefault="00EF7D51" w:rsidP="00EF7D51">
            <w:pPr>
              <w:pStyle w:val="afffffffff9"/>
            </w:pPr>
            <w:r w:rsidRPr="00EF7D51">
              <w:rPr>
                <w:rFonts w:hint="eastAsia"/>
              </w:rPr>
              <w:t>配置标准（低-高）</w:t>
            </w:r>
          </w:p>
        </w:tc>
      </w:tr>
      <w:tr w:rsidR="00EF7D51" w:rsidTr="00B633AE">
        <w:trPr>
          <w:jc w:val="center"/>
        </w:trPr>
        <w:tc>
          <w:tcPr>
            <w:tcW w:w="699" w:type="dxa"/>
            <w:vMerge/>
            <w:shd w:val="clear" w:color="auto" w:fill="auto"/>
            <w:vAlign w:val="center"/>
          </w:tcPr>
          <w:p w:rsidR="00EF7D51" w:rsidRDefault="00EF7D51" w:rsidP="00EF7D51">
            <w:pPr>
              <w:pStyle w:val="afffffffff9"/>
            </w:pPr>
          </w:p>
        </w:tc>
        <w:tc>
          <w:tcPr>
            <w:tcW w:w="2413" w:type="dxa"/>
            <w:gridSpan w:val="2"/>
            <w:vMerge/>
            <w:shd w:val="clear" w:color="auto" w:fill="auto"/>
            <w:vAlign w:val="center"/>
          </w:tcPr>
          <w:p w:rsidR="00EF7D51" w:rsidRDefault="00EF7D51" w:rsidP="00EF7D51">
            <w:pPr>
              <w:pStyle w:val="afffffffff9"/>
            </w:pPr>
          </w:p>
        </w:tc>
        <w:tc>
          <w:tcPr>
            <w:tcW w:w="3682" w:type="dxa"/>
            <w:vMerge/>
            <w:shd w:val="clear" w:color="auto" w:fill="auto"/>
            <w:vAlign w:val="center"/>
          </w:tcPr>
          <w:p w:rsidR="00EF7D51" w:rsidRDefault="00EF7D51" w:rsidP="00EF7D51">
            <w:pPr>
              <w:pStyle w:val="afffffffff9"/>
            </w:pPr>
          </w:p>
        </w:tc>
        <w:tc>
          <w:tcPr>
            <w:tcW w:w="851" w:type="dxa"/>
            <w:tcBorders>
              <w:top w:val="single" w:sz="8" w:space="0" w:color="auto"/>
            </w:tcBorders>
            <w:shd w:val="clear" w:color="auto" w:fill="auto"/>
            <w:vAlign w:val="center"/>
          </w:tcPr>
          <w:p w:rsidR="00EF7D51" w:rsidRDefault="00EF7D51" w:rsidP="00EF7D51">
            <w:pPr>
              <w:pStyle w:val="afffffffff9"/>
            </w:pPr>
            <w:r>
              <w:rPr>
                <w:rFonts w:hint="eastAsia"/>
              </w:rPr>
              <w:t>三级</w:t>
            </w:r>
          </w:p>
        </w:tc>
        <w:tc>
          <w:tcPr>
            <w:tcW w:w="850" w:type="dxa"/>
            <w:tcBorders>
              <w:top w:val="single" w:sz="8" w:space="0" w:color="auto"/>
            </w:tcBorders>
            <w:shd w:val="clear" w:color="auto" w:fill="auto"/>
            <w:vAlign w:val="center"/>
          </w:tcPr>
          <w:p w:rsidR="00EF7D51" w:rsidRDefault="00EF7D51" w:rsidP="00EF7D51">
            <w:pPr>
              <w:pStyle w:val="afffffffff9"/>
            </w:pPr>
            <w:r>
              <w:rPr>
                <w:rFonts w:hint="eastAsia"/>
              </w:rPr>
              <w:t>二级</w:t>
            </w:r>
          </w:p>
        </w:tc>
        <w:tc>
          <w:tcPr>
            <w:tcW w:w="839" w:type="dxa"/>
            <w:tcBorders>
              <w:top w:val="single" w:sz="8" w:space="0" w:color="auto"/>
            </w:tcBorders>
            <w:shd w:val="clear" w:color="auto" w:fill="auto"/>
            <w:vAlign w:val="center"/>
          </w:tcPr>
          <w:p w:rsidR="00EF7D51" w:rsidRDefault="00EF7D51" w:rsidP="00EF7D51">
            <w:pPr>
              <w:pStyle w:val="afffffffff9"/>
            </w:pPr>
            <w:r>
              <w:rPr>
                <w:rFonts w:hint="eastAsia"/>
              </w:rPr>
              <w:t>一级</w:t>
            </w:r>
          </w:p>
        </w:tc>
      </w:tr>
      <w:tr w:rsidR="00EF7D51" w:rsidTr="00EF7D51">
        <w:trPr>
          <w:jc w:val="center"/>
        </w:trPr>
        <w:tc>
          <w:tcPr>
            <w:tcW w:w="699" w:type="dxa"/>
            <w:shd w:val="clear" w:color="auto" w:fill="auto"/>
            <w:vAlign w:val="center"/>
          </w:tcPr>
          <w:p w:rsidR="00EF7D51" w:rsidRDefault="00EF7D51" w:rsidP="00EF7D51">
            <w:pPr>
              <w:pStyle w:val="afffffffff9"/>
            </w:pPr>
            <w:r>
              <w:rPr>
                <w:rFonts w:hint="eastAsia"/>
              </w:rPr>
              <w:t>1</w:t>
            </w:r>
          </w:p>
        </w:tc>
        <w:tc>
          <w:tcPr>
            <w:tcW w:w="992" w:type="dxa"/>
            <w:vMerge w:val="restart"/>
            <w:shd w:val="clear" w:color="auto" w:fill="auto"/>
            <w:vAlign w:val="center"/>
          </w:tcPr>
          <w:p w:rsidR="00EF7D51" w:rsidRDefault="00EF7D51" w:rsidP="00EF7D51">
            <w:pPr>
              <w:pStyle w:val="afffffffff9"/>
            </w:pPr>
            <w:r>
              <w:rPr>
                <w:rFonts w:hint="eastAsia"/>
              </w:rPr>
              <w:t>实体</w:t>
            </w:r>
          </w:p>
          <w:p w:rsidR="00EF7D51" w:rsidRDefault="00EF7D51" w:rsidP="00EF7D51">
            <w:pPr>
              <w:pStyle w:val="afffffffff9"/>
            </w:pPr>
            <w:r>
              <w:t>防护</w:t>
            </w:r>
          </w:p>
          <w:p w:rsidR="00EF7D51" w:rsidRDefault="00EF7D51" w:rsidP="00EF7D51">
            <w:pPr>
              <w:pStyle w:val="afffffffff9"/>
            </w:pPr>
            <w:r>
              <w:t>设施</w:t>
            </w:r>
          </w:p>
        </w:tc>
        <w:tc>
          <w:tcPr>
            <w:tcW w:w="1421" w:type="dxa"/>
            <w:shd w:val="clear" w:color="auto" w:fill="auto"/>
            <w:vAlign w:val="center"/>
          </w:tcPr>
          <w:p w:rsidR="00EF7D51" w:rsidRDefault="00EF7D51" w:rsidP="00EF7D51">
            <w:pPr>
              <w:pStyle w:val="afffffffff9"/>
            </w:pPr>
            <w:r w:rsidRPr="00EF7D51">
              <w:rPr>
                <w:rFonts w:hint="eastAsia"/>
              </w:rPr>
              <w:t>实体防护装置</w:t>
            </w:r>
          </w:p>
        </w:tc>
        <w:tc>
          <w:tcPr>
            <w:tcW w:w="3682" w:type="dxa"/>
            <w:shd w:val="clear" w:color="auto" w:fill="auto"/>
            <w:vAlign w:val="center"/>
          </w:tcPr>
          <w:p w:rsidR="00EF7D51" w:rsidRDefault="00EF7D51" w:rsidP="00EF7D51">
            <w:pPr>
              <w:pStyle w:val="afffffffff9"/>
            </w:pPr>
            <w:r w:rsidRPr="00EF7D51">
              <w:rPr>
                <w:rFonts w:hint="eastAsia"/>
              </w:rPr>
              <w:t>厂区周界出入口</w:t>
            </w:r>
          </w:p>
        </w:tc>
        <w:tc>
          <w:tcPr>
            <w:tcW w:w="851" w:type="dxa"/>
            <w:shd w:val="clear" w:color="auto" w:fill="auto"/>
            <w:vAlign w:val="center"/>
          </w:tcPr>
          <w:p w:rsidR="00EF7D51" w:rsidRDefault="00EF7D51" w:rsidP="00EF7D51">
            <w:pPr>
              <w:pStyle w:val="afffffffff9"/>
            </w:pPr>
            <w:r w:rsidRPr="001F6303">
              <w:rPr>
                <w:rFonts w:hAnsi="宋体" w:hint="eastAsia"/>
                <w:szCs w:val="18"/>
              </w:rPr>
              <w:t>应设</w:t>
            </w:r>
          </w:p>
        </w:tc>
        <w:tc>
          <w:tcPr>
            <w:tcW w:w="850" w:type="dxa"/>
            <w:shd w:val="clear" w:color="auto" w:fill="auto"/>
            <w:vAlign w:val="center"/>
          </w:tcPr>
          <w:p w:rsidR="00EF7D51" w:rsidRDefault="00EF7D51" w:rsidP="00EF7D51">
            <w:pPr>
              <w:pStyle w:val="afffffffff9"/>
            </w:pPr>
            <w:r w:rsidRPr="001F6303">
              <w:rPr>
                <w:rFonts w:hAnsi="宋体" w:hint="eastAsia"/>
                <w:szCs w:val="18"/>
              </w:rPr>
              <w:t>应设</w:t>
            </w:r>
          </w:p>
        </w:tc>
        <w:tc>
          <w:tcPr>
            <w:tcW w:w="839" w:type="dxa"/>
            <w:shd w:val="clear" w:color="auto" w:fill="auto"/>
            <w:vAlign w:val="center"/>
          </w:tcPr>
          <w:p w:rsidR="00EF7D51" w:rsidRDefault="00EF7D51" w:rsidP="00EF7D51">
            <w:pPr>
              <w:pStyle w:val="afffffffff9"/>
            </w:pPr>
            <w:r w:rsidRPr="001F6303">
              <w:rPr>
                <w:rFonts w:hAnsi="宋体" w:hint="eastAsia"/>
                <w:szCs w:val="18"/>
              </w:rPr>
              <w:t>应设</w:t>
            </w:r>
          </w:p>
        </w:tc>
      </w:tr>
      <w:tr w:rsidR="00EF7D51" w:rsidTr="00EF7D51">
        <w:trPr>
          <w:jc w:val="center"/>
        </w:trPr>
        <w:tc>
          <w:tcPr>
            <w:tcW w:w="699" w:type="dxa"/>
            <w:shd w:val="clear" w:color="auto" w:fill="auto"/>
            <w:vAlign w:val="center"/>
          </w:tcPr>
          <w:p w:rsidR="00EF7D51" w:rsidRDefault="00EF7D51" w:rsidP="00EF7D51">
            <w:pPr>
              <w:pStyle w:val="afffffffff9"/>
            </w:pPr>
            <w:r>
              <w:rPr>
                <w:rFonts w:hint="eastAsia"/>
              </w:rPr>
              <w:t>2</w:t>
            </w:r>
          </w:p>
        </w:tc>
        <w:tc>
          <w:tcPr>
            <w:tcW w:w="992" w:type="dxa"/>
            <w:vMerge/>
            <w:shd w:val="clear" w:color="auto" w:fill="auto"/>
            <w:vAlign w:val="center"/>
          </w:tcPr>
          <w:p w:rsidR="00EF7D51" w:rsidRDefault="00EF7D51" w:rsidP="00EF7D51">
            <w:pPr>
              <w:pStyle w:val="afffffffff9"/>
            </w:pPr>
          </w:p>
        </w:tc>
        <w:tc>
          <w:tcPr>
            <w:tcW w:w="1421" w:type="dxa"/>
            <w:shd w:val="clear" w:color="auto" w:fill="auto"/>
            <w:vAlign w:val="center"/>
          </w:tcPr>
          <w:p w:rsidR="00EF7D51" w:rsidRDefault="00EF7D51" w:rsidP="00EF7D51">
            <w:pPr>
              <w:pStyle w:val="afffffffff9"/>
            </w:pPr>
            <w:r w:rsidRPr="00EF7D51">
              <w:rPr>
                <w:rFonts w:hint="eastAsia"/>
              </w:rPr>
              <w:t>防冲撞设施</w:t>
            </w:r>
          </w:p>
        </w:tc>
        <w:tc>
          <w:tcPr>
            <w:tcW w:w="3682" w:type="dxa"/>
            <w:shd w:val="clear" w:color="auto" w:fill="auto"/>
            <w:vAlign w:val="center"/>
          </w:tcPr>
          <w:p w:rsidR="00EF7D51" w:rsidRDefault="00EF7D51" w:rsidP="00EF7D51">
            <w:pPr>
              <w:pStyle w:val="afffffffff9"/>
            </w:pPr>
            <w:r w:rsidRPr="00EF7D51">
              <w:rPr>
                <w:rFonts w:hint="eastAsia"/>
              </w:rPr>
              <w:t>厂区周界出入口、核心生产装置区、储油（气）罐区的车辆通道</w:t>
            </w:r>
          </w:p>
        </w:tc>
        <w:tc>
          <w:tcPr>
            <w:tcW w:w="851" w:type="dxa"/>
            <w:shd w:val="clear" w:color="auto" w:fill="auto"/>
            <w:vAlign w:val="center"/>
          </w:tcPr>
          <w:p w:rsidR="00EF7D51" w:rsidRDefault="00EF7D51" w:rsidP="00EF7D51">
            <w:pPr>
              <w:pStyle w:val="afffffffff9"/>
            </w:pPr>
            <w:r w:rsidRPr="001F6303">
              <w:rPr>
                <w:rFonts w:hAnsi="宋体" w:hint="eastAsia"/>
                <w:szCs w:val="18"/>
              </w:rPr>
              <w:t>应设</w:t>
            </w:r>
          </w:p>
        </w:tc>
        <w:tc>
          <w:tcPr>
            <w:tcW w:w="850" w:type="dxa"/>
            <w:shd w:val="clear" w:color="auto" w:fill="auto"/>
            <w:vAlign w:val="center"/>
          </w:tcPr>
          <w:p w:rsidR="00EF7D51" w:rsidRDefault="00EF7D51" w:rsidP="00EF7D51">
            <w:pPr>
              <w:pStyle w:val="afffffffff9"/>
            </w:pPr>
            <w:r w:rsidRPr="001F6303">
              <w:rPr>
                <w:rFonts w:hAnsi="宋体" w:hint="eastAsia"/>
                <w:szCs w:val="18"/>
              </w:rPr>
              <w:t>应设</w:t>
            </w:r>
          </w:p>
        </w:tc>
        <w:tc>
          <w:tcPr>
            <w:tcW w:w="839" w:type="dxa"/>
            <w:shd w:val="clear" w:color="auto" w:fill="auto"/>
            <w:vAlign w:val="center"/>
          </w:tcPr>
          <w:p w:rsidR="00EF7D51" w:rsidRDefault="00EF7D51" w:rsidP="00EF7D51">
            <w:pPr>
              <w:pStyle w:val="afffffffff9"/>
            </w:pPr>
            <w:r w:rsidRPr="001F6303">
              <w:rPr>
                <w:rFonts w:hAnsi="宋体" w:hint="eastAsia"/>
                <w:szCs w:val="18"/>
              </w:rPr>
              <w:t>应设</w:t>
            </w:r>
          </w:p>
        </w:tc>
      </w:tr>
      <w:tr w:rsidR="00EF7D51" w:rsidTr="00EF7D51">
        <w:trPr>
          <w:jc w:val="center"/>
        </w:trPr>
        <w:tc>
          <w:tcPr>
            <w:tcW w:w="699" w:type="dxa"/>
            <w:shd w:val="clear" w:color="auto" w:fill="auto"/>
            <w:vAlign w:val="center"/>
          </w:tcPr>
          <w:p w:rsidR="00EF7D51" w:rsidRDefault="00EF7D51" w:rsidP="00EF7D51">
            <w:pPr>
              <w:pStyle w:val="afffffffff9"/>
            </w:pPr>
            <w:r>
              <w:rPr>
                <w:rFonts w:hint="eastAsia"/>
              </w:rPr>
              <w:t>3</w:t>
            </w:r>
          </w:p>
        </w:tc>
        <w:tc>
          <w:tcPr>
            <w:tcW w:w="992" w:type="dxa"/>
            <w:vMerge/>
            <w:shd w:val="clear" w:color="auto" w:fill="auto"/>
            <w:vAlign w:val="center"/>
          </w:tcPr>
          <w:p w:rsidR="00EF7D51" w:rsidRDefault="00EF7D51" w:rsidP="00EF7D51">
            <w:pPr>
              <w:pStyle w:val="afffffffff9"/>
            </w:pPr>
          </w:p>
        </w:tc>
        <w:tc>
          <w:tcPr>
            <w:tcW w:w="1421" w:type="dxa"/>
            <w:shd w:val="clear" w:color="auto" w:fill="auto"/>
            <w:vAlign w:val="center"/>
          </w:tcPr>
          <w:p w:rsidR="00EF7D51" w:rsidRDefault="00EF7D51" w:rsidP="00EF7D51">
            <w:pPr>
              <w:pStyle w:val="afffffffff9"/>
            </w:pPr>
            <w:r w:rsidRPr="00EF7D51">
              <w:rPr>
                <w:rFonts w:hint="eastAsia"/>
              </w:rPr>
              <w:t>围墙和栅栏</w:t>
            </w:r>
          </w:p>
        </w:tc>
        <w:tc>
          <w:tcPr>
            <w:tcW w:w="3682" w:type="dxa"/>
            <w:shd w:val="clear" w:color="auto" w:fill="auto"/>
            <w:vAlign w:val="center"/>
          </w:tcPr>
          <w:p w:rsidR="00EF7D51" w:rsidRDefault="00EF7D51" w:rsidP="00EF7D51">
            <w:pPr>
              <w:pStyle w:val="afffffffff9"/>
            </w:pPr>
            <w:r w:rsidRPr="00EF7D51">
              <w:rPr>
                <w:rFonts w:hint="eastAsia"/>
              </w:rPr>
              <w:t>周界</w:t>
            </w:r>
          </w:p>
        </w:tc>
        <w:tc>
          <w:tcPr>
            <w:tcW w:w="851" w:type="dxa"/>
            <w:shd w:val="clear" w:color="auto" w:fill="auto"/>
            <w:vAlign w:val="center"/>
          </w:tcPr>
          <w:p w:rsidR="00EF7D51" w:rsidRDefault="00EF7D51" w:rsidP="00EF7D51">
            <w:pPr>
              <w:pStyle w:val="afffffffff9"/>
            </w:pPr>
            <w:r w:rsidRPr="001F6303">
              <w:rPr>
                <w:rFonts w:hAnsi="宋体" w:hint="eastAsia"/>
                <w:szCs w:val="18"/>
              </w:rPr>
              <w:t>应设</w:t>
            </w:r>
          </w:p>
        </w:tc>
        <w:tc>
          <w:tcPr>
            <w:tcW w:w="850" w:type="dxa"/>
            <w:shd w:val="clear" w:color="auto" w:fill="auto"/>
            <w:vAlign w:val="center"/>
          </w:tcPr>
          <w:p w:rsidR="00EF7D51" w:rsidRDefault="00EF7D51" w:rsidP="00EF7D51">
            <w:pPr>
              <w:pStyle w:val="afffffffff9"/>
            </w:pPr>
            <w:r w:rsidRPr="001F6303">
              <w:rPr>
                <w:rFonts w:hAnsi="宋体" w:hint="eastAsia"/>
                <w:szCs w:val="18"/>
              </w:rPr>
              <w:t>应设</w:t>
            </w:r>
          </w:p>
        </w:tc>
        <w:tc>
          <w:tcPr>
            <w:tcW w:w="839" w:type="dxa"/>
            <w:shd w:val="clear" w:color="auto" w:fill="auto"/>
            <w:vAlign w:val="center"/>
          </w:tcPr>
          <w:p w:rsidR="00EF7D51" w:rsidRDefault="00EF7D51" w:rsidP="00EF7D51">
            <w:pPr>
              <w:pStyle w:val="afffffffff9"/>
            </w:pPr>
            <w:r w:rsidRPr="001F6303">
              <w:rPr>
                <w:rFonts w:hAnsi="宋体" w:hint="eastAsia"/>
                <w:szCs w:val="18"/>
              </w:rPr>
              <w:t>应设</w:t>
            </w:r>
          </w:p>
        </w:tc>
      </w:tr>
      <w:tr w:rsidR="00EF7D51" w:rsidTr="00EF7D51">
        <w:trPr>
          <w:jc w:val="center"/>
        </w:trPr>
        <w:tc>
          <w:tcPr>
            <w:tcW w:w="699" w:type="dxa"/>
            <w:shd w:val="clear" w:color="auto" w:fill="auto"/>
            <w:vAlign w:val="center"/>
          </w:tcPr>
          <w:p w:rsidR="00EF7D51" w:rsidRDefault="00EF7D51" w:rsidP="00EF7D51">
            <w:pPr>
              <w:pStyle w:val="afffffffff9"/>
            </w:pPr>
            <w:r>
              <w:rPr>
                <w:rFonts w:hint="eastAsia"/>
              </w:rPr>
              <w:t>4</w:t>
            </w:r>
          </w:p>
        </w:tc>
        <w:tc>
          <w:tcPr>
            <w:tcW w:w="992" w:type="dxa"/>
            <w:vMerge/>
            <w:shd w:val="clear" w:color="auto" w:fill="auto"/>
            <w:vAlign w:val="center"/>
          </w:tcPr>
          <w:p w:rsidR="00EF7D51" w:rsidRDefault="00EF7D51" w:rsidP="00EF7D51">
            <w:pPr>
              <w:pStyle w:val="afffffffff9"/>
            </w:pPr>
          </w:p>
        </w:tc>
        <w:tc>
          <w:tcPr>
            <w:tcW w:w="1421" w:type="dxa"/>
            <w:shd w:val="clear" w:color="auto" w:fill="auto"/>
            <w:vAlign w:val="center"/>
          </w:tcPr>
          <w:p w:rsidR="00EF7D51" w:rsidRDefault="00EF7D51" w:rsidP="00EF7D51">
            <w:pPr>
              <w:pStyle w:val="afffffffff9"/>
            </w:pPr>
            <w:r w:rsidRPr="00EF7D51">
              <w:rPr>
                <w:rFonts w:hint="eastAsia"/>
              </w:rPr>
              <w:t>防盗安全门</w:t>
            </w:r>
          </w:p>
        </w:tc>
        <w:tc>
          <w:tcPr>
            <w:tcW w:w="3682" w:type="dxa"/>
            <w:shd w:val="clear" w:color="auto" w:fill="auto"/>
            <w:vAlign w:val="center"/>
          </w:tcPr>
          <w:p w:rsidR="00EF7D51" w:rsidRDefault="00EF7D51" w:rsidP="00EF7D51">
            <w:pPr>
              <w:pStyle w:val="afffffffff9"/>
            </w:pPr>
            <w:r w:rsidRPr="00EF7D51">
              <w:rPr>
                <w:rFonts w:hint="eastAsia"/>
              </w:rPr>
              <w:t>危险化学品库</w:t>
            </w:r>
          </w:p>
        </w:tc>
        <w:tc>
          <w:tcPr>
            <w:tcW w:w="851" w:type="dxa"/>
            <w:shd w:val="clear" w:color="auto" w:fill="auto"/>
            <w:vAlign w:val="center"/>
          </w:tcPr>
          <w:p w:rsidR="00EF7D51" w:rsidRDefault="00EF7D51" w:rsidP="00EF7D51">
            <w:pPr>
              <w:pStyle w:val="afffffffff9"/>
            </w:pPr>
            <w:r w:rsidRPr="001F6303">
              <w:rPr>
                <w:rFonts w:hAnsi="宋体" w:hint="eastAsia"/>
                <w:szCs w:val="18"/>
              </w:rPr>
              <w:t>应设</w:t>
            </w:r>
          </w:p>
        </w:tc>
        <w:tc>
          <w:tcPr>
            <w:tcW w:w="850" w:type="dxa"/>
            <w:shd w:val="clear" w:color="auto" w:fill="auto"/>
            <w:vAlign w:val="center"/>
          </w:tcPr>
          <w:p w:rsidR="00EF7D51" w:rsidRDefault="00EF7D51" w:rsidP="00EF7D51">
            <w:pPr>
              <w:pStyle w:val="afffffffff9"/>
            </w:pPr>
            <w:r w:rsidRPr="001F6303">
              <w:rPr>
                <w:rFonts w:hAnsi="宋体" w:hint="eastAsia"/>
                <w:szCs w:val="18"/>
              </w:rPr>
              <w:t>应设</w:t>
            </w:r>
          </w:p>
        </w:tc>
        <w:tc>
          <w:tcPr>
            <w:tcW w:w="839" w:type="dxa"/>
            <w:shd w:val="clear" w:color="auto" w:fill="auto"/>
            <w:vAlign w:val="center"/>
          </w:tcPr>
          <w:p w:rsidR="00EF7D51" w:rsidRDefault="00EF7D51" w:rsidP="00EF7D51">
            <w:pPr>
              <w:pStyle w:val="afffffffff9"/>
            </w:pPr>
            <w:r w:rsidRPr="001F6303">
              <w:rPr>
                <w:rFonts w:hAnsi="宋体" w:hint="eastAsia"/>
                <w:szCs w:val="18"/>
              </w:rPr>
              <w:t>应设</w:t>
            </w:r>
          </w:p>
        </w:tc>
      </w:tr>
    </w:tbl>
    <w:p w:rsidR="00EF7D51" w:rsidRDefault="00EF7D51" w:rsidP="00EF7D51">
      <w:pPr>
        <w:pStyle w:val="affffb"/>
        <w:ind w:firstLine="420"/>
      </w:pPr>
      <w:r>
        <w:rPr>
          <w:rFonts w:hint="eastAsia"/>
        </w:rPr>
        <w:t>反恐怖</w:t>
      </w:r>
      <w:r>
        <w:t>防范</w:t>
      </w:r>
      <w:r>
        <w:rPr>
          <w:rFonts w:hint="eastAsia"/>
        </w:rPr>
        <w:t>电子防范</w:t>
      </w:r>
      <w:r>
        <w:t>配置要求应符合表</w:t>
      </w:r>
      <w:r>
        <w:rPr>
          <w:rFonts w:hint="eastAsia"/>
        </w:rPr>
        <w:t>A.</w:t>
      </w:r>
      <w:r>
        <w:t>3</w:t>
      </w:r>
      <w:r>
        <w:rPr>
          <w:rFonts w:hint="eastAsia"/>
        </w:rPr>
        <w:t>的</w:t>
      </w:r>
      <w:r>
        <w:t>规定</w:t>
      </w:r>
      <w:r>
        <w:rPr>
          <w:rFonts w:hint="eastAsia"/>
        </w:rPr>
        <w:t>。</w:t>
      </w:r>
    </w:p>
    <w:p w:rsidR="00EF7D51" w:rsidRPr="00EF7D51" w:rsidRDefault="00EF7D51" w:rsidP="00EF7D51">
      <w:pPr>
        <w:pStyle w:val="aff"/>
        <w:spacing w:before="120" w:after="120"/>
      </w:pPr>
      <w:r w:rsidRPr="00EF7D51">
        <w:rPr>
          <w:rFonts w:hint="eastAsia"/>
        </w:rPr>
        <w:t>电子防范配置表</w:t>
      </w:r>
    </w:p>
    <w:tbl>
      <w:tblPr>
        <w:tblStyle w:val="afffffffffc"/>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699"/>
        <w:gridCol w:w="1206"/>
        <w:gridCol w:w="1207"/>
        <w:gridCol w:w="3682"/>
        <w:gridCol w:w="851"/>
        <w:gridCol w:w="850"/>
        <w:gridCol w:w="839"/>
      </w:tblGrid>
      <w:tr w:rsidR="00EF7D51" w:rsidTr="00EF7D51">
        <w:trPr>
          <w:tblHeader/>
          <w:jc w:val="center"/>
        </w:trPr>
        <w:tc>
          <w:tcPr>
            <w:tcW w:w="699" w:type="dxa"/>
            <w:tcBorders>
              <w:top w:val="single" w:sz="8" w:space="0" w:color="auto"/>
              <w:bottom w:val="single" w:sz="8" w:space="0" w:color="auto"/>
            </w:tcBorders>
            <w:shd w:val="clear" w:color="auto" w:fill="auto"/>
            <w:vAlign w:val="center"/>
          </w:tcPr>
          <w:p w:rsidR="00EF7D51" w:rsidRDefault="00EF7D51" w:rsidP="00EF7D51">
            <w:pPr>
              <w:pStyle w:val="afffffffff9"/>
            </w:pPr>
            <w:r>
              <w:rPr>
                <w:rFonts w:hint="eastAsia"/>
              </w:rPr>
              <w:t>序号</w:t>
            </w:r>
          </w:p>
        </w:tc>
        <w:tc>
          <w:tcPr>
            <w:tcW w:w="2413" w:type="dxa"/>
            <w:gridSpan w:val="2"/>
            <w:tcBorders>
              <w:top w:val="single" w:sz="8" w:space="0" w:color="auto"/>
              <w:bottom w:val="single" w:sz="8" w:space="0" w:color="auto"/>
            </w:tcBorders>
            <w:shd w:val="clear" w:color="auto" w:fill="auto"/>
            <w:vAlign w:val="center"/>
          </w:tcPr>
          <w:p w:rsidR="00EF7D51" w:rsidRDefault="00EF7D51" w:rsidP="00EF7D51">
            <w:pPr>
              <w:pStyle w:val="afffffffff9"/>
            </w:pPr>
            <w:r>
              <w:rPr>
                <w:rFonts w:hint="eastAsia"/>
              </w:rPr>
              <w:t>项目</w:t>
            </w:r>
          </w:p>
        </w:tc>
        <w:tc>
          <w:tcPr>
            <w:tcW w:w="3682" w:type="dxa"/>
            <w:tcBorders>
              <w:top w:val="single" w:sz="8" w:space="0" w:color="auto"/>
              <w:bottom w:val="single" w:sz="8" w:space="0" w:color="auto"/>
            </w:tcBorders>
            <w:shd w:val="clear" w:color="auto" w:fill="auto"/>
            <w:vAlign w:val="center"/>
          </w:tcPr>
          <w:p w:rsidR="00EF7D51" w:rsidRDefault="00EF7D51" w:rsidP="00EF7D51">
            <w:pPr>
              <w:pStyle w:val="afffffffff9"/>
            </w:pPr>
            <w:r>
              <w:rPr>
                <w:rFonts w:hint="eastAsia"/>
                <w:szCs w:val="18"/>
              </w:rPr>
              <w:t>安装区域或覆盖范围</w:t>
            </w:r>
          </w:p>
        </w:tc>
        <w:tc>
          <w:tcPr>
            <w:tcW w:w="2540" w:type="dxa"/>
            <w:gridSpan w:val="3"/>
            <w:tcBorders>
              <w:top w:val="single" w:sz="8" w:space="0" w:color="auto"/>
              <w:bottom w:val="single" w:sz="8" w:space="0" w:color="auto"/>
            </w:tcBorders>
            <w:shd w:val="clear" w:color="auto" w:fill="auto"/>
            <w:vAlign w:val="center"/>
          </w:tcPr>
          <w:p w:rsidR="00EF7D51" w:rsidRDefault="00EF7D51" w:rsidP="00EF7D51">
            <w:pPr>
              <w:pStyle w:val="afffffffff9"/>
            </w:pPr>
            <w:r w:rsidRPr="00EF7D51">
              <w:rPr>
                <w:rFonts w:hint="eastAsia"/>
              </w:rPr>
              <w:t>配置标准（低-高）</w:t>
            </w:r>
          </w:p>
        </w:tc>
      </w:tr>
      <w:tr w:rsidR="00EF7D51" w:rsidTr="00B633AE">
        <w:trPr>
          <w:jc w:val="center"/>
        </w:trPr>
        <w:tc>
          <w:tcPr>
            <w:tcW w:w="699" w:type="dxa"/>
            <w:tcBorders>
              <w:top w:val="single" w:sz="8" w:space="0" w:color="auto"/>
            </w:tcBorders>
            <w:shd w:val="clear" w:color="auto" w:fill="auto"/>
            <w:vAlign w:val="center"/>
          </w:tcPr>
          <w:p w:rsidR="00EF7D51" w:rsidRDefault="00F00721" w:rsidP="00EF7D51">
            <w:pPr>
              <w:pStyle w:val="afffffffff9"/>
            </w:pPr>
            <w:r>
              <w:rPr>
                <w:rFonts w:hint="eastAsia"/>
              </w:rPr>
              <w:t>1</w:t>
            </w:r>
          </w:p>
        </w:tc>
        <w:tc>
          <w:tcPr>
            <w:tcW w:w="1206" w:type="dxa"/>
            <w:vMerge w:val="restart"/>
            <w:tcBorders>
              <w:top w:val="single" w:sz="8" w:space="0" w:color="auto"/>
            </w:tcBorders>
            <w:shd w:val="clear" w:color="auto" w:fill="auto"/>
            <w:vAlign w:val="center"/>
          </w:tcPr>
          <w:p w:rsidR="00EF7D51" w:rsidRDefault="00EF7D51" w:rsidP="00EF7D51">
            <w:pPr>
              <w:pStyle w:val="afffffffff9"/>
              <w:rPr>
                <w:szCs w:val="18"/>
              </w:rPr>
            </w:pPr>
            <w:r>
              <w:rPr>
                <w:rFonts w:hint="eastAsia"/>
                <w:szCs w:val="18"/>
              </w:rPr>
              <w:t>视频</w:t>
            </w:r>
          </w:p>
          <w:p w:rsidR="00EF7D51" w:rsidRDefault="00EF7D51" w:rsidP="00EF7D51">
            <w:pPr>
              <w:pStyle w:val="afffffffff9"/>
              <w:rPr>
                <w:szCs w:val="18"/>
              </w:rPr>
            </w:pPr>
            <w:r>
              <w:rPr>
                <w:rFonts w:hint="eastAsia"/>
                <w:szCs w:val="18"/>
              </w:rPr>
              <w:t>安防</w:t>
            </w:r>
          </w:p>
          <w:p w:rsidR="00EF7D51" w:rsidRDefault="00EF7D51" w:rsidP="00EF7D51">
            <w:pPr>
              <w:pStyle w:val="afffffffff9"/>
              <w:rPr>
                <w:szCs w:val="18"/>
              </w:rPr>
            </w:pPr>
            <w:r>
              <w:rPr>
                <w:szCs w:val="18"/>
              </w:rPr>
              <w:t>监控</w:t>
            </w:r>
          </w:p>
          <w:p w:rsidR="00EF7D51" w:rsidRDefault="00EF7D51" w:rsidP="00EF7D51">
            <w:pPr>
              <w:pStyle w:val="afffffffff9"/>
            </w:pPr>
            <w:r>
              <w:rPr>
                <w:szCs w:val="18"/>
              </w:rPr>
              <w:t>系统</w:t>
            </w:r>
          </w:p>
        </w:tc>
        <w:tc>
          <w:tcPr>
            <w:tcW w:w="1207" w:type="dxa"/>
            <w:vMerge w:val="restart"/>
            <w:tcBorders>
              <w:top w:val="single" w:sz="8" w:space="0" w:color="auto"/>
            </w:tcBorders>
            <w:shd w:val="clear" w:color="auto" w:fill="auto"/>
            <w:vAlign w:val="center"/>
          </w:tcPr>
          <w:p w:rsidR="00EF7D51" w:rsidRDefault="00EF7D51" w:rsidP="00EF7D51">
            <w:pPr>
              <w:pStyle w:val="afffffffff9"/>
            </w:pPr>
            <w:r>
              <w:rPr>
                <w:szCs w:val="18"/>
              </w:rPr>
              <w:t>摄像机</w:t>
            </w:r>
          </w:p>
        </w:tc>
        <w:tc>
          <w:tcPr>
            <w:tcW w:w="3682" w:type="dxa"/>
            <w:tcBorders>
              <w:top w:val="single" w:sz="8" w:space="0" w:color="auto"/>
            </w:tcBorders>
            <w:shd w:val="clear" w:color="auto" w:fill="auto"/>
            <w:vAlign w:val="center"/>
          </w:tcPr>
          <w:p w:rsidR="00EF7D51" w:rsidRDefault="00EF7D51" w:rsidP="00EF7D51">
            <w:pPr>
              <w:pStyle w:val="afffffffff9"/>
            </w:pPr>
            <w:r>
              <w:rPr>
                <w:szCs w:val="18"/>
              </w:rPr>
              <w:t>周界、</w:t>
            </w:r>
            <w:r w:rsidRPr="00811421">
              <w:rPr>
                <w:szCs w:val="18"/>
              </w:rPr>
              <w:t>出入口</w:t>
            </w:r>
          </w:p>
        </w:tc>
        <w:tc>
          <w:tcPr>
            <w:tcW w:w="851" w:type="dxa"/>
            <w:tcBorders>
              <w:top w:val="single" w:sz="8" w:space="0" w:color="auto"/>
            </w:tcBorders>
            <w:shd w:val="clear" w:color="auto" w:fill="auto"/>
            <w:vAlign w:val="center"/>
          </w:tcPr>
          <w:p w:rsidR="00EF7D51" w:rsidRDefault="00EF7D51" w:rsidP="00EF7D51">
            <w:pPr>
              <w:pStyle w:val="afffffffff9"/>
            </w:pPr>
            <w:r>
              <w:rPr>
                <w:rFonts w:hint="eastAsia"/>
              </w:rPr>
              <w:t>三级</w:t>
            </w:r>
          </w:p>
        </w:tc>
        <w:tc>
          <w:tcPr>
            <w:tcW w:w="850" w:type="dxa"/>
            <w:tcBorders>
              <w:top w:val="single" w:sz="8" w:space="0" w:color="auto"/>
            </w:tcBorders>
            <w:shd w:val="clear" w:color="auto" w:fill="auto"/>
            <w:vAlign w:val="center"/>
          </w:tcPr>
          <w:p w:rsidR="00EF7D51" w:rsidRDefault="00EF7D51" w:rsidP="00EF7D51">
            <w:pPr>
              <w:pStyle w:val="afffffffff9"/>
            </w:pPr>
            <w:r>
              <w:rPr>
                <w:rFonts w:hint="eastAsia"/>
              </w:rPr>
              <w:t>二级</w:t>
            </w:r>
          </w:p>
        </w:tc>
        <w:tc>
          <w:tcPr>
            <w:tcW w:w="839" w:type="dxa"/>
            <w:tcBorders>
              <w:top w:val="single" w:sz="8" w:space="0" w:color="auto"/>
            </w:tcBorders>
            <w:shd w:val="clear" w:color="auto" w:fill="auto"/>
            <w:vAlign w:val="center"/>
          </w:tcPr>
          <w:p w:rsidR="00EF7D51" w:rsidRDefault="00EF7D51" w:rsidP="00EF7D51">
            <w:pPr>
              <w:pStyle w:val="afffffffff9"/>
            </w:pPr>
            <w:r>
              <w:rPr>
                <w:rFonts w:hint="eastAsia"/>
              </w:rPr>
              <w:t>一级</w:t>
            </w:r>
          </w:p>
        </w:tc>
      </w:tr>
      <w:tr w:rsidR="00EF7D51" w:rsidTr="00B633AE">
        <w:trPr>
          <w:jc w:val="center"/>
        </w:trPr>
        <w:tc>
          <w:tcPr>
            <w:tcW w:w="699" w:type="dxa"/>
            <w:tcBorders>
              <w:top w:val="single" w:sz="8" w:space="0" w:color="auto"/>
            </w:tcBorders>
            <w:shd w:val="clear" w:color="auto" w:fill="auto"/>
            <w:vAlign w:val="center"/>
          </w:tcPr>
          <w:p w:rsidR="00EF7D51" w:rsidRDefault="00F00721" w:rsidP="00EF7D51">
            <w:pPr>
              <w:pStyle w:val="afffffffff9"/>
            </w:pPr>
            <w:r>
              <w:rPr>
                <w:rFonts w:hint="eastAsia"/>
              </w:rPr>
              <w:t>2</w:t>
            </w:r>
          </w:p>
        </w:tc>
        <w:tc>
          <w:tcPr>
            <w:tcW w:w="1206" w:type="dxa"/>
            <w:vMerge/>
            <w:shd w:val="clear" w:color="auto" w:fill="auto"/>
            <w:vAlign w:val="center"/>
          </w:tcPr>
          <w:p w:rsidR="00EF7D51" w:rsidRDefault="00EF7D51" w:rsidP="00EF7D51">
            <w:pPr>
              <w:pStyle w:val="afffffffff9"/>
            </w:pPr>
          </w:p>
        </w:tc>
        <w:tc>
          <w:tcPr>
            <w:tcW w:w="1207" w:type="dxa"/>
            <w:vMerge/>
            <w:shd w:val="clear" w:color="auto" w:fill="auto"/>
            <w:vAlign w:val="center"/>
          </w:tcPr>
          <w:p w:rsidR="00EF7D51" w:rsidRDefault="00EF7D51" w:rsidP="00EF7D51">
            <w:pPr>
              <w:pStyle w:val="afffffffff9"/>
            </w:pPr>
          </w:p>
        </w:tc>
        <w:tc>
          <w:tcPr>
            <w:tcW w:w="3682" w:type="dxa"/>
            <w:tcBorders>
              <w:top w:val="single" w:sz="8" w:space="0" w:color="auto"/>
            </w:tcBorders>
            <w:shd w:val="clear" w:color="auto" w:fill="auto"/>
            <w:vAlign w:val="center"/>
          </w:tcPr>
          <w:p w:rsidR="00EF7D51" w:rsidRDefault="00EF7D51" w:rsidP="00EF7D51">
            <w:pPr>
              <w:pStyle w:val="afffffffff9"/>
            </w:pPr>
            <w:r>
              <w:rPr>
                <w:rFonts w:hint="eastAsia"/>
                <w:szCs w:val="18"/>
              </w:rPr>
              <w:t>主要通道</w:t>
            </w:r>
          </w:p>
        </w:tc>
        <w:tc>
          <w:tcPr>
            <w:tcW w:w="851" w:type="dxa"/>
            <w:tcBorders>
              <w:top w:val="single" w:sz="8" w:space="0" w:color="auto"/>
            </w:tcBorders>
            <w:shd w:val="clear" w:color="auto" w:fill="auto"/>
            <w:vAlign w:val="center"/>
          </w:tcPr>
          <w:p w:rsidR="00EF7D51" w:rsidRDefault="00B633AE" w:rsidP="00EF7D51">
            <w:pPr>
              <w:pStyle w:val="afffffffff9"/>
            </w:pPr>
            <w:r>
              <w:rPr>
                <w:rFonts w:hint="eastAsia"/>
              </w:rPr>
              <w:t>应</w:t>
            </w:r>
            <w:r>
              <w:t>设</w:t>
            </w:r>
          </w:p>
        </w:tc>
        <w:tc>
          <w:tcPr>
            <w:tcW w:w="850" w:type="dxa"/>
            <w:tcBorders>
              <w:top w:val="single" w:sz="8" w:space="0" w:color="auto"/>
            </w:tcBorders>
            <w:shd w:val="clear" w:color="auto" w:fill="auto"/>
            <w:vAlign w:val="center"/>
          </w:tcPr>
          <w:p w:rsidR="00EF7D51" w:rsidRDefault="00B633AE" w:rsidP="00EF7D51">
            <w:pPr>
              <w:pStyle w:val="afffffffff9"/>
            </w:pPr>
            <w:r>
              <w:rPr>
                <w:rFonts w:hint="eastAsia"/>
              </w:rPr>
              <w:t>应</w:t>
            </w:r>
            <w:r>
              <w:t>设</w:t>
            </w:r>
          </w:p>
        </w:tc>
        <w:tc>
          <w:tcPr>
            <w:tcW w:w="839" w:type="dxa"/>
            <w:tcBorders>
              <w:top w:val="single" w:sz="8" w:space="0" w:color="auto"/>
            </w:tcBorders>
            <w:shd w:val="clear" w:color="auto" w:fill="auto"/>
            <w:vAlign w:val="center"/>
          </w:tcPr>
          <w:p w:rsidR="00EF7D51" w:rsidRDefault="00B633AE" w:rsidP="00EF7D51">
            <w:pPr>
              <w:pStyle w:val="afffffffff9"/>
            </w:pPr>
            <w:r>
              <w:rPr>
                <w:rFonts w:hint="eastAsia"/>
              </w:rPr>
              <w:t>应</w:t>
            </w:r>
            <w:r>
              <w:t>设</w:t>
            </w:r>
          </w:p>
        </w:tc>
      </w:tr>
      <w:tr w:rsidR="00EF7D51" w:rsidTr="00B633AE">
        <w:trPr>
          <w:jc w:val="center"/>
        </w:trPr>
        <w:tc>
          <w:tcPr>
            <w:tcW w:w="699" w:type="dxa"/>
            <w:tcBorders>
              <w:top w:val="single" w:sz="8" w:space="0" w:color="auto"/>
            </w:tcBorders>
            <w:shd w:val="clear" w:color="auto" w:fill="auto"/>
            <w:vAlign w:val="center"/>
          </w:tcPr>
          <w:p w:rsidR="00EF7D51" w:rsidRDefault="00F00721" w:rsidP="00EF7D51">
            <w:pPr>
              <w:pStyle w:val="afffffffff9"/>
            </w:pPr>
            <w:r>
              <w:rPr>
                <w:rFonts w:hint="eastAsia"/>
              </w:rPr>
              <w:t>3</w:t>
            </w:r>
          </w:p>
        </w:tc>
        <w:tc>
          <w:tcPr>
            <w:tcW w:w="1206" w:type="dxa"/>
            <w:vMerge/>
            <w:shd w:val="clear" w:color="auto" w:fill="auto"/>
            <w:vAlign w:val="center"/>
          </w:tcPr>
          <w:p w:rsidR="00EF7D51" w:rsidRDefault="00EF7D51" w:rsidP="00EF7D51">
            <w:pPr>
              <w:pStyle w:val="afffffffff9"/>
            </w:pPr>
          </w:p>
        </w:tc>
        <w:tc>
          <w:tcPr>
            <w:tcW w:w="1207" w:type="dxa"/>
            <w:vMerge/>
            <w:shd w:val="clear" w:color="auto" w:fill="auto"/>
            <w:vAlign w:val="center"/>
          </w:tcPr>
          <w:p w:rsidR="00EF7D51" w:rsidRDefault="00EF7D51" w:rsidP="00EF7D51">
            <w:pPr>
              <w:pStyle w:val="afffffffff9"/>
            </w:pPr>
          </w:p>
        </w:tc>
        <w:tc>
          <w:tcPr>
            <w:tcW w:w="3682" w:type="dxa"/>
            <w:tcBorders>
              <w:top w:val="single" w:sz="8" w:space="0" w:color="auto"/>
            </w:tcBorders>
            <w:shd w:val="clear" w:color="auto" w:fill="auto"/>
            <w:vAlign w:val="center"/>
          </w:tcPr>
          <w:p w:rsidR="00EF7D51" w:rsidRDefault="00EF7D51" w:rsidP="00EF7D51">
            <w:pPr>
              <w:pStyle w:val="afffffffff9"/>
            </w:pPr>
            <w:r>
              <w:rPr>
                <w:rFonts w:hint="eastAsia"/>
                <w:szCs w:val="18"/>
              </w:rPr>
              <w:t>核心</w:t>
            </w:r>
            <w:r>
              <w:rPr>
                <w:szCs w:val="18"/>
              </w:rPr>
              <w:t>生产装置区</w:t>
            </w:r>
            <w:r>
              <w:rPr>
                <w:rFonts w:hint="eastAsia"/>
                <w:szCs w:val="18"/>
              </w:rPr>
              <w:t>装置区、</w:t>
            </w:r>
            <w:r>
              <w:rPr>
                <w:szCs w:val="18"/>
              </w:rPr>
              <w:t>储</w:t>
            </w:r>
            <w:r>
              <w:rPr>
                <w:rFonts w:hint="eastAsia"/>
                <w:szCs w:val="18"/>
              </w:rPr>
              <w:t>油</w:t>
            </w:r>
            <w:r>
              <w:rPr>
                <w:szCs w:val="18"/>
              </w:rPr>
              <w:t>（气）罐区、变配电间（室）</w:t>
            </w:r>
          </w:p>
        </w:tc>
        <w:tc>
          <w:tcPr>
            <w:tcW w:w="851" w:type="dxa"/>
            <w:tcBorders>
              <w:top w:val="single" w:sz="8" w:space="0" w:color="auto"/>
            </w:tcBorders>
            <w:shd w:val="clear" w:color="auto" w:fill="auto"/>
            <w:vAlign w:val="center"/>
          </w:tcPr>
          <w:p w:rsidR="00EF7D51" w:rsidRDefault="00B633AE" w:rsidP="00EF7D51">
            <w:pPr>
              <w:pStyle w:val="afffffffff9"/>
            </w:pPr>
            <w:r>
              <w:rPr>
                <w:rFonts w:hint="eastAsia"/>
              </w:rPr>
              <w:t>应</w:t>
            </w:r>
            <w:r>
              <w:t>设</w:t>
            </w:r>
          </w:p>
        </w:tc>
        <w:tc>
          <w:tcPr>
            <w:tcW w:w="850" w:type="dxa"/>
            <w:tcBorders>
              <w:top w:val="single" w:sz="8" w:space="0" w:color="auto"/>
            </w:tcBorders>
            <w:shd w:val="clear" w:color="auto" w:fill="auto"/>
            <w:vAlign w:val="center"/>
          </w:tcPr>
          <w:p w:rsidR="00EF7D51" w:rsidRDefault="00B633AE" w:rsidP="00EF7D51">
            <w:pPr>
              <w:pStyle w:val="afffffffff9"/>
            </w:pPr>
            <w:r>
              <w:rPr>
                <w:rFonts w:hint="eastAsia"/>
              </w:rPr>
              <w:t>应</w:t>
            </w:r>
            <w:r>
              <w:t>设</w:t>
            </w:r>
          </w:p>
        </w:tc>
        <w:tc>
          <w:tcPr>
            <w:tcW w:w="839" w:type="dxa"/>
            <w:tcBorders>
              <w:top w:val="single" w:sz="8" w:space="0" w:color="auto"/>
            </w:tcBorders>
            <w:shd w:val="clear" w:color="auto" w:fill="auto"/>
            <w:vAlign w:val="center"/>
          </w:tcPr>
          <w:p w:rsidR="00EF7D51" w:rsidRDefault="00B633AE" w:rsidP="00EF7D51">
            <w:pPr>
              <w:pStyle w:val="afffffffff9"/>
            </w:pPr>
            <w:r>
              <w:rPr>
                <w:rFonts w:hint="eastAsia"/>
              </w:rPr>
              <w:t>应</w:t>
            </w:r>
            <w:r>
              <w:t>设</w:t>
            </w:r>
          </w:p>
        </w:tc>
      </w:tr>
      <w:tr w:rsidR="00EF7D51" w:rsidTr="00B633AE">
        <w:trPr>
          <w:jc w:val="center"/>
        </w:trPr>
        <w:tc>
          <w:tcPr>
            <w:tcW w:w="699" w:type="dxa"/>
            <w:tcBorders>
              <w:top w:val="single" w:sz="8" w:space="0" w:color="auto"/>
            </w:tcBorders>
            <w:shd w:val="clear" w:color="auto" w:fill="auto"/>
            <w:vAlign w:val="center"/>
          </w:tcPr>
          <w:p w:rsidR="00EF7D51" w:rsidRDefault="00F00721" w:rsidP="00EF7D51">
            <w:pPr>
              <w:pStyle w:val="afffffffff9"/>
            </w:pPr>
            <w:r>
              <w:rPr>
                <w:rFonts w:hint="eastAsia"/>
              </w:rPr>
              <w:t>4</w:t>
            </w:r>
          </w:p>
        </w:tc>
        <w:tc>
          <w:tcPr>
            <w:tcW w:w="1206" w:type="dxa"/>
            <w:vMerge/>
            <w:shd w:val="clear" w:color="auto" w:fill="auto"/>
            <w:vAlign w:val="center"/>
          </w:tcPr>
          <w:p w:rsidR="00EF7D51" w:rsidRDefault="00EF7D51" w:rsidP="00EF7D51">
            <w:pPr>
              <w:pStyle w:val="afffffffff9"/>
            </w:pPr>
          </w:p>
        </w:tc>
        <w:tc>
          <w:tcPr>
            <w:tcW w:w="1207" w:type="dxa"/>
            <w:vMerge/>
            <w:shd w:val="clear" w:color="auto" w:fill="auto"/>
            <w:vAlign w:val="center"/>
          </w:tcPr>
          <w:p w:rsidR="00EF7D51" w:rsidRDefault="00EF7D51" w:rsidP="00EF7D51">
            <w:pPr>
              <w:pStyle w:val="afffffffff9"/>
            </w:pPr>
          </w:p>
        </w:tc>
        <w:tc>
          <w:tcPr>
            <w:tcW w:w="3682" w:type="dxa"/>
            <w:tcBorders>
              <w:top w:val="single" w:sz="8" w:space="0" w:color="auto"/>
            </w:tcBorders>
            <w:shd w:val="clear" w:color="auto" w:fill="auto"/>
            <w:vAlign w:val="center"/>
          </w:tcPr>
          <w:p w:rsidR="00EF7D51" w:rsidRDefault="00EF7D51" w:rsidP="00EF7D51">
            <w:pPr>
              <w:pStyle w:val="afffffffff9"/>
            </w:pPr>
            <w:r>
              <w:rPr>
                <w:szCs w:val="18"/>
              </w:rPr>
              <w:t>集中管理的全场性生产控制中心出入口</w:t>
            </w:r>
          </w:p>
        </w:tc>
        <w:tc>
          <w:tcPr>
            <w:tcW w:w="851" w:type="dxa"/>
            <w:tcBorders>
              <w:top w:val="single" w:sz="8" w:space="0" w:color="auto"/>
            </w:tcBorders>
            <w:shd w:val="clear" w:color="auto" w:fill="auto"/>
            <w:vAlign w:val="center"/>
          </w:tcPr>
          <w:p w:rsidR="00EF7D51" w:rsidRDefault="00B633AE" w:rsidP="00EF7D51">
            <w:pPr>
              <w:pStyle w:val="afffffffff9"/>
            </w:pPr>
            <w:r>
              <w:rPr>
                <w:rFonts w:hint="eastAsia"/>
              </w:rPr>
              <w:t>应</w:t>
            </w:r>
            <w:r>
              <w:t>设</w:t>
            </w:r>
          </w:p>
        </w:tc>
        <w:tc>
          <w:tcPr>
            <w:tcW w:w="850" w:type="dxa"/>
            <w:tcBorders>
              <w:top w:val="single" w:sz="8" w:space="0" w:color="auto"/>
            </w:tcBorders>
            <w:shd w:val="clear" w:color="auto" w:fill="auto"/>
            <w:vAlign w:val="center"/>
          </w:tcPr>
          <w:p w:rsidR="00EF7D51" w:rsidRDefault="00B633AE" w:rsidP="00EF7D51">
            <w:pPr>
              <w:pStyle w:val="afffffffff9"/>
            </w:pPr>
            <w:r>
              <w:rPr>
                <w:rFonts w:hint="eastAsia"/>
              </w:rPr>
              <w:t>应</w:t>
            </w:r>
            <w:r>
              <w:t>设</w:t>
            </w:r>
          </w:p>
        </w:tc>
        <w:tc>
          <w:tcPr>
            <w:tcW w:w="839" w:type="dxa"/>
            <w:tcBorders>
              <w:top w:val="single" w:sz="8" w:space="0" w:color="auto"/>
            </w:tcBorders>
            <w:shd w:val="clear" w:color="auto" w:fill="auto"/>
            <w:vAlign w:val="center"/>
          </w:tcPr>
          <w:p w:rsidR="00EF7D51" w:rsidRDefault="00B633AE" w:rsidP="00EF7D51">
            <w:pPr>
              <w:pStyle w:val="afffffffff9"/>
            </w:pPr>
            <w:r>
              <w:rPr>
                <w:rFonts w:hint="eastAsia"/>
              </w:rPr>
              <w:t>应</w:t>
            </w:r>
            <w:r>
              <w:t>设</w:t>
            </w:r>
          </w:p>
        </w:tc>
      </w:tr>
      <w:tr w:rsidR="00EF7D51" w:rsidTr="00B633AE">
        <w:trPr>
          <w:jc w:val="center"/>
        </w:trPr>
        <w:tc>
          <w:tcPr>
            <w:tcW w:w="699" w:type="dxa"/>
            <w:tcBorders>
              <w:top w:val="single" w:sz="8" w:space="0" w:color="auto"/>
            </w:tcBorders>
            <w:shd w:val="clear" w:color="auto" w:fill="auto"/>
            <w:vAlign w:val="center"/>
          </w:tcPr>
          <w:p w:rsidR="00EF7D51" w:rsidRDefault="00F00721" w:rsidP="00EF7D51">
            <w:pPr>
              <w:pStyle w:val="afffffffff9"/>
            </w:pPr>
            <w:r>
              <w:rPr>
                <w:rFonts w:hint="eastAsia"/>
              </w:rPr>
              <w:t>5</w:t>
            </w:r>
          </w:p>
        </w:tc>
        <w:tc>
          <w:tcPr>
            <w:tcW w:w="1206" w:type="dxa"/>
            <w:vMerge/>
            <w:shd w:val="clear" w:color="auto" w:fill="auto"/>
            <w:vAlign w:val="center"/>
          </w:tcPr>
          <w:p w:rsidR="00EF7D51" w:rsidRDefault="00EF7D51" w:rsidP="00EF7D51">
            <w:pPr>
              <w:pStyle w:val="afffffffff9"/>
            </w:pPr>
          </w:p>
        </w:tc>
        <w:tc>
          <w:tcPr>
            <w:tcW w:w="1207" w:type="dxa"/>
            <w:vMerge/>
            <w:shd w:val="clear" w:color="auto" w:fill="auto"/>
            <w:vAlign w:val="center"/>
          </w:tcPr>
          <w:p w:rsidR="00EF7D51" w:rsidRDefault="00EF7D51" w:rsidP="00EF7D51">
            <w:pPr>
              <w:pStyle w:val="afffffffff9"/>
            </w:pPr>
          </w:p>
        </w:tc>
        <w:tc>
          <w:tcPr>
            <w:tcW w:w="3682" w:type="dxa"/>
            <w:tcBorders>
              <w:top w:val="single" w:sz="8" w:space="0" w:color="auto"/>
            </w:tcBorders>
            <w:shd w:val="clear" w:color="auto" w:fill="auto"/>
            <w:vAlign w:val="center"/>
          </w:tcPr>
          <w:p w:rsidR="00EF7D51" w:rsidRDefault="00EF7D51" w:rsidP="00EF7D51">
            <w:pPr>
              <w:pStyle w:val="afffffffff9"/>
            </w:pPr>
            <w:r>
              <w:rPr>
                <w:rFonts w:hint="eastAsia"/>
                <w:szCs w:val="18"/>
              </w:rPr>
              <w:t>危险化学品库</w:t>
            </w:r>
          </w:p>
        </w:tc>
        <w:tc>
          <w:tcPr>
            <w:tcW w:w="851" w:type="dxa"/>
            <w:tcBorders>
              <w:top w:val="single" w:sz="8" w:space="0" w:color="auto"/>
            </w:tcBorders>
            <w:shd w:val="clear" w:color="auto" w:fill="auto"/>
            <w:vAlign w:val="center"/>
          </w:tcPr>
          <w:p w:rsidR="00EF7D51" w:rsidRDefault="00B633AE" w:rsidP="00EF7D51">
            <w:pPr>
              <w:pStyle w:val="afffffffff9"/>
            </w:pPr>
            <w:r>
              <w:rPr>
                <w:rFonts w:hint="eastAsia"/>
              </w:rPr>
              <w:t>应</w:t>
            </w:r>
            <w:r>
              <w:t>设</w:t>
            </w:r>
          </w:p>
        </w:tc>
        <w:tc>
          <w:tcPr>
            <w:tcW w:w="850" w:type="dxa"/>
            <w:tcBorders>
              <w:top w:val="single" w:sz="8" w:space="0" w:color="auto"/>
            </w:tcBorders>
            <w:shd w:val="clear" w:color="auto" w:fill="auto"/>
            <w:vAlign w:val="center"/>
          </w:tcPr>
          <w:p w:rsidR="00EF7D51" w:rsidRDefault="00B633AE" w:rsidP="00EF7D51">
            <w:pPr>
              <w:pStyle w:val="afffffffff9"/>
            </w:pPr>
            <w:r>
              <w:rPr>
                <w:rFonts w:hint="eastAsia"/>
              </w:rPr>
              <w:t>应</w:t>
            </w:r>
            <w:r>
              <w:t>设</w:t>
            </w:r>
          </w:p>
        </w:tc>
        <w:tc>
          <w:tcPr>
            <w:tcW w:w="839" w:type="dxa"/>
            <w:tcBorders>
              <w:top w:val="single" w:sz="8" w:space="0" w:color="auto"/>
            </w:tcBorders>
            <w:shd w:val="clear" w:color="auto" w:fill="auto"/>
            <w:vAlign w:val="center"/>
          </w:tcPr>
          <w:p w:rsidR="00EF7D51" w:rsidRDefault="00B633AE" w:rsidP="00EF7D51">
            <w:pPr>
              <w:pStyle w:val="afffffffff9"/>
            </w:pPr>
            <w:r>
              <w:rPr>
                <w:rFonts w:hint="eastAsia"/>
              </w:rPr>
              <w:t>应</w:t>
            </w:r>
            <w:r>
              <w:t>设</w:t>
            </w:r>
          </w:p>
        </w:tc>
      </w:tr>
      <w:tr w:rsidR="00EF7D51" w:rsidTr="00B633AE">
        <w:trPr>
          <w:jc w:val="center"/>
        </w:trPr>
        <w:tc>
          <w:tcPr>
            <w:tcW w:w="699" w:type="dxa"/>
            <w:shd w:val="clear" w:color="auto" w:fill="auto"/>
            <w:vAlign w:val="center"/>
          </w:tcPr>
          <w:p w:rsidR="00EF7D51" w:rsidRDefault="00F00721" w:rsidP="00EF7D51">
            <w:pPr>
              <w:pStyle w:val="afffffffff9"/>
            </w:pPr>
            <w:r>
              <w:rPr>
                <w:rFonts w:hint="eastAsia"/>
              </w:rPr>
              <w:t>6</w:t>
            </w:r>
          </w:p>
        </w:tc>
        <w:tc>
          <w:tcPr>
            <w:tcW w:w="1206" w:type="dxa"/>
            <w:vMerge/>
            <w:shd w:val="clear" w:color="auto" w:fill="auto"/>
            <w:vAlign w:val="center"/>
          </w:tcPr>
          <w:p w:rsidR="00EF7D51" w:rsidRDefault="00EF7D51" w:rsidP="00EF7D51">
            <w:pPr>
              <w:pStyle w:val="afffffffff9"/>
            </w:pPr>
          </w:p>
        </w:tc>
        <w:tc>
          <w:tcPr>
            <w:tcW w:w="1207" w:type="dxa"/>
            <w:vMerge/>
            <w:shd w:val="clear" w:color="auto" w:fill="auto"/>
            <w:vAlign w:val="center"/>
          </w:tcPr>
          <w:p w:rsidR="00EF7D51" w:rsidRDefault="00EF7D51" w:rsidP="00EF7D51">
            <w:pPr>
              <w:pStyle w:val="afffffffff9"/>
            </w:pPr>
          </w:p>
        </w:tc>
        <w:tc>
          <w:tcPr>
            <w:tcW w:w="3682" w:type="dxa"/>
            <w:shd w:val="clear" w:color="auto" w:fill="auto"/>
            <w:vAlign w:val="center"/>
          </w:tcPr>
          <w:p w:rsidR="00EF7D51" w:rsidRDefault="00EF7D51" w:rsidP="00EF7D51">
            <w:pPr>
              <w:pStyle w:val="afffffffff9"/>
            </w:pPr>
            <w:r>
              <w:rPr>
                <w:rFonts w:hint="eastAsia"/>
                <w:szCs w:val="18"/>
              </w:rPr>
              <w:t>安防监控</w:t>
            </w:r>
            <w:r>
              <w:rPr>
                <w:szCs w:val="18"/>
              </w:rPr>
              <w:t>中心（室）出入口</w:t>
            </w:r>
          </w:p>
        </w:tc>
        <w:tc>
          <w:tcPr>
            <w:tcW w:w="851" w:type="dxa"/>
            <w:shd w:val="clear" w:color="auto" w:fill="auto"/>
            <w:vAlign w:val="center"/>
          </w:tcPr>
          <w:p w:rsidR="00EF7D51" w:rsidRDefault="00B633AE" w:rsidP="00EF7D51">
            <w:pPr>
              <w:pStyle w:val="afffffffff9"/>
            </w:pPr>
            <w:r>
              <w:rPr>
                <w:rFonts w:hint="eastAsia"/>
              </w:rPr>
              <w:t>应</w:t>
            </w:r>
            <w:r>
              <w:t>设</w:t>
            </w:r>
          </w:p>
        </w:tc>
        <w:tc>
          <w:tcPr>
            <w:tcW w:w="850" w:type="dxa"/>
            <w:shd w:val="clear" w:color="auto" w:fill="auto"/>
            <w:vAlign w:val="center"/>
          </w:tcPr>
          <w:p w:rsidR="00EF7D51" w:rsidRDefault="00B633AE" w:rsidP="00EF7D51">
            <w:pPr>
              <w:pStyle w:val="afffffffff9"/>
            </w:pPr>
            <w:r>
              <w:rPr>
                <w:rFonts w:hint="eastAsia"/>
              </w:rPr>
              <w:t>应</w:t>
            </w:r>
            <w:r>
              <w:t>设</w:t>
            </w:r>
          </w:p>
        </w:tc>
        <w:tc>
          <w:tcPr>
            <w:tcW w:w="839" w:type="dxa"/>
            <w:shd w:val="clear" w:color="auto" w:fill="auto"/>
            <w:vAlign w:val="center"/>
          </w:tcPr>
          <w:p w:rsidR="00EF7D51" w:rsidRDefault="00B633AE" w:rsidP="00EF7D51">
            <w:pPr>
              <w:pStyle w:val="afffffffff9"/>
            </w:pPr>
            <w:r>
              <w:rPr>
                <w:rFonts w:hint="eastAsia"/>
              </w:rPr>
              <w:t>应</w:t>
            </w:r>
            <w:r>
              <w:t>设</w:t>
            </w:r>
          </w:p>
        </w:tc>
      </w:tr>
      <w:tr w:rsidR="00EF7D51" w:rsidTr="00B633AE">
        <w:trPr>
          <w:jc w:val="center"/>
        </w:trPr>
        <w:tc>
          <w:tcPr>
            <w:tcW w:w="699" w:type="dxa"/>
            <w:shd w:val="clear" w:color="auto" w:fill="auto"/>
            <w:vAlign w:val="center"/>
          </w:tcPr>
          <w:p w:rsidR="00EF7D51" w:rsidRDefault="00F00721" w:rsidP="00EF7D51">
            <w:pPr>
              <w:pStyle w:val="afffffffff9"/>
            </w:pPr>
            <w:r>
              <w:rPr>
                <w:rFonts w:hint="eastAsia"/>
              </w:rPr>
              <w:t>7</w:t>
            </w:r>
          </w:p>
        </w:tc>
        <w:tc>
          <w:tcPr>
            <w:tcW w:w="1206" w:type="dxa"/>
            <w:vMerge/>
            <w:shd w:val="clear" w:color="auto" w:fill="auto"/>
            <w:vAlign w:val="center"/>
          </w:tcPr>
          <w:p w:rsidR="00EF7D51" w:rsidRDefault="00EF7D51" w:rsidP="00EF7D51">
            <w:pPr>
              <w:pStyle w:val="afffffffff9"/>
            </w:pPr>
          </w:p>
        </w:tc>
        <w:tc>
          <w:tcPr>
            <w:tcW w:w="1207" w:type="dxa"/>
            <w:shd w:val="clear" w:color="auto" w:fill="auto"/>
            <w:vAlign w:val="center"/>
          </w:tcPr>
          <w:p w:rsidR="00EF7D51" w:rsidRDefault="00EF7D51" w:rsidP="00EF7D51">
            <w:pPr>
              <w:pStyle w:val="afffffffff9"/>
            </w:pPr>
            <w:r>
              <w:rPr>
                <w:rFonts w:hint="eastAsia"/>
                <w:szCs w:val="18"/>
              </w:rPr>
              <w:t>控制、记录与显示装置</w:t>
            </w:r>
          </w:p>
        </w:tc>
        <w:tc>
          <w:tcPr>
            <w:tcW w:w="3682" w:type="dxa"/>
            <w:shd w:val="clear" w:color="auto" w:fill="auto"/>
            <w:vAlign w:val="center"/>
          </w:tcPr>
          <w:p w:rsidR="00EF7D51" w:rsidRDefault="00EF7D51" w:rsidP="00EF7D51">
            <w:pPr>
              <w:pStyle w:val="afffffffff9"/>
              <w:rPr>
                <w:szCs w:val="18"/>
              </w:rPr>
            </w:pPr>
            <w:r>
              <w:rPr>
                <w:rFonts w:hint="eastAsia"/>
                <w:szCs w:val="18"/>
              </w:rPr>
              <w:t>安防监控中心（室）</w:t>
            </w:r>
          </w:p>
        </w:tc>
        <w:tc>
          <w:tcPr>
            <w:tcW w:w="851" w:type="dxa"/>
            <w:shd w:val="clear" w:color="auto" w:fill="auto"/>
            <w:vAlign w:val="center"/>
          </w:tcPr>
          <w:p w:rsidR="00EF7D51" w:rsidRDefault="00B633AE" w:rsidP="00EF7D51">
            <w:pPr>
              <w:pStyle w:val="afffffffff9"/>
            </w:pPr>
            <w:r>
              <w:rPr>
                <w:rFonts w:hint="eastAsia"/>
              </w:rPr>
              <w:t>应</w:t>
            </w:r>
            <w:r>
              <w:t>设</w:t>
            </w:r>
          </w:p>
        </w:tc>
        <w:tc>
          <w:tcPr>
            <w:tcW w:w="850" w:type="dxa"/>
            <w:shd w:val="clear" w:color="auto" w:fill="auto"/>
            <w:vAlign w:val="center"/>
          </w:tcPr>
          <w:p w:rsidR="00EF7D51" w:rsidRDefault="00B633AE" w:rsidP="00EF7D51">
            <w:pPr>
              <w:pStyle w:val="afffffffff9"/>
            </w:pPr>
            <w:r>
              <w:rPr>
                <w:rFonts w:hint="eastAsia"/>
              </w:rPr>
              <w:t>应</w:t>
            </w:r>
            <w:r>
              <w:t>设</w:t>
            </w:r>
          </w:p>
        </w:tc>
        <w:tc>
          <w:tcPr>
            <w:tcW w:w="839" w:type="dxa"/>
            <w:shd w:val="clear" w:color="auto" w:fill="auto"/>
            <w:vAlign w:val="center"/>
          </w:tcPr>
          <w:p w:rsidR="00EF7D51" w:rsidRDefault="00B633AE" w:rsidP="00EF7D51">
            <w:pPr>
              <w:pStyle w:val="afffffffff9"/>
            </w:pPr>
            <w:r>
              <w:rPr>
                <w:rFonts w:hint="eastAsia"/>
              </w:rPr>
              <w:t>应</w:t>
            </w:r>
            <w:r>
              <w:t>设</w:t>
            </w:r>
          </w:p>
        </w:tc>
      </w:tr>
      <w:tr w:rsidR="00EF7D51" w:rsidTr="00B633AE">
        <w:trPr>
          <w:jc w:val="center"/>
        </w:trPr>
        <w:tc>
          <w:tcPr>
            <w:tcW w:w="699" w:type="dxa"/>
            <w:shd w:val="clear" w:color="auto" w:fill="auto"/>
            <w:vAlign w:val="center"/>
          </w:tcPr>
          <w:p w:rsidR="00EF7D51" w:rsidRDefault="00F00721" w:rsidP="00EF7D51">
            <w:pPr>
              <w:pStyle w:val="afffffffff9"/>
            </w:pPr>
            <w:r>
              <w:rPr>
                <w:rFonts w:hint="eastAsia"/>
              </w:rPr>
              <w:t>8</w:t>
            </w:r>
          </w:p>
        </w:tc>
        <w:tc>
          <w:tcPr>
            <w:tcW w:w="1206" w:type="dxa"/>
            <w:vMerge/>
            <w:shd w:val="clear" w:color="auto" w:fill="auto"/>
            <w:vAlign w:val="center"/>
          </w:tcPr>
          <w:p w:rsidR="00EF7D51" w:rsidRDefault="00EF7D51" w:rsidP="00EF7D51">
            <w:pPr>
              <w:pStyle w:val="afffffffff9"/>
            </w:pPr>
          </w:p>
        </w:tc>
        <w:tc>
          <w:tcPr>
            <w:tcW w:w="1207" w:type="dxa"/>
            <w:vMerge w:val="restart"/>
            <w:shd w:val="clear" w:color="auto" w:fill="auto"/>
            <w:vAlign w:val="center"/>
          </w:tcPr>
          <w:p w:rsidR="00EF7D51" w:rsidRDefault="00EF7D51" w:rsidP="00EF7D51">
            <w:pPr>
              <w:pStyle w:val="afffffffff9"/>
              <w:rPr>
                <w:szCs w:val="18"/>
              </w:rPr>
            </w:pPr>
            <w:r>
              <w:rPr>
                <w:rFonts w:hint="eastAsia"/>
                <w:szCs w:val="18"/>
                <w:lang w:val="zh-CN"/>
              </w:rPr>
              <w:t>声音复核装置</w:t>
            </w:r>
          </w:p>
        </w:tc>
        <w:tc>
          <w:tcPr>
            <w:tcW w:w="3682" w:type="dxa"/>
            <w:shd w:val="clear" w:color="auto" w:fill="auto"/>
            <w:vAlign w:val="center"/>
          </w:tcPr>
          <w:p w:rsidR="00EF7D51" w:rsidRDefault="00EF7D51" w:rsidP="00EF7D51">
            <w:pPr>
              <w:pStyle w:val="afffffffff9"/>
              <w:rPr>
                <w:szCs w:val="18"/>
              </w:rPr>
            </w:pPr>
            <w:r w:rsidRPr="002124B1">
              <w:rPr>
                <w:rFonts w:hint="eastAsia"/>
                <w:szCs w:val="18"/>
              </w:rPr>
              <w:t>周界、主要出入口</w:t>
            </w:r>
          </w:p>
        </w:tc>
        <w:tc>
          <w:tcPr>
            <w:tcW w:w="851" w:type="dxa"/>
            <w:shd w:val="clear" w:color="auto" w:fill="auto"/>
            <w:vAlign w:val="center"/>
          </w:tcPr>
          <w:p w:rsidR="00EF7D51" w:rsidRDefault="00B633AE" w:rsidP="00EF7D51">
            <w:pPr>
              <w:pStyle w:val="afffffffff9"/>
            </w:pPr>
            <w:r>
              <w:rPr>
                <w:rFonts w:hint="eastAsia"/>
              </w:rPr>
              <w:t>应</w:t>
            </w:r>
            <w:r>
              <w:t>设</w:t>
            </w:r>
          </w:p>
        </w:tc>
        <w:tc>
          <w:tcPr>
            <w:tcW w:w="850" w:type="dxa"/>
            <w:shd w:val="clear" w:color="auto" w:fill="auto"/>
            <w:vAlign w:val="center"/>
          </w:tcPr>
          <w:p w:rsidR="00EF7D51" w:rsidRDefault="00B633AE" w:rsidP="00EF7D51">
            <w:pPr>
              <w:pStyle w:val="afffffffff9"/>
            </w:pPr>
            <w:r>
              <w:rPr>
                <w:rFonts w:hint="eastAsia"/>
              </w:rPr>
              <w:t>应</w:t>
            </w:r>
            <w:r>
              <w:t>设</w:t>
            </w:r>
          </w:p>
        </w:tc>
        <w:tc>
          <w:tcPr>
            <w:tcW w:w="839" w:type="dxa"/>
            <w:shd w:val="clear" w:color="auto" w:fill="auto"/>
            <w:vAlign w:val="center"/>
          </w:tcPr>
          <w:p w:rsidR="00EF7D51" w:rsidRDefault="00B633AE" w:rsidP="00EF7D51">
            <w:pPr>
              <w:pStyle w:val="afffffffff9"/>
            </w:pPr>
            <w:r>
              <w:rPr>
                <w:rFonts w:hint="eastAsia"/>
              </w:rPr>
              <w:t>应</w:t>
            </w:r>
            <w:r>
              <w:t>设</w:t>
            </w:r>
          </w:p>
        </w:tc>
      </w:tr>
      <w:tr w:rsidR="00EF7D51" w:rsidTr="00B633AE">
        <w:trPr>
          <w:jc w:val="center"/>
        </w:trPr>
        <w:tc>
          <w:tcPr>
            <w:tcW w:w="699" w:type="dxa"/>
            <w:shd w:val="clear" w:color="auto" w:fill="auto"/>
            <w:vAlign w:val="center"/>
          </w:tcPr>
          <w:p w:rsidR="00EF7D51" w:rsidRDefault="00F00721" w:rsidP="00EF7D51">
            <w:pPr>
              <w:pStyle w:val="afffffffff9"/>
            </w:pPr>
            <w:r>
              <w:rPr>
                <w:rFonts w:hint="eastAsia"/>
              </w:rPr>
              <w:t>9</w:t>
            </w:r>
          </w:p>
        </w:tc>
        <w:tc>
          <w:tcPr>
            <w:tcW w:w="1206" w:type="dxa"/>
            <w:vMerge/>
            <w:shd w:val="clear" w:color="auto" w:fill="auto"/>
            <w:vAlign w:val="center"/>
          </w:tcPr>
          <w:p w:rsidR="00EF7D51" w:rsidRDefault="00EF7D51" w:rsidP="00EF7D51">
            <w:pPr>
              <w:pStyle w:val="afffffffff9"/>
            </w:pPr>
          </w:p>
        </w:tc>
        <w:tc>
          <w:tcPr>
            <w:tcW w:w="1207" w:type="dxa"/>
            <w:vMerge/>
            <w:shd w:val="clear" w:color="auto" w:fill="auto"/>
            <w:vAlign w:val="center"/>
          </w:tcPr>
          <w:p w:rsidR="00EF7D51" w:rsidRDefault="00EF7D51" w:rsidP="00EF7D51">
            <w:pPr>
              <w:pStyle w:val="afffffffff9"/>
              <w:rPr>
                <w:szCs w:val="18"/>
                <w:lang w:val="zh-CN"/>
              </w:rPr>
            </w:pPr>
          </w:p>
        </w:tc>
        <w:tc>
          <w:tcPr>
            <w:tcW w:w="3682" w:type="dxa"/>
            <w:shd w:val="clear" w:color="auto" w:fill="auto"/>
            <w:vAlign w:val="center"/>
          </w:tcPr>
          <w:p w:rsidR="00EF7D51" w:rsidRDefault="00EF7D51" w:rsidP="00EF7D51">
            <w:pPr>
              <w:pStyle w:val="afffffffff9"/>
              <w:rPr>
                <w:szCs w:val="18"/>
              </w:rPr>
            </w:pPr>
            <w:r>
              <w:rPr>
                <w:rFonts w:hint="eastAsia"/>
                <w:szCs w:val="18"/>
              </w:rPr>
              <w:t>门卫</w:t>
            </w:r>
            <w:r>
              <w:rPr>
                <w:szCs w:val="18"/>
              </w:rPr>
              <w:t>（值班室</w:t>
            </w:r>
            <w:r>
              <w:rPr>
                <w:rFonts w:hint="eastAsia"/>
                <w:szCs w:val="18"/>
              </w:rPr>
              <w:t>、</w:t>
            </w:r>
            <w:r>
              <w:rPr>
                <w:szCs w:val="18"/>
              </w:rPr>
              <w:t>传达室）、寄递物品收发</w:t>
            </w:r>
            <w:r>
              <w:rPr>
                <w:rFonts w:hint="eastAsia"/>
                <w:szCs w:val="18"/>
              </w:rPr>
              <w:t>处</w:t>
            </w:r>
          </w:p>
        </w:tc>
        <w:tc>
          <w:tcPr>
            <w:tcW w:w="851" w:type="dxa"/>
            <w:shd w:val="clear" w:color="auto" w:fill="auto"/>
            <w:vAlign w:val="center"/>
          </w:tcPr>
          <w:p w:rsidR="00EF7D51" w:rsidRDefault="00B633AE" w:rsidP="00EF7D51">
            <w:pPr>
              <w:pStyle w:val="afffffffff9"/>
            </w:pPr>
            <w:r>
              <w:rPr>
                <w:rFonts w:hint="eastAsia"/>
              </w:rPr>
              <w:t>应</w:t>
            </w:r>
            <w:r>
              <w:t>设</w:t>
            </w:r>
          </w:p>
        </w:tc>
        <w:tc>
          <w:tcPr>
            <w:tcW w:w="850" w:type="dxa"/>
            <w:shd w:val="clear" w:color="auto" w:fill="auto"/>
            <w:vAlign w:val="center"/>
          </w:tcPr>
          <w:p w:rsidR="00EF7D51" w:rsidRDefault="00B633AE" w:rsidP="00EF7D51">
            <w:pPr>
              <w:pStyle w:val="afffffffff9"/>
            </w:pPr>
            <w:r>
              <w:rPr>
                <w:rFonts w:hint="eastAsia"/>
              </w:rPr>
              <w:t>应</w:t>
            </w:r>
            <w:r>
              <w:t>设</w:t>
            </w:r>
          </w:p>
        </w:tc>
        <w:tc>
          <w:tcPr>
            <w:tcW w:w="839" w:type="dxa"/>
            <w:shd w:val="clear" w:color="auto" w:fill="auto"/>
            <w:vAlign w:val="center"/>
          </w:tcPr>
          <w:p w:rsidR="00EF7D51" w:rsidRDefault="00B633AE" w:rsidP="00EF7D51">
            <w:pPr>
              <w:pStyle w:val="afffffffff9"/>
            </w:pPr>
            <w:r>
              <w:rPr>
                <w:rFonts w:hint="eastAsia"/>
              </w:rPr>
              <w:t>应</w:t>
            </w:r>
            <w:r>
              <w:t>设</w:t>
            </w:r>
          </w:p>
        </w:tc>
      </w:tr>
      <w:tr w:rsidR="00EF7D51" w:rsidTr="00B633AE">
        <w:trPr>
          <w:jc w:val="center"/>
        </w:trPr>
        <w:tc>
          <w:tcPr>
            <w:tcW w:w="699" w:type="dxa"/>
            <w:shd w:val="clear" w:color="auto" w:fill="auto"/>
            <w:vAlign w:val="center"/>
          </w:tcPr>
          <w:p w:rsidR="00EF7D51" w:rsidRDefault="00F00721" w:rsidP="00EF7D51">
            <w:pPr>
              <w:pStyle w:val="afffffffff9"/>
            </w:pPr>
            <w:r>
              <w:rPr>
                <w:rFonts w:hint="eastAsia"/>
              </w:rPr>
              <w:t>10</w:t>
            </w:r>
          </w:p>
        </w:tc>
        <w:tc>
          <w:tcPr>
            <w:tcW w:w="1206" w:type="dxa"/>
            <w:vMerge/>
            <w:shd w:val="clear" w:color="auto" w:fill="auto"/>
            <w:vAlign w:val="center"/>
          </w:tcPr>
          <w:p w:rsidR="00EF7D51" w:rsidRDefault="00EF7D51" w:rsidP="00EF7D51">
            <w:pPr>
              <w:pStyle w:val="afffffffff9"/>
            </w:pPr>
          </w:p>
        </w:tc>
        <w:tc>
          <w:tcPr>
            <w:tcW w:w="1207" w:type="dxa"/>
            <w:vMerge w:val="restart"/>
            <w:shd w:val="clear" w:color="auto" w:fill="auto"/>
            <w:vAlign w:val="center"/>
          </w:tcPr>
          <w:p w:rsidR="00EF7D51" w:rsidRDefault="00EF7D51" w:rsidP="00EF7D51">
            <w:pPr>
              <w:pStyle w:val="afffffffff9"/>
              <w:rPr>
                <w:szCs w:val="18"/>
                <w:lang w:val="zh-CN"/>
              </w:rPr>
            </w:pPr>
            <w:r w:rsidRPr="00221248">
              <w:rPr>
                <w:rFonts w:hint="eastAsia"/>
                <w:szCs w:val="18"/>
              </w:rPr>
              <w:t>入侵探测装置</w:t>
            </w:r>
          </w:p>
        </w:tc>
        <w:tc>
          <w:tcPr>
            <w:tcW w:w="3682" w:type="dxa"/>
            <w:shd w:val="clear" w:color="auto" w:fill="auto"/>
            <w:vAlign w:val="center"/>
          </w:tcPr>
          <w:p w:rsidR="00EF7D51" w:rsidRDefault="00EF7D51" w:rsidP="00EF7D51">
            <w:pPr>
              <w:pStyle w:val="afffffffff9"/>
              <w:rPr>
                <w:szCs w:val="18"/>
              </w:rPr>
            </w:pPr>
            <w:r>
              <w:rPr>
                <w:rFonts w:hint="eastAsia"/>
                <w:szCs w:val="18"/>
              </w:rPr>
              <w:t>危险化学品库</w:t>
            </w:r>
          </w:p>
        </w:tc>
        <w:tc>
          <w:tcPr>
            <w:tcW w:w="851" w:type="dxa"/>
            <w:shd w:val="clear" w:color="auto" w:fill="auto"/>
            <w:vAlign w:val="center"/>
          </w:tcPr>
          <w:p w:rsidR="00EF7D51" w:rsidRDefault="00B633AE" w:rsidP="00EF7D51">
            <w:pPr>
              <w:pStyle w:val="afffffffff9"/>
            </w:pPr>
            <w:r>
              <w:rPr>
                <w:rFonts w:hint="eastAsia"/>
              </w:rPr>
              <w:t>应</w:t>
            </w:r>
            <w:r>
              <w:t>设</w:t>
            </w:r>
          </w:p>
        </w:tc>
        <w:tc>
          <w:tcPr>
            <w:tcW w:w="850" w:type="dxa"/>
            <w:shd w:val="clear" w:color="auto" w:fill="auto"/>
            <w:vAlign w:val="center"/>
          </w:tcPr>
          <w:p w:rsidR="00EF7D51" w:rsidRDefault="00B633AE" w:rsidP="00EF7D51">
            <w:pPr>
              <w:pStyle w:val="afffffffff9"/>
            </w:pPr>
            <w:r>
              <w:rPr>
                <w:rFonts w:hint="eastAsia"/>
              </w:rPr>
              <w:t>应</w:t>
            </w:r>
            <w:r>
              <w:t>设</w:t>
            </w:r>
          </w:p>
        </w:tc>
        <w:tc>
          <w:tcPr>
            <w:tcW w:w="839" w:type="dxa"/>
            <w:shd w:val="clear" w:color="auto" w:fill="auto"/>
            <w:vAlign w:val="center"/>
          </w:tcPr>
          <w:p w:rsidR="00EF7D51" w:rsidRDefault="00B633AE" w:rsidP="00EF7D51">
            <w:pPr>
              <w:pStyle w:val="afffffffff9"/>
            </w:pPr>
            <w:r>
              <w:rPr>
                <w:rFonts w:hint="eastAsia"/>
              </w:rPr>
              <w:t>应</w:t>
            </w:r>
            <w:r>
              <w:t>设</w:t>
            </w:r>
          </w:p>
        </w:tc>
      </w:tr>
      <w:tr w:rsidR="00EF7D51" w:rsidTr="00B633AE">
        <w:trPr>
          <w:jc w:val="center"/>
        </w:trPr>
        <w:tc>
          <w:tcPr>
            <w:tcW w:w="699" w:type="dxa"/>
            <w:shd w:val="clear" w:color="auto" w:fill="auto"/>
            <w:vAlign w:val="center"/>
          </w:tcPr>
          <w:p w:rsidR="00EF7D51" w:rsidRDefault="00F00721" w:rsidP="00EF7D51">
            <w:pPr>
              <w:pStyle w:val="afffffffff9"/>
            </w:pPr>
            <w:r>
              <w:rPr>
                <w:rFonts w:hint="eastAsia"/>
              </w:rPr>
              <w:t>11</w:t>
            </w:r>
          </w:p>
        </w:tc>
        <w:tc>
          <w:tcPr>
            <w:tcW w:w="1206" w:type="dxa"/>
            <w:vMerge/>
            <w:shd w:val="clear" w:color="auto" w:fill="auto"/>
            <w:vAlign w:val="center"/>
          </w:tcPr>
          <w:p w:rsidR="00EF7D51" w:rsidRDefault="00EF7D51" w:rsidP="00EF7D51">
            <w:pPr>
              <w:pStyle w:val="afffffffff9"/>
            </w:pPr>
          </w:p>
        </w:tc>
        <w:tc>
          <w:tcPr>
            <w:tcW w:w="1207" w:type="dxa"/>
            <w:vMerge/>
            <w:shd w:val="clear" w:color="auto" w:fill="auto"/>
            <w:vAlign w:val="center"/>
          </w:tcPr>
          <w:p w:rsidR="00EF7D51" w:rsidRDefault="00EF7D51" w:rsidP="00EF7D51">
            <w:pPr>
              <w:pStyle w:val="afffffffff9"/>
              <w:rPr>
                <w:szCs w:val="18"/>
                <w:lang w:val="zh-CN"/>
              </w:rPr>
            </w:pPr>
          </w:p>
        </w:tc>
        <w:tc>
          <w:tcPr>
            <w:tcW w:w="3682" w:type="dxa"/>
            <w:shd w:val="clear" w:color="auto" w:fill="auto"/>
            <w:vAlign w:val="center"/>
          </w:tcPr>
          <w:p w:rsidR="00EF7D51" w:rsidRDefault="00EF7D51" w:rsidP="00EF7D51">
            <w:pPr>
              <w:pStyle w:val="afffffffff9"/>
              <w:rPr>
                <w:szCs w:val="18"/>
              </w:rPr>
            </w:pPr>
            <w:r>
              <w:rPr>
                <w:rFonts w:hint="eastAsia"/>
                <w:szCs w:val="18"/>
              </w:rPr>
              <w:t>厂区周界</w:t>
            </w:r>
          </w:p>
        </w:tc>
        <w:tc>
          <w:tcPr>
            <w:tcW w:w="851" w:type="dxa"/>
            <w:shd w:val="clear" w:color="auto" w:fill="auto"/>
            <w:vAlign w:val="center"/>
          </w:tcPr>
          <w:p w:rsidR="00EF7D51" w:rsidRDefault="00B633AE" w:rsidP="00EF7D51">
            <w:pPr>
              <w:pStyle w:val="afffffffff9"/>
            </w:pPr>
            <w:r>
              <w:rPr>
                <w:rFonts w:hint="eastAsia"/>
              </w:rPr>
              <w:t>应</w:t>
            </w:r>
            <w:r>
              <w:t>设</w:t>
            </w:r>
          </w:p>
        </w:tc>
        <w:tc>
          <w:tcPr>
            <w:tcW w:w="850" w:type="dxa"/>
            <w:shd w:val="clear" w:color="auto" w:fill="auto"/>
            <w:vAlign w:val="center"/>
          </w:tcPr>
          <w:p w:rsidR="00EF7D51" w:rsidRDefault="00B633AE" w:rsidP="00EF7D51">
            <w:pPr>
              <w:pStyle w:val="afffffffff9"/>
            </w:pPr>
            <w:r>
              <w:rPr>
                <w:rFonts w:hint="eastAsia"/>
              </w:rPr>
              <w:t>应</w:t>
            </w:r>
            <w:r>
              <w:t>设</w:t>
            </w:r>
          </w:p>
        </w:tc>
        <w:tc>
          <w:tcPr>
            <w:tcW w:w="839" w:type="dxa"/>
            <w:shd w:val="clear" w:color="auto" w:fill="auto"/>
            <w:vAlign w:val="center"/>
          </w:tcPr>
          <w:p w:rsidR="00EF7D51" w:rsidRDefault="00B633AE" w:rsidP="00EF7D51">
            <w:pPr>
              <w:pStyle w:val="afffffffff9"/>
            </w:pPr>
            <w:r>
              <w:rPr>
                <w:rFonts w:hint="eastAsia"/>
              </w:rPr>
              <w:t>应</w:t>
            </w:r>
            <w:r>
              <w:t>设</w:t>
            </w:r>
          </w:p>
        </w:tc>
      </w:tr>
      <w:tr w:rsidR="00EF7D51" w:rsidTr="00B633AE">
        <w:trPr>
          <w:jc w:val="center"/>
        </w:trPr>
        <w:tc>
          <w:tcPr>
            <w:tcW w:w="699" w:type="dxa"/>
            <w:shd w:val="clear" w:color="auto" w:fill="auto"/>
            <w:vAlign w:val="center"/>
          </w:tcPr>
          <w:p w:rsidR="00EF7D51" w:rsidRDefault="00F00721" w:rsidP="00EF7D51">
            <w:pPr>
              <w:pStyle w:val="afffffffff9"/>
            </w:pPr>
            <w:r>
              <w:rPr>
                <w:rFonts w:hint="eastAsia"/>
              </w:rPr>
              <w:t>12</w:t>
            </w:r>
          </w:p>
        </w:tc>
        <w:tc>
          <w:tcPr>
            <w:tcW w:w="1206" w:type="dxa"/>
            <w:vMerge/>
            <w:shd w:val="clear" w:color="auto" w:fill="auto"/>
            <w:vAlign w:val="center"/>
          </w:tcPr>
          <w:p w:rsidR="00EF7D51" w:rsidRDefault="00EF7D51" w:rsidP="00EF7D51">
            <w:pPr>
              <w:pStyle w:val="afffffffff9"/>
            </w:pPr>
          </w:p>
        </w:tc>
        <w:tc>
          <w:tcPr>
            <w:tcW w:w="1207" w:type="dxa"/>
            <w:vMerge/>
            <w:shd w:val="clear" w:color="auto" w:fill="auto"/>
            <w:vAlign w:val="center"/>
          </w:tcPr>
          <w:p w:rsidR="00EF7D51" w:rsidRDefault="00EF7D51" w:rsidP="00EF7D51">
            <w:pPr>
              <w:pStyle w:val="afffffffff9"/>
              <w:rPr>
                <w:szCs w:val="18"/>
                <w:lang w:val="zh-CN"/>
              </w:rPr>
            </w:pPr>
          </w:p>
        </w:tc>
        <w:tc>
          <w:tcPr>
            <w:tcW w:w="3682" w:type="dxa"/>
            <w:shd w:val="clear" w:color="auto" w:fill="auto"/>
            <w:vAlign w:val="center"/>
          </w:tcPr>
          <w:p w:rsidR="00EF7D51" w:rsidRDefault="00EF7D51" w:rsidP="00EF7D51">
            <w:pPr>
              <w:pStyle w:val="afffffffff9"/>
              <w:rPr>
                <w:szCs w:val="18"/>
              </w:rPr>
            </w:pPr>
            <w:r>
              <w:rPr>
                <w:rFonts w:hint="eastAsia"/>
                <w:szCs w:val="18"/>
              </w:rPr>
              <w:t>出入口</w:t>
            </w:r>
          </w:p>
        </w:tc>
        <w:tc>
          <w:tcPr>
            <w:tcW w:w="851" w:type="dxa"/>
            <w:shd w:val="clear" w:color="auto" w:fill="auto"/>
            <w:vAlign w:val="center"/>
          </w:tcPr>
          <w:p w:rsidR="00EF7D51" w:rsidRDefault="00B633AE" w:rsidP="00EF7D51">
            <w:pPr>
              <w:pStyle w:val="afffffffff9"/>
            </w:pPr>
            <w:r>
              <w:rPr>
                <w:rFonts w:hint="eastAsia"/>
              </w:rPr>
              <w:t>应</w:t>
            </w:r>
            <w:r>
              <w:t>设</w:t>
            </w:r>
          </w:p>
        </w:tc>
        <w:tc>
          <w:tcPr>
            <w:tcW w:w="850" w:type="dxa"/>
            <w:shd w:val="clear" w:color="auto" w:fill="auto"/>
            <w:vAlign w:val="center"/>
          </w:tcPr>
          <w:p w:rsidR="00EF7D51" w:rsidRDefault="00B633AE" w:rsidP="00EF7D51">
            <w:pPr>
              <w:pStyle w:val="afffffffff9"/>
            </w:pPr>
            <w:r>
              <w:rPr>
                <w:rFonts w:hint="eastAsia"/>
              </w:rPr>
              <w:t>应</w:t>
            </w:r>
            <w:r>
              <w:t>设</w:t>
            </w:r>
          </w:p>
        </w:tc>
        <w:tc>
          <w:tcPr>
            <w:tcW w:w="839" w:type="dxa"/>
            <w:shd w:val="clear" w:color="auto" w:fill="auto"/>
            <w:vAlign w:val="center"/>
          </w:tcPr>
          <w:p w:rsidR="00EF7D51" w:rsidRDefault="00B633AE" w:rsidP="00EF7D51">
            <w:pPr>
              <w:pStyle w:val="afffffffff9"/>
            </w:pPr>
            <w:r>
              <w:rPr>
                <w:rFonts w:hint="eastAsia"/>
              </w:rPr>
              <w:t>应</w:t>
            </w:r>
            <w:r>
              <w:t>设</w:t>
            </w:r>
          </w:p>
        </w:tc>
      </w:tr>
      <w:tr w:rsidR="00EF7D51" w:rsidTr="00B633AE">
        <w:trPr>
          <w:jc w:val="center"/>
        </w:trPr>
        <w:tc>
          <w:tcPr>
            <w:tcW w:w="699" w:type="dxa"/>
            <w:shd w:val="clear" w:color="auto" w:fill="auto"/>
            <w:vAlign w:val="center"/>
          </w:tcPr>
          <w:p w:rsidR="00EF7D51" w:rsidRDefault="00F00721" w:rsidP="00EF7D51">
            <w:pPr>
              <w:pStyle w:val="afffffffff9"/>
            </w:pPr>
            <w:r>
              <w:rPr>
                <w:rFonts w:hint="eastAsia"/>
              </w:rPr>
              <w:t>13</w:t>
            </w:r>
          </w:p>
        </w:tc>
        <w:tc>
          <w:tcPr>
            <w:tcW w:w="1206" w:type="dxa"/>
            <w:vMerge/>
            <w:shd w:val="clear" w:color="auto" w:fill="auto"/>
            <w:vAlign w:val="center"/>
          </w:tcPr>
          <w:p w:rsidR="00EF7D51" w:rsidRDefault="00EF7D51" w:rsidP="00EF7D51">
            <w:pPr>
              <w:pStyle w:val="afffffffff9"/>
            </w:pPr>
          </w:p>
        </w:tc>
        <w:tc>
          <w:tcPr>
            <w:tcW w:w="1207" w:type="dxa"/>
            <w:shd w:val="clear" w:color="auto" w:fill="auto"/>
            <w:vAlign w:val="center"/>
          </w:tcPr>
          <w:p w:rsidR="00EF7D51" w:rsidRDefault="00EF7D51" w:rsidP="00EF7D51">
            <w:pPr>
              <w:pStyle w:val="afffffffff9"/>
              <w:rPr>
                <w:szCs w:val="18"/>
                <w:lang w:val="zh-CN"/>
              </w:rPr>
            </w:pPr>
            <w:r>
              <w:rPr>
                <w:rFonts w:hint="eastAsia"/>
                <w:szCs w:val="18"/>
              </w:rPr>
              <w:t>紧急报警装置</w:t>
            </w:r>
          </w:p>
        </w:tc>
        <w:tc>
          <w:tcPr>
            <w:tcW w:w="3682" w:type="dxa"/>
            <w:shd w:val="clear" w:color="auto" w:fill="auto"/>
            <w:vAlign w:val="center"/>
          </w:tcPr>
          <w:p w:rsidR="00EF7D51" w:rsidRDefault="00EF7D51" w:rsidP="00EF7D51">
            <w:pPr>
              <w:pStyle w:val="afffffffff9"/>
              <w:rPr>
                <w:szCs w:val="18"/>
              </w:rPr>
            </w:pPr>
            <w:r>
              <w:rPr>
                <w:rFonts w:hint="eastAsia"/>
                <w:szCs w:val="18"/>
              </w:rPr>
              <w:t>安防监控中心或门卫值班室</w:t>
            </w:r>
          </w:p>
        </w:tc>
        <w:tc>
          <w:tcPr>
            <w:tcW w:w="851" w:type="dxa"/>
            <w:shd w:val="clear" w:color="auto" w:fill="auto"/>
            <w:vAlign w:val="center"/>
          </w:tcPr>
          <w:p w:rsidR="00EF7D51" w:rsidRDefault="00B633AE" w:rsidP="00EF7D51">
            <w:pPr>
              <w:pStyle w:val="afffffffff9"/>
            </w:pPr>
            <w:r>
              <w:rPr>
                <w:rFonts w:hint="eastAsia"/>
              </w:rPr>
              <w:t>应</w:t>
            </w:r>
            <w:r>
              <w:t>设</w:t>
            </w:r>
          </w:p>
        </w:tc>
        <w:tc>
          <w:tcPr>
            <w:tcW w:w="850" w:type="dxa"/>
            <w:shd w:val="clear" w:color="auto" w:fill="auto"/>
            <w:vAlign w:val="center"/>
          </w:tcPr>
          <w:p w:rsidR="00EF7D51" w:rsidRDefault="00B633AE" w:rsidP="00EF7D51">
            <w:pPr>
              <w:pStyle w:val="afffffffff9"/>
            </w:pPr>
            <w:r>
              <w:rPr>
                <w:rFonts w:hint="eastAsia"/>
              </w:rPr>
              <w:t>应</w:t>
            </w:r>
            <w:r>
              <w:t>设</w:t>
            </w:r>
          </w:p>
        </w:tc>
        <w:tc>
          <w:tcPr>
            <w:tcW w:w="839" w:type="dxa"/>
            <w:shd w:val="clear" w:color="auto" w:fill="auto"/>
            <w:vAlign w:val="center"/>
          </w:tcPr>
          <w:p w:rsidR="00EF7D51" w:rsidRDefault="00B633AE" w:rsidP="00EF7D51">
            <w:pPr>
              <w:pStyle w:val="afffffffff9"/>
            </w:pPr>
            <w:r>
              <w:rPr>
                <w:rFonts w:hint="eastAsia"/>
              </w:rPr>
              <w:t>应</w:t>
            </w:r>
            <w:r>
              <w:t>设</w:t>
            </w:r>
          </w:p>
        </w:tc>
      </w:tr>
      <w:tr w:rsidR="00B633AE" w:rsidTr="00EF7D51">
        <w:trPr>
          <w:jc w:val="center"/>
        </w:trPr>
        <w:tc>
          <w:tcPr>
            <w:tcW w:w="699" w:type="dxa"/>
            <w:shd w:val="clear" w:color="auto" w:fill="auto"/>
            <w:vAlign w:val="center"/>
          </w:tcPr>
          <w:p w:rsidR="00B633AE" w:rsidRDefault="00F00721" w:rsidP="00B633AE">
            <w:pPr>
              <w:pStyle w:val="afffffffff9"/>
            </w:pPr>
            <w:r>
              <w:rPr>
                <w:rFonts w:hint="eastAsia"/>
              </w:rPr>
              <w:lastRenderedPageBreak/>
              <w:t>14</w:t>
            </w:r>
          </w:p>
        </w:tc>
        <w:tc>
          <w:tcPr>
            <w:tcW w:w="2413" w:type="dxa"/>
            <w:gridSpan w:val="2"/>
            <w:vMerge w:val="restart"/>
            <w:shd w:val="clear" w:color="auto" w:fill="auto"/>
            <w:vAlign w:val="center"/>
          </w:tcPr>
          <w:p w:rsidR="00B633AE" w:rsidRPr="00811421" w:rsidRDefault="00B633AE" w:rsidP="00B633AE">
            <w:pPr>
              <w:widowControl/>
              <w:spacing w:line="240" w:lineRule="auto"/>
              <w:jc w:val="center"/>
              <w:rPr>
                <w:kern w:val="0"/>
                <w:sz w:val="18"/>
                <w:szCs w:val="18"/>
              </w:rPr>
            </w:pPr>
            <w:r w:rsidRPr="00811421">
              <w:rPr>
                <w:kern w:val="0"/>
                <w:sz w:val="18"/>
                <w:szCs w:val="18"/>
              </w:rPr>
              <w:t>出入口控制系统</w:t>
            </w:r>
          </w:p>
        </w:tc>
        <w:tc>
          <w:tcPr>
            <w:tcW w:w="3682" w:type="dxa"/>
            <w:shd w:val="clear" w:color="auto" w:fill="auto"/>
            <w:vAlign w:val="center"/>
          </w:tcPr>
          <w:p w:rsidR="00B633AE" w:rsidRDefault="00B633AE" w:rsidP="00B633AE">
            <w:pPr>
              <w:pStyle w:val="afffffffff9"/>
            </w:pPr>
            <w:r>
              <w:rPr>
                <w:szCs w:val="18"/>
              </w:rPr>
              <w:t>出入口</w:t>
            </w:r>
          </w:p>
        </w:tc>
        <w:tc>
          <w:tcPr>
            <w:tcW w:w="851" w:type="dxa"/>
            <w:shd w:val="clear" w:color="auto" w:fill="auto"/>
            <w:vAlign w:val="center"/>
          </w:tcPr>
          <w:p w:rsidR="00B633AE" w:rsidRDefault="00B633AE" w:rsidP="00B633AE">
            <w:pPr>
              <w:pStyle w:val="afffffffff9"/>
            </w:pPr>
            <w:r>
              <w:rPr>
                <w:rFonts w:hint="eastAsia"/>
              </w:rPr>
              <w:t>应</w:t>
            </w:r>
            <w:r>
              <w:t>设</w:t>
            </w:r>
          </w:p>
        </w:tc>
        <w:tc>
          <w:tcPr>
            <w:tcW w:w="850" w:type="dxa"/>
            <w:shd w:val="clear" w:color="auto" w:fill="auto"/>
            <w:vAlign w:val="center"/>
          </w:tcPr>
          <w:p w:rsidR="00B633AE" w:rsidRDefault="00B633AE" w:rsidP="00B633AE">
            <w:pPr>
              <w:pStyle w:val="afffffffff9"/>
            </w:pPr>
            <w:r>
              <w:rPr>
                <w:rFonts w:hint="eastAsia"/>
              </w:rPr>
              <w:t>应</w:t>
            </w:r>
            <w:r>
              <w:t>设</w:t>
            </w:r>
          </w:p>
        </w:tc>
        <w:tc>
          <w:tcPr>
            <w:tcW w:w="839" w:type="dxa"/>
            <w:shd w:val="clear" w:color="auto" w:fill="auto"/>
            <w:vAlign w:val="center"/>
          </w:tcPr>
          <w:p w:rsidR="00B633AE" w:rsidRDefault="00B633AE" w:rsidP="00B633AE">
            <w:pPr>
              <w:pStyle w:val="afffffffff9"/>
            </w:pPr>
            <w:r>
              <w:rPr>
                <w:rFonts w:hint="eastAsia"/>
              </w:rPr>
              <w:t>应</w:t>
            </w:r>
            <w:r>
              <w:t>设</w:t>
            </w:r>
          </w:p>
        </w:tc>
      </w:tr>
      <w:tr w:rsidR="00B633AE" w:rsidTr="00EF7D51">
        <w:trPr>
          <w:jc w:val="center"/>
        </w:trPr>
        <w:tc>
          <w:tcPr>
            <w:tcW w:w="699" w:type="dxa"/>
            <w:shd w:val="clear" w:color="auto" w:fill="auto"/>
            <w:vAlign w:val="center"/>
          </w:tcPr>
          <w:p w:rsidR="00B633AE" w:rsidRDefault="00F00721" w:rsidP="00B633AE">
            <w:pPr>
              <w:pStyle w:val="afffffffff9"/>
            </w:pPr>
            <w:r>
              <w:rPr>
                <w:rFonts w:hint="eastAsia"/>
              </w:rPr>
              <w:t>15</w:t>
            </w:r>
          </w:p>
        </w:tc>
        <w:tc>
          <w:tcPr>
            <w:tcW w:w="2413" w:type="dxa"/>
            <w:gridSpan w:val="2"/>
            <w:vMerge/>
            <w:shd w:val="clear" w:color="auto" w:fill="auto"/>
            <w:vAlign w:val="center"/>
          </w:tcPr>
          <w:p w:rsidR="00B633AE" w:rsidRDefault="00B633AE" w:rsidP="00B633AE">
            <w:pPr>
              <w:pStyle w:val="afffffffff9"/>
            </w:pPr>
          </w:p>
        </w:tc>
        <w:tc>
          <w:tcPr>
            <w:tcW w:w="3682" w:type="dxa"/>
            <w:shd w:val="clear" w:color="auto" w:fill="auto"/>
            <w:vAlign w:val="center"/>
          </w:tcPr>
          <w:p w:rsidR="00B633AE" w:rsidRDefault="00B633AE" w:rsidP="00B633AE">
            <w:pPr>
              <w:pStyle w:val="afffffffff9"/>
            </w:pPr>
            <w:r>
              <w:rPr>
                <w:rFonts w:hint="eastAsia"/>
                <w:szCs w:val="18"/>
              </w:rPr>
              <w:t>安防监控中心</w:t>
            </w:r>
          </w:p>
        </w:tc>
        <w:tc>
          <w:tcPr>
            <w:tcW w:w="851" w:type="dxa"/>
            <w:shd w:val="clear" w:color="auto" w:fill="auto"/>
            <w:vAlign w:val="center"/>
          </w:tcPr>
          <w:p w:rsidR="00B633AE" w:rsidRDefault="00B633AE" w:rsidP="00B633AE">
            <w:pPr>
              <w:pStyle w:val="afffffffff9"/>
            </w:pPr>
            <w:r>
              <w:rPr>
                <w:rFonts w:hint="eastAsia"/>
              </w:rPr>
              <w:t>应</w:t>
            </w:r>
            <w:r>
              <w:t>设</w:t>
            </w:r>
          </w:p>
        </w:tc>
        <w:tc>
          <w:tcPr>
            <w:tcW w:w="850" w:type="dxa"/>
            <w:shd w:val="clear" w:color="auto" w:fill="auto"/>
            <w:vAlign w:val="center"/>
          </w:tcPr>
          <w:p w:rsidR="00B633AE" w:rsidRDefault="00B633AE" w:rsidP="00B633AE">
            <w:pPr>
              <w:pStyle w:val="afffffffff9"/>
            </w:pPr>
            <w:r>
              <w:rPr>
                <w:rFonts w:hint="eastAsia"/>
              </w:rPr>
              <w:t>应</w:t>
            </w:r>
            <w:r>
              <w:t>设</w:t>
            </w:r>
          </w:p>
        </w:tc>
        <w:tc>
          <w:tcPr>
            <w:tcW w:w="839" w:type="dxa"/>
            <w:shd w:val="clear" w:color="auto" w:fill="auto"/>
            <w:vAlign w:val="center"/>
          </w:tcPr>
          <w:p w:rsidR="00B633AE" w:rsidRDefault="00B633AE" w:rsidP="00B633AE">
            <w:pPr>
              <w:pStyle w:val="afffffffff9"/>
            </w:pPr>
            <w:r>
              <w:rPr>
                <w:rFonts w:hint="eastAsia"/>
              </w:rPr>
              <w:t>应</w:t>
            </w:r>
            <w:r>
              <w:t>设</w:t>
            </w:r>
          </w:p>
        </w:tc>
      </w:tr>
      <w:tr w:rsidR="00B633AE" w:rsidTr="00EF7D51">
        <w:trPr>
          <w:jc w:val="center"/>
        </w:trPr>
        <w:tc>
          <w:tcPr>
            <w:tcW w:w="699" w:type="dxa"/>
            <w:shd w:val="clear" w:color="auto" w:fill="auto"/>
            <w:vAlign w:val="center"/>
          </w:tcPr>
          <w:p w:rsidR="00B633AE" w:rsidRDefault="00F00721" w:rsidP="00B633AE">
            <w:pPr>
              <w:pStyle w:val="afffffffff9"/>
            </w:pPr>
            <w:r>
              <w:rPr>
                <w:rFonts w:hint="eastAsia"/>
              </w:rPr>
              <w:t>16</w:t>
            </w:r>
          </w:p>
        </w:tc>
        <w:tc>
          <w:tcPr>
            <w:tcW w:w="2413" w:type="dxa"/>
            <w:gridSpan w:val="2"/>
            <w:vMerge/>
            <w:shd w:val="clear" w:color="auto" w:fill="auto"/>
            <w:vAlign w:val="center"/>
          </w:tcPr>
          <w:p w:rsidR="00B633AE" w:rsidRDefault="00B633AE" w:rsidP="00B633AE">
            <w:pPr>
              <w:pStyle w:val="afffffffff9"/>
            </w:pPr>
          </w:p>
        </w:tc>
        <w:tc>
          <w:tcPr>
            <w:tcW w:w="3682" w:type="dxa"/>
            <w:shd w:val="clear" w:color="auto" w:fill="auto"/>
            <w:vAlign w:val="center"/>
          </w:tcPr>
          <w:p w:rsidR="00B633AE" w:rsidRDefault="00B633AE" w:rsidP="00B633AE">
            <w:pPr>
              <w:pStyle w:val="afffffffff9"/>
              <w:rPr>
                <w:szCs w:val="18"/>
              </w:rPr>
            </w:pPr>
            <w:r w:rsidRPr="00BF7E37">
              <w:rPr>
                <w:rFonts w:hint="eastAsia"/>
                <w:szCs w:val="18"/>
              </w:rPr>
              <w:t>集中管理的全场性生产控制中心出入口</w:t>
            </w:r>
          </w:p>
        </w:tc>
        <w:tc>
          <w:tcPr>
            <w:tcW w:w="851" w:type="dxa"/>
            <w:shd w:val="clear" w:color="auto" w:fill="auto"/>
            <w:vAlign w:val="center"/>
          </w:tcPr>
          <w:p w:rsidR="00B633AE" w:rsidRDefault="00B633AE" w:rsidP="00B633AE">
            <w:pPr>
              <w:pStyle w:val="afffffffff9"/>
            </w:pPr>
            <w:r>
              <w:rPr>
                <w:rFonts w:hint="eastAsia"/>
                <w:szCs w:val="18"/>
              </w:rPr>
              <w:t>宜设</w:t>
            </w:r>
          </w:p>
        </w:tc>
        <w:tc>
          <w:tcPr>
            <w:tcW w:w="850" w:type="dxa"/>
            <w:shd w:val="clear" w:color="auto" w:fill="auto"/>
            <w:vAlign w:val="center"/>
          </w:tcPr>
          <w:p w:rsidR="00B633AE" w:rsidRDefault="00B633AE" w:rsidP="00B633AE">
            <w:pPr>
              <w:pStyle w:val="afffffffff9"/>
            </w:pPr>
            <w:r>
              <w:rPr>
                <w:rFonts w:hint="eastAsia"/>
              </w:rPr>
              <w:t>应</w:t>
            </w:r>
            <w:r>
              <w:t>设</w:t>
            </w:r>
          </w:p>
        </w:tc>
        <w:tc>
          <w:tcPr>
            <w:tcW w:w="839" w:type="dxa"/>
            <w:shd w:val="clear" w:color="auto" w:fill="auto"/>
            <w:vAlign w:val="center"/>
          </w:tcPr>
          <w:p w:rsidR="00B633AE" w:rsidRDefault="00B633AE" w:rsidP="00B633AE">
            <w:pPr>
              <w:pStyle w:val="afffffffff9"/>
            </w:pPr>
            <w:r>
              <w:rPr>
                <w:rFonts w:hint="eastAsia"/>
              </w:rPr>
              <w:t>应</w:t>
            </w:r>
            <w:r>
              <w:t>设</w:t>
            </w:r>
          </w:p>
        </w:tc>
      </w:tr>
      <w:tr w:rsidR="00B633AE" w:rsidTr="00EF7D51">
        <w:trPr>
          <w:jc w:val="center"/>
        </w:trPr>
        <w:tc>
          <w:tcPr>
            <w:tcW w:w="699" w:type="dxa"/>
            <w:shd w:val="clear" w:color="auto" w:fill="auto"/>
            <w:vAlign w:val="center"/>
          </w:tcPr>
          <w:p w:rsidR="00B633AE" w:rsidRDefault="00F00721" w:rsidP="00B633AE">
            <w:pPr>
              <w:pStyle w:val="afffffffff9"/>
            </w:pPr>
            <w:r>
              <w:rPr>
                <w:rFonts w:hint="eastAsia"/>
              </w:rPr>
              <w:t>17</w:t>
            </w:r>
          </w:p>
        </w:tc>
        <w:tc>
          <w:tcPr>
            <w:tcW w:w="2413" w:type="dxa"/>
            <w:gridSpan w:val="2"/>
            <w:vMerge/>
            <w:shd w:val="clear" w:color="auto" w:fill="auto"/>
            <w:vAlign w:val="center"/>
          </w:tcPr>
          <w:p w:rsidR="00B633AE" w:rsidRDefault="00B633AE" w:rsidP="00B633AE">
            <w:pPr>
              <w:pStyle w:val="afffffffff9"/>
            </w:pPr>
          </w:p>
        </w:tc>
        <w:tc>
          <w:tcPr>
            <w:tcW w:w="3682" w:type="dxa"/>
            <w:shd w:val="clear" w:color="auto" w:fill="auto"/>
            <w:vAlign w:val="center"/>
          </w:tcPr>
          <w:p w:rsidR="00B633AE" w:rsidRDefault="00B633AE" w:rsidP="00B633AE">
            <w:pPr>
              <w:pStyle w:val="afffffffff9"/>
              <w:rPr>
                <w:szCs w:val="18"/>
              </w:rPr>
            </w:pPr>
            <w:r>
              <w:rPr>
                <w:rFonts w:hint="eastAsia"/>
                <w:szCs w:val="18"/>
              </w:rPr>
              <w:t>变配电间（室）</w:t>
            </w:r>
          </w:p>
        </w:tc>
        <w:tc>
          <w:tcPr>
            <w:tcW w:w="851" w:type="dxa"/>
            <w:shd w:val="clear" w:color="auto" w:fill="auto"/>
            <w:vAlign w:val="center"/>
          </w:tcPr>
          <w:p w:rsidR="00B633AE" w:rsidRDefault="00B633AE" w:rsidP="00B633AE">
            <w:pPr>
              <w:pStyle w:val="afffffffff9"/>
            </w:pPr>
            <w:r>
              <w:rPr>
                <w:rFonts w:hint="eastAsia"/>
              </w:rPr>
              <w:t>应</w:t>
            </w:r>
            <w:r>
              <w:t>设</w:t>
            </w:r>
          </w:p>
        </w:tc>
        <w:tc>
          <w:tcPr>
            <w:tcW w:w="850" w:type="dxa"/>
            <w:shd w:val="clear" w:color="auto" w:fill="auto"/>
            <w:vAlign w:val="center"/>
          </w:tcPr>
          <w:p w:rsidR="00B633AE" w:rsidRDefault="00B633AE" w:rsidP="00B633AE">
            <w:pPr>
              <w:pStyle w:val="afffffffff9"/>
            </w:pPr>
            <w:r>
              <w:rPr>
                <w:rFonts w:hint="eastAsia"/>
              </w:rPr>
              <w:t>应</w:t>
            </w:r>
            <w:r>
              <w:t>设</w:t>
            </w:r>
          </w:p>
        </w:tc>
        <w:tc>
          <w:tcPr>
            <w:tcW w:w="839" w:type="dxa"/>
            <w:shd w:val="clear" w:color="auto" w:fill="auto"/>
            <w:vAlign w:val="center"/>
          </w:tcPr>
          <w:p w:rsidR="00B633AE" w:rsidRDefault="00B633AE" w:rsidP="00B633AE">
            <w:pPr>
              <w:pStyle w:val="afffffffff9"/>
            </w:pPr>
            <w:r>
              <w:rPr>
                <w:rFonts w:hint="eastAsia"/>
              </w:rPr>
              <w:t>应</w:t>
            </w:r>
            <w:r>
              <w:t>设</w:t>
            </w:r>
          </w:p>
        </w:tc>
      </w:tr>
      <w:tr w:rsidR="00B633AE" w:rsidTr="00EF7D51">
        <w:trPr>
          <w:jc w:val="center"/>
        </w:trPr>
        <w:tc>
          <w:tcPr>
            <w:tcW w:w="699" w:type="dxa"/>
            <w:shd w:val="clear" w:color="auto" w:fill="auto"/>
            <w:vAlign w:val="center"/>
          </w:tcPr>
          <w:p w:rsidR="00B633AE" w:rsidRDefault="00F00721" w:rsidP="00B633AE">
            <w:pPr>
              <w:pStyle w:val="afffffffff9"/>
            </w:pPr>
            <w:r>
              <w:rPr>
                <w:rFonts w:hint="eastAsia"/>
              </w:rPr>
              <w:t>18</w:t>
            </w:r>
          </w:p>
        </w:tc>
        <w:tc>
          <w:tcPr>
            <w:tcW w:w="2413" w:type="dxa"/>
            <w:gridSpan w:val="2"/>
            <w:vMerge/>
            <w:shd w:val="clear" w:color="auto" w:fill="auto"/>
            <w:vAlign w:val="center"/>
          </w:tcPr>
          <w:p w:rsidR="00B633AE" w:rsidRDefault="00B633AE" w:rsidP="00B633AE">
            <w:pPr>
              <w:pStyle w:val="afffffffff9"/>
            </w:pPr>
          </w:p>
        </w:tc>
        <w:tc>
          <w:tcPr>
            <w:tcW w:w="3682" w:type="dxa"/>
            <w:shd w:val="clear" w:color="auto" w:fill="auto"/>
            <w:vAlign w:val="center"/>
          </w:tcPr>
          <w:p w:rsidR="00B633AE" w:rsidRDefault="00B633AE" w:rsidP="00B633AE">
            <w:pPr>
              <w:pStyle w:val="afffffffff9"/>
              <w:rPr>
                <w:szCs w:val="18"/>
              </w:rPr>
            </w:pPr>
            <w:r>
              <w:rPr>
                <w:rFonts w:hint="eastAsia"/>
                <w:szCs w:val="18"/>
              </w:rPr>
              <w:t>危险化学品库</w:t>
            </w:r>
          </w:p>
        </w:tc>
        <w:tc>
          <w:tcPr>
            <w:tcW w:w="851" w:type="dxa"/>
            <w:shd w:val="clear" w:color="auto" w:fill="auto"/>
            <w:vAlign w:val="center"/>
          </w:tcPr>
          <w:p w:rsidR="00B633AE" w:rsidRDefault="00B633AE" w:rsidP="00B633AE">
            <w:pPr>
              <w:pStyle w:val="afffffffff9"/>
            </w:pPr>
            <w:r>
              <w:rPr>
                <w:rFonts w:hint="eastAsia"/>
              </w:rPr>
              <w:t>应</w:t>
            </w:r>
            <w:r>
              <w:t>设</w:t>
            </w:r>
          </w:p>
        </w:tc>
        <w:tc>
          <w:tcPr>
            <w:tcW w:w="850" w:type="dxa"/>
            <w:shd w:val="clear" w:color="auto" w:fill="auto"/>
            <w:vAlign w:val="center"/>
          </w:tcPr>
          <w:p w:rsidR="00B633AE" w:rsidRDefault="00B633AE" w:rsidP="00B633AE">
            <w:pPr>
              <w:pStyle w:val="afffffffff9"/>
            </w:pPr>
            <w:r>
              <w:rPr>
                <w:rFonts w:hint="eastAsia"/>
              </w:rPr>
              <w:t>应</w:t>
            </w:r>
            <w:r>
              <w:t>设</w:t>
            </w:r>
          </w:p>
        </w:tc>
        <w:tc>
          <w:tcPr>
            <w:tcW w:w="839" w:type="dxa"/>
            <w:shd w:val="clear" w:color="auto" w:fill="auto"/>
            <w:vAlign w:val="center"/>
          </w:tcPr>
          <w:p w:rsidR="00B633AE" w:rsidRDefault="00B633AE" w:rsidP="00B633AE">
            <w:pPr>
              <w:pStyle w:val="afffffffff9"/>
            </w:pPr>
            <w:r>
              <w:rPr>
                <w:rFonts w:hint="eastAsia"/>
              </w:rPr>
              <w:t>应</w:t>
            </w:r>
            <w:r>
              <w:t>设</w:t>
            </w:r>
          </w:p>
        </w:tc>
      </w:tr>
      <w:tr w:rsidR="00B633AE" w:rsidTr="00EF7D51">
        <w:trPr>
          <w:jc w:val="center"/>
        </w:trPr>
        <w:tc>
          <w:tcPr>
            <w:tcW w:w="699" w:type="dxa"/>
            <w:shd w:val="clear" w:color="auto" w:fill="auto"/>
            <w:vAlign w:val="center"/>
          </w:tcPr>
          <w:p w:rsidR="00B633AE" w:rsidRDefault="00F00721" w:rsidP="00B633AE">
            <w:pPr>
              <w:pStyle w:val="afffffffff9"/>
            </w:pPr>
            <w:r>
              <w:rPr>
                <w:rFonts w:hint="eastAsia"/>
              </w:rPr>
              <w:t>19</w:t>
            </w:r>
          </w:p>
        </w:tc>
        <w:tc>
          <w:tcPr>
            <w:tcW w:w="2413" w:type="dxa"/>
            <w:gridSpan w:val="2"/>
            <w:shd w:val="clear" w:color="auto" w:fill="auto"/>
            <w:vAlign w:val="center"/>
          </w:tcPr>
          <w:p w:rsidR="00B633AE" w:rsidRDefault="00B633AE" w:rsidP="00B633AE">
            <w:pPr>
              <w:pStyle w:val="afffffffff9"/>
            </w:pPr>
            <w:r>
              <w:rPr>
                <w:rFonts w:hint="eastAsia"/>
                <w:szCs w:val="18"/>
              </w:rPr>
              <w:t>电子</w:t>
            </w:r>
            <w:r>
              <w:rPr>
                <w:szCs w:val="18"/>
              </w:rPr>
              <w:t>巡查系统</w:t>
            </w:r>
          </w:p>
        </w:tc>
        <w:tc>
          <w:tcPr>
            <w:tcW w:w="3682" w:type="dxa"/>
            <w:shd w:val="clear" w:color="auto" w:fill="auto"/>
            <w:vAlign w:val="center"/>
          </w:tcPr>
          <w:p w:rsidR="00B633AE" w:rsidRDefault="00B633AE" w:rsidP="00B633AE">
            <w:pPr>
              <w:pStyle w:val="afffffffff9"/>
              <w:rPr>
                <w:szCs w:val="18"/>
              </w:rPr>
            </w:pPr>
            <w:r>
              <w:rPr>
                <w:rFonts w:hint="eastAsia"/>
                <w:szCs w:val="18"/>
              </w:rPr>
              <w:t>周界、出入口、重要部位</w:t>
            </w:r>
          </w:p>
        </w:tc>
        <w:tc>
          <w:tcPr>
            <w:tcW w:w="851" w:type="dxa"/>
            <w:shd w:val="clear" w:color="auto" w:fill="auto"/>
            <w:vAlign w:val="center"/>
          </w:tcPr>
          <w:p w:rsidR="00B633AE" w:rsidRDefault="00B633AE" w:rsidP="00B633AE">
            <w:pPr>
              <w:pStyle w:val="afffffffff9"/>
            </w:pPr>
            <w:r>
              <w:rPr>
                <w:rFonts w:hint="eastAsia"/>
              </w:rPr>
              <w:t>应</w:t>
            </w:r>
            <w:r>
              <w:t>设</w:t>
            </w:r>
          </w:p>
        </w:tc>
        <w:tc>
          <w:tcPr>
            <w:tcW w:w="850" w:type="dxa"/>
            <w:shd w:val="clear" w:color="auto" w:fill="auto"/>
            <w:vAlign w:val="center"/>
          </w:tcPr>
          <w:p w:rsidR="00B633AE" w:rsidRDefault="00B633AE" w:rsidP="00B633AE">
            <w:pPr>
              <w:pStyle w:val="afffffffff9"/>
            </w:pPr>
            <w:r>
              <w:rPr>
                <w:rFonts w:hint="eastAsia"/>
              </w:rPr>
              <w:t>应</w:t>
            </w:r>
            <w:r>
              <w:t>设</w:t>
            </w:r>
          </w:p>
        </w:tc>
        <w:tc>
          <w:tcPr>
            <w:tcW w:w="839" w:type="dxa"/>
            <w:shd w:val="clear" w:color="auto" w:fill="auto"/>
            <w:vAlign w:val="center"/>
          </w:tcPr>
          <w:p w:rsidR="00B633AE" w:rsidRDefault="00B633AE" w:rsidP="00B633AE">
            <w:pPr>
              <w:pStyle w:val="afffffffff9"/>
            </w:pPr>
            <w:r>
              <w:rPr>
                <w:rFonts w:hint="eastAsia"/>
              </w:rPr>
              <w:t>应</w:t>
            </w:r>
            <w:r>
              <w:t>设</w:t>
            </w:r>
          </w:p>
        </w:tc>
      </w:tr>
      <w:tr w:rsidR="00B633AE" w:rsidTr="00EF7D51">
        <w:trPr>
          <w:jc w:val="center"/>
        </w:trPr>
        <w:tc>
          <w:tcPr>
            <w:tcW w:w="699" w:type="dxa"/>
            <w:shd w:val="clear" w:color="auto" w:fill="auto"/>
            <w:vAlign w:val="center"/>
          </w:tcPr>
          <w:p w:rsidR="00B633AE" w:rsidRDefault="00F00721" w:rsidP="00B633AE">
            <w:pPr>
              <w:pStyle w:val="afffffffff9"/>
            </w:pPr>
            <w:r>
              <w:rPr>
                <w:rFonts w:hint="eastAsia"/>
              </w:rPr>
              <w:t>20</w:t>
            </w:r>
          </w:p>
        </w:tc>
        <w:tc>
          <w:tcPr>
            <w:tcW w:w="2413" w:type="dxa"/>
            <w:gridSpan w:val="2"/>
            <w:shd w:val="clear" w:color="auto" w:fill="auto"/>
            <w:vAlign w:val="center"/>
          </w:tcPr>
          <w:p w:rsidR="00B633AE" w:rsidRDefault="00B633AE" w:rsidP="00B633AE">
            <w:pPr>
              <w:pStyle w:val="afffffffff9"/>
              <w:rPr>
                <w:szCs w:val="18"/>
              </w:rPr>
            </w:pPr>
            <w:r>
              <w:rPr>
                <w:rFonts w:hint="eastAsia"/>
                <w:szCs w:val="18"/>
              </w:rPr>
              <w:t>通讯显示记录系统</w:t>
            </w:r>
          </w:p>
        </w:tc>
        <w:tc>
          <w:tcPr>
            <w:tcW w:w="3682" w:type="dxa"/>
            <w:shd w:val="clear" w:color="auto" w:fill="auto"/>
            <w:vAlign w:val="center"/>
          </w:tcPr>
          <w:p w:rsidR="00B633AE" w:rsidRDefault="00B633AE" w:rsidP="00B633AE">
            <w:pPr>
              <w:pStyle w:val="afffffffff9"/>
              <w:rPr>
                <w:szCs w:val="18"/>
              </w:rPr>
            </w:pPr>
            <w:r>
              <w:rPr>
                <w:rFonts w:hint="eastAsia"/>
                <w:szCs w:val="18"/>
              </w:rPr>
              <w:t>服务、咨询、总机区域</w:t>
            </w:r>
          </w:p>
        </w:tc>
        <w:tc>
          <w:tcPr>
            <w:tcW w:w="851" w:type="dxa"/>
            <w:shd w:val="clear" w:color="auto" w:fill="auto"/>
            <w:vAlign w:val="center"/>
          </w:tcPr>
          <w:p w:rsidR="00B633AE" w:rsidRDefault="00B633AE" w:rsidP="00B633AE">
            <w:pPr>
              <w:pStyle w:val="afffffffff9"/>
            </w:pPr>
            <w:r>
              <w:rPr>
                <w:rFonts w:hint="eastAsia"/>
              </w:rPr>
              <w:t>应</w:t>
            </w:r>
            <w:r>
              <w:t>设</w:t>
            </w:r>
          </w:p>
        </w:tc>
        <w:tc>
          <w:tcPr>
            <w:tcW w:w="850" w:type="dxa"/>
            <w:shd w:val="clear" w:color="auto" w:fill="auto"/>
            <w:vAlign w:val="center"/>
          </w:tcPr>
          <w:p w:rsidR="00B633AE" w:rsidRDefault="00B633AE" w:rsidP="00B633AE">
            <w:pPr>
              <w:pStyle w:val="afffffffff9"/>
            </w:pPr>
            <w:r>
              <w:rPr>
                <w:rFonts w:hint="eastAsia"/>
              </w:rPr>
              <w:t>应</w:t>
            </w:r>
            <w:r>
              <w:t>设</w:t>
            </w:r>
          </w:p>
        </w:tc>
        <w:tc>
          <w:tcPr>
            <w:tcW w:w="839" w:type="dxa"/>
            <w:shd w:val="clear" w:color="auto" w:fill="auto"/>
            <w:vAlign w:val="center"/>
          </w:tcPr>
          <w:p w:rsidR="00B633AE" w:rsidRDefault="00B633AE" w:rsidP="00B633AE">
            <w:pPr>
              <w:pStyle w:val="afffffffff9"/>
            </w:pPr>
            <w:r>
              <w:rPr>
                <w:rFonts w:hint="eastAsia"/>
              </w:rPr>
              <w:t>应</w:t>
            </w:r>
            <w:r>
              <w:t>设</w:t>
            </w:r>
          </w:p>
        </w:tc>
      </w:tr>
      <w:tr w:rsidR="00B633AE" w:rsidTr="00EF7D51">
        <w:trPr>
          <w:jc w:val="center"/>
        </w:trPr>
        <w:tc>
          <w:tcPr>
            <w:tcW w:w="699" w:type="dxa"/>
            <w:shd w:val="clear" w:color="auto" w:fill="auto"/>
            <w:vAlign w:val="center"/>
          </w:tcPr>
          <w:p w:rsidR="00B633AE" w:rsidRDefault="00F00721" w:rsidP="00B633AE">
            <w:pPr>
              <w:pStyle w:val="afffffffff9"/>
            </w:pPr>
            <w:r>
              <w:rPr>
                <w:rFonts w:hint="eastAsia"/>
              </w:rPr>
              <w:t>21</w:t>
            </w:r>
          </w:p>
        </w:tc>
        <w:tc>
          <w:tcPr>
            <w:tcW w:w="2413" w:type="dxa"/>
            <w:gridSpan w:val="2"/>
            <w:shd w:val="clear" w:color="auto" w:fill="auto"/>
            <w:vAlign w:val="center"/>
          </w:tcPr>
          <w:p w:rsidR="00B633AE" w:rsidRDefault="00B633AE" w:rsidP="00B633AE">
            <w:pPr>
              <w:pStyle w:val="afffffffff9"/>
              <w:rPr>
                <w:szCs w:val="18"/>
              </w:rPr>
            </w:pPr>
            <w:r>
              <w:rPr>
                <w:rFonts w:hint="eastAsia"/>
                <w:szCs w:val="18"/>
              </w:rPr>
              <w:t>公共</w:t>
            </w:r>
            <w:r>
              <w:rPr>
                <w:szCs w:val="18"/>
              </w:rPr>
              <w:t>广播系统</w:t>
            </w:r>
          </w:p>
        </w:tc>
        <w:tc>
          <w:tcPr>
            <w:tcW w:w="3682" w:type="dxa"/>
            <w:shd w:val="clear" w:color="auto" w:fill="auto"/>
            <w:vAlign w:val="center"/>
          </w:tcPr>
          <w:p w:rsidR="00B633AE" w:rsidRDefault="00B633AE" w:rsidP="00B633AE">
            <w:pPr>
              <w:pStyle w:val="afffffffff9"/>
              <w:rPr>
                <w:szCs w:val="18"/>
              </w:rPr>
            </w:pPr>
            <w:r>
              <w:rPr>
                <w:rFonts w:hint="eastAsia"/>
                <w:szCs w:val="18"/>
              </w:rPr>
              <w:t>反恐怖防范目标</w:t>
            </w:r>
            <w:r>
              <w:rPr>
                <w:szCs w:val="18"/>
              </w:rPr>
              <w:t>全区域</w:t>
            </w:r>
          </w:p>
        </w:tc>
        <w:tc>
          <w:tcPr>
            <w:tcW w:w="851" w:type="dxa"/>
            <w:shd w:val="clear" w:color="auto" w:fill="auto"/>
            <w:vAlign w:val="center"/>
          </w:tcPr>
          <w:p w:rsidR="00B633AE" w:rsidRDefault="00B633AE" w:rsidP="00B633AE">
            <w:pPr>
              <w:pStyle w:val="afffffffff9"/>
            </w:pPr>
            <w:r>
              <w:rPr>
                <w:rFonts w:hint="eastAsia"/>
              </w:rPr>
              <w:t>应</w:t>
            </w:r>
            <w:r>
              <w:t>设</w:t>
            </w:r>
          </w:p>
        </w:tc>
        <w:tc>
          <w:tcPr>
            <w:tcW w:w="850" w:type="dxa"/>
            <w:shd w:val="clear" w:color="auto" w:fill="auto"/>
            <w:vAlign w:val="center"/>
          </w:tcPr>
          <w:p w:rsidR="00B633AE" w:rsidRDefault="00B633AE" w:rsidP="00B633AE">
            <w:pPr>
              <w:pStyle w:val="afffffffff9"/>
            </w:pPr>
            <w:r>
              <w:rPr>
                <w:rFonts w:hint="eastAsia"/>
              </w:rPr>
              <w:t>应</w:t>
            </w:r>
            <w:r>
              <w:t>设</w:t>
            </w:r>
          </w:p>
        </w:tc>
        <w:tc>
          <w:tcPr>
            <w:tcW w:w="839" w:type="dxa"/>
            <w:shd w:val="clear" w:color="auto" w:fill="auto"/>
            <w:vAlign w:val="center"/>
          </w:tcPr>
          <w:p w:rsidR="00B633AE" w:rsidRDefault="00B633AE" w:rsidP="00B633AE">
            <w:pPr>
              <w:pStyle w:val="afffffffff9"/>
            </w:pPr>
            <w:r>
              <w:rPr>
                <w:rFonts w:hint="eastAsia"/>
              </w:rPr>
              <w:t>应</w:t>
            </w:r>
            <w:r>
              <w:t>设</w:t>
            </w:r>
          </w:p>
        </w:tc>
      </w:tr>
      <w:tr w:rsidR="00B633AE" w:rsidTr="00EF7D51">
        <w:trPr>
          <w:jc w:val="center"/>
        </w:trPr>
        <w:tc>
          <w:tcPr>
            <w:tcW w:w="699" w:type="dxa"/>
            <w:shd w:val="clear" w:color="auto" w:fill="auto"/>
            <w:vAlign w:val="center"/>
          </w:tcPr>
          <w:p w:rsidR="00B633AE" w:rsidRDefault="00F00721" w:rsidP="00B633AE">
            <w:pPr>
              <w:pStyle w:val="afffffffff9"/>
            </w:pPr>
            <w:r>
              <w:rPr>
                <w:rFonts w:hint="eastAsia"/>
              </w:rPr>
              <w:t>22</w:t>
            </w:r>
          </w:p>
        </w:tc>
        <w:tc>
          <w:tcPr>
            <w:tcW w:w="2413" w:type="dxa"/>
            <w:gridSpan w:val="2"/>
            <w:shd w:val="clear" w:color="auto" w:fill="auto"/>
            <w:vAlign w:val="center"/>
          </w:tcPr>
          <w:p w:rsidR="00B633AE" w:rsidRDefault="00B633AE" w:rsidP="00B633AE">
            <w:pPr>
              <w:pStyle w:val="afffffffff9"/>
              <w:rPr>
                <w:szCs w:val="18"/>
              </w:rPr>
            </w:pPr>
            <w:r>
              <w:rPr>
                <w:rFonts w:hint="eastAsia"/>
                <w:szCs w:val="18"/>
              </w:rPr>
              <w:t>卫星</w:t>
            </w:r>
            <w:r>
              <w:rPr>
                <w:szCs w:val="18"/>
              </w:rPr>
              <w:t>定位</w:t>
            </w:r>
            <w:r>
              <w:rPr>
                <w:rFonts w:hint="eastAsia"/>
                <w:szCs w:val="18"/>
              </w:rPr>
              <w:t>系统</w:t>
            </w:r>
          </w:p>
        </w:tc>
        <w:tc>
          <w:tcPr>
            <w:tcW w:w="3682" w:type="dxa"/>
            <w:shd w:val="clear" w:color="auto" w:fill="auto"/>
            <w:vAlign w:val="center"/>
          </w:tcPr>
          <w:p w:rsidR="00B633AE" w:rsidRDefault="00B633AE" w:rsidP="00B633AE">
            <w:pPr>
              <w:pStyle w:val="afffffffff9"/>
              <w:rPr>
                <w:szCs w:val="18"/>
              </w:rPr>
            </w:pPr>
            <w:r>
              <w:rPr>
                <w:szCs w:val="18"/>
              </w:rPr>
              <w:t>巡检车、危化品运输车</w:t>
            </w:r>
          </w:p>
        </w:tc>
        <w:tc>
          <w:tcPr>
            <w:tcW w:w="851" w:type="dxa"/>
            <w:shd w:val="clear" w:color="auto" w:fill="auto"/>
            <w:vAlign w:val="center"/>
          </w:tcPr>
          <w:p w:rsidR="00B633AE" w:rsidRDefault="00B633AE" w:rsidP="00B633AE">
            <w:pPr>
              <w:pStyle w:val="afffffffff9"/>
            </w:pPr>
            <w:r>
              <w:rPr>
                <w:rFonts w:hint="eastAsia"/>
              </w:rPr>
              <w:t>应</w:t>
            </w:r>
            <w:r>
              <w:t>设</w:t>
            </w:r>
          </w:p>
        </w:tc>
        <w:tc>
          <w:tcPr>
            <w:tcW w:w="850" w:type="dxa"/>
            <w:shd w:val="clear" w:color="auto" w:fill="auto"/>
            <w:vAlign w:val="center"/>
          </w:tcPr>
          <w:p w:rsidR="00B633AE" w:rsidRDefault="00B633AE" w:rsidP="00B633AE">
            <w:pPr>
              <w:pStyle w:val="afffffffff9"/>
            </w:pPr>
            <w:r>
              <w:rPr>
                <w:rFonts w:hint="eastAsia"/>
              </w:rPr>
              <w:t>应</w:t>
            </w:r>
            <w:r>
              <w:t>设</w:t>
            </w:r>
          </w:p>
        </w:tc>
        <w:tc>
          <w:tcPr>
            <w:tcW w:w="839" w:type="dxa"/>
            <w:shd w:val="clear" w:color="auto" w:fill="auto"/>
            <w:vAlign w:val="center"/>
          </w:tcPr>
          <w:p w:rsidR="00B633AE" w:rsidRDefault="00B633AE" w:rsidP="00B633AE">
            <w:pPr>
              <w:pStyle w:val="afffffffff9"/>
            </w:pPr>
            <w:r>
              <w:rPr>
                <w:rFonts w:hint="eastAsia"/>
              </w:rPr>
              <w:t>应</w:t>
            </w:r>
            <w:r>
              <w:t>设</w:t>
            </w:r>
          </w:p>
        </w:tc>
      </w:tr>
      <w:tr w:rsidR="00B633AE" w:rsidTr="00EF7D51">
        <w:trPr>
          <w:jc w:val="center"/>
        </w:trPr>
        <w:tc>
          <w:tcPr>
            <w:tcW w:w="699" w:type="dxa"/>
            <w:shd w:val="clear" w:color="auto" w:fill="auto"/>
            <w:vAlign w:val="center"/>
          </w:tcPr>
          <w:p w:rsidR="00B633AE" w:rsidRDefault="00F00721" w:rsidP="00B633AE">
            <w:pPr>
              <w:pStyle w:val="afffffffff9"/>
            </w:pPr>
            <w:r>
              <w:rPr>
                <w:rFonts w:hint="eastAsia"/>
              </w:rPr>
              <w:t>23</w:t>
            </w:r>
          </w:p>
        </w:tc>
        <w:tc>
          <w:tcPr>
            <w:tcW w:w="2413" w:type="dxa"/>
            <w:gridSpan w:val="2"/>
            <w:shd w:val="clear" w:color="auto" w:fill="auto"/>
            <w:vAlign w:val="center"/>
          </w:tcPr>
          <w:p w:rsidR="00B633AE" w:rsidRDefault="00B633AE" w:rsidP="00B633AE">
            <w:pPr>
              <w:pStyle w:val="afffffffff9"/>
              <w:rPr>
                <w:szCs w:val="18"/>
              </w:rPr>
            </w:pPr>
            <w:bookmarkStart w:id="119" w:name="OLE_LINK23"/>
            <w:r>
              <w:rPr>
                <w:rFonts w:hint="eastAsia"/>
                <w:szCs w:val="18"/>
              </w:rPr>
              <w:t>泛</w:t>
            </w:r>
            <w:r>
              <w:rPr>
                <w:szCs w:val="18"/>
              </w:rPr>
              <w:t>感知采集系统</w:t>
            </w:r>
            <w:bookmarkEnd w:id="119"/>
          </w:p>
        </w:tc>
        <w:tc>
          <w:tcPr>
            <w:tcW w:w="3682" w:type="dxa"/>
            <w:shd w:val="clear" w:color="auto" w:fill="auto"/>
            <w:vAlign w:val="center"/>
          </w:tcPr>
          <w:p w:rsidR="00B633AE" w:rsidRDefault="00B633AE" w:rsidP="00B633AE">
            <w:pPr>
              <w:pStyle w:val="afffffffff9"/>
              <w:rPr>
                <w:szCs w:val="18"/>
              </w:rPr>
            </w:pPr>
            <w:r>
              <w:rPr>
                <w:rFonts w:hint="eastAsia"/>
                <w:szCs w:val="18"/>
              </w:rPr>
              <w:t>反恐怖</w:t>
            </w:r>
            <w:r>
              <w:rPr>
                <w:szCs w:val="18"/>
              </w:rPr>
              <w:t>部门指定部位</w:t>
            </w:r>
          </w:p>
        </w:tc>
        <w:tc>
          <w:tcPr>
            <w:tcW w:w="851" w:type="dxa"/>
            <w:shd w:val="clear" w:color="auto" w:fill="auto"/>
            <w:vAlign w:val="center"/>
          </w:tcPr>
          <w:p w:rsidR="00B633AE" w:rsidRDefault="00B633AE" w:rsidP="00B633AE">
            <w:pPr>
              <w:pStyle w:val="afffffffff9"/>
            </w:pPr>
            <w:r>
              <w:rPr>
                <w:rFonts w:hint="eastAsia"/>
              </w:rPr>
              <w:t>应</w:t>
            </w:r>
            <w:r>
              <w:t>设</w:t>
            </w:r>
          </w:p>
        </w:tc>
        <w:tc>
          <w:tcPr>
            <w:tcW w:w="850" w:type="dxa"/>
            <w:shd w:val="clear" w:color="auto" w:fill="auto"/>
            <w:vAlign w:val="center"/>
          </w:tcPr>
          <w:p w:rsidR="00B633AE" w:rsidRDefault="00B633AE" w:rsidP="00B633AE">
            <w:pPr>
              <w:pStyle w:val="afffffffff9"/>
            </w:pPr>
            <w:r>
              <w:rPr>
                <w:rFonts w:hint="eastAsia"/>
              </w:rPr>
              <w:t>应</w:t>
            </w:r>
            <w:r>
              <w:t>设</w:t>
            </w:r>
          </w:p>
        </w:tc>
        <w:tc>
          <w:tcPr>
            <w:tcW w:w="839" w:type="dxa"/>
            <w:shd w:val="clear" w:color="auto" w:fill="auto"/>
            <w:vAlign w:val="center"/>
          </w:tcPr>
          <w:p w:rsidR="00B633AE" w:rsidRDefault="00B633AE" w:rsidP="00B633AE">
            <w:pPr>
              <w:pStyle w:val="afffffffff9"/>
            </w:pPr>
            <w:r>
              <w:rPr>
                <w:rFonts w:hint="eastAsia"/>
              </w:rPr>
              <w:t>应</w:t>
            </w:r>
            <w:r>
              <w:t>设</w:t>
            </w:r>
          </w:p>
        </w:tc>
      </w:tr>
      <w:tr w:rsidR="00B633AE" w:rsidTr="00B633AE">
        <w:trPr>
          <w:jc w:val="center"/>
        </w:trPr>
        <w:tc>
          <w:tcPr>
            <w:tcW w:w="699" w:type="dxa"/>
            <w:shd w:val="clear" w:color="auto" w:fill="auto"/>
            <w:vAlign w:val="center"/>
          </w:tcPr>
          <w:p w:rsidR="00B633AE" w:rsidRDefault="00F00721" w:rsidP="00B633AE">
            <w:pPr>
              <w:pStyle w:val="afffffffff9"/>
            </w:pPr>
            <w:r>
              <w:rPr>
                <w:rFonts w:hint="eastAsia"/>
              </w:rPr>
              <w:t>24</w:t>
            </w:r>
          </w:p>
        </w:tc>
        <w:tc>
          <w:tcPr>
            <w:tcW w:w="1206" w:type="dxa"/>
            <w:vMerge w:val="restart"/>
            <w:shd w:val="clear" w:color="auto" w:fill="auto"/>
            <w:vAlign w:val="center"/>
          </w:tcPr>
          <w:p w:rsidR="00B633AE" w:rsidRDefault="00B633AE" w:rsidP="00B633AE">
            <w:pPr>
              <w:pStyle w:val="afffffffff9"/>
              <w:rPr>
                <w:szCs w:val="18"/>
              </w:rPr>
            </w:pPr>
            <w:r w:rsidRPr="00B633AE">
              <w:rPr>
                <w:rFonts w:hint="eastAsia"/>
                <w:szCs w:val="18"/>
              </w:rPr>
              <w:t>特殊</w:t>
            </w:r>
          </w:p>
          <w:p w:rsidR="00B633AE" w:rsidRDefault="00B633AE" w:rsidP="00B633AE">
            <w:pPr>
              <w:pStyle w:val="afffffffff9"/>
              <w:rPr>
                <w:szCs w:val="18"/>
              </w:rPr>
            </w:pPr>
            <w:r w:rsidRPr="00B633AE">
              <w:rPr>
                <w:rFonts w:hint="eastAsia"/>
                <w:szCs w:val="18"/>
              </w:rPr>
              <w:t>应用</w:t>
            </w:r>
          </w:p>
          <w:p w:rsidR="00B633AE" w:rsidRDefault="00B633AE" w:rsidP="00B633AE">
            <w:pPr>
              <w:pStyle w:val="afffffffff9"/>
              <w:rPr>
                <w:szCs w:val="18"/>
              </w:rPr>
            </w:pPr>
            <w:r w:rsidRPr="00B633AE">
              <w:rPr>
                <w:rFonts w:hint="eastAsia"/>
                <w:szCs w:val="18"/>
              </w:rPr>
              <w:t>系统</w:t>
            </w:r>
          </w:p>
        </w:tc>
        <w:tc>
          <w:tcPr>
            <w:tcW w:w="1207" w:type="dxa"/>
            <w:shd w:val="clear" w:color="auto" w:fill="auto"/>
            <w:vAlign w:val="center"/>
          </w:tcPr>
          <w:p w:rsidR="00B633AE" w:rsidRDefault="00B633AE" w:rsidP="00B633AE">
            <w:pPr>
              <w:pStyle w:val="afffffffff9"/>
              <w:rPr>
                <w:szCs w:val="18"/>
              </w:rPr>
            </w:pPr>
            <w:r>
              <w:rPr>
                <w:rFonts w:hint="eastAsia"/>
                <w:szCs w:val="18"/>
              </w:rPr>
              <w:t>视频</w:t>
            </w:r>
            <w:r>
              <w:rPr>
                <w:szCs w:val="18"/>
              </w:rPr>
              <w:t>智能分析</w:t>
            </w:r>
          </w:p>
        </w:tc>
        <w:tc>
          <w:tcPr>
            <w:tcW w:w="3682" w:type="dxa"/>
            <w:shd w:val="clear" w:color="auto" w:fill="auto"/>
            <w:vAlign w:val="center"/>
          </w:tcPr>
          <w:p w:rsidR="00B633AE" w:rsidRDefault="00B633AE" w:rsidP="00B633AE">
            <w:pPr>
              <w:pStyle w:val="afffffffff9"/>
              <w:rPr>
                <w:szCs w:val="18"/>
              </w:rPr>
            </w:pPr>
            <w:r>
              <w:rPr>
                <w:szCs w:val="18"/>
              </w:rPr>
              <w:t>监控中心</w:t>
            </w:r>
          </w:p>
        </w:tc>
        <w:tc>
          <w:tcPr>
            <w:tcW w:w="851" w:type="dxa"/>
            <w:shd w:val="clear" w:color="auto" w:fill="auto"/>
            <w:vAlign w:val="center"/>
          </w:tcPr>
          <w:p w:rsidR="00B633AE" w:rsidRDefault="00B633AE" w:rsidP="00B633AE">
            <w:pPr>
              <w:pStyle w:val="afffffffff9"/>
            </w:pPr>
            <w:r>
              <w:rPr>
                <w:rFonts w:hint="eastAsia"/>
              </w:rPr>
              <w:t>应</w:t>
            </w:r>
            <w:r>
              <w:t>设</w:t>
            </w:r>
          </w:p>
        </w:tc>
        <w:tc>
          <w:tcPr>
            <w:tcW w:w="850" w:type="dxa"/>
            <w:shd w:val="clear" w:color="auto" w:fill="auto"/>
            <w:vAlign w:val="center"/>
          </w:tcPr>
          <w:p w:rsidR="00B633AE" w:rsidRDefault="00B633AE" w:rsidP="00B633AE">
            <w:pPr>
              <w:pStyle w:val="afffffffff9"/>
            </w:pPr>
            <w:r>
              <w:rPr>
                <w:rFonts w:hint="eastAsia"/>
              </w:rPr>
              <w:t>应</w:t>
            </w:r>
            <w:r>
              <w:t>设</w:t>
            </w:r>
          </w:p>
        </w:tc>
        <w:tc>
          <w:tcPr>
            <w:tcW w:w="839" w:type="dxa"/>
            <w:shd w:val="clear" w:color="auto" w:fill="auto"/>
            <w:vAlign w:val="center"/>
          </w:tcPr>
          <w:p w:rsidR="00B633AE" w:rsidRDefault="00B633AE" w:rsidP="00B633AE">
            <w:pPr>
              <w:pStyle w:val="afffffffff9"/>
            </w:pPr>
            <w:r>
              <w:rPr>
                <w:rFonts w:hint="eastAsia"/>
              </w:rPr>
              <w:t>应</w:t>
            </w:r>
            <w:r>
              <w:t>设</w:t>
            </w:r>
          </w:p>
        </w:tc>
      </w:tr>
      <w:tr w:rsidR="00B633AE" w:rsidTr="00B633AE">
        <w:trPr>
          <w:jc w:val="center"/>
        </w:trPr>
        <w:tc>
          <w:tcPr>
            <w:tcW w:w="699" w:type="dxa"/>
            <w:shd w:val="clear" w:color="auto" w:fill="auto"/>
            <w:vAlign w:val="center"/>
          </w:tcPr>
          <w:p w:rsidR="00B633AE" w:rsidRDefault="00F00721" w:rsidP="00B633AE">
            <w:pPr>
              <w:pStyle w:val="afffffffff9"/>
            </w:pPr>
            <w:r>
              <w:rPr>
                <w:rFonts w:hint="eastAsia"/>
              </w:rPr>
              <w:t>25</w:t>
            </w:r>
          </w:p>
        </w:tc>
        <w:tc>
          <w:tcPr>
            <w:tcW w:w="1206" w:type="dxa"/>
            <w:vMerge/>
            <w:shd w:val="clear" w:color="auto" w:fill="auto"/>
            <w:vAlign w:val="center"/>
          </w:tcPr>
          <w:p w:rsidR="00B633AE" w:rsidRDefault="00B633AE" w:rsidP="00B633AE">
            <w:pPr>
              <w:pStyle w:val="afffffffff9"/>
              <w:rPr>
                <w:szCs w:val="18"/>
              </w:rPr>
            </w:pPr>
          </w:p>
        </w:tc>
        <w:tc>
          <w:tcPr>
            <w:tcW w:w="1207" w:type="dxa"/>
            <w:shd w:val="clear" w:color="auto" w:fill="auto"/>
            <w:vAlign w:val="center"/>
          </w:tcPr>
          <w:p w:rsidR="00B633AE" w:rsidRDefault="00B633AE" w:rsidP="00B633AE">
            <w:pPr>
              <w:pStyle w:val="afffffffff9"/>
              <w:rPr>
                <w:szCs w:val="18"/>
              </w:rPr>
            </w:pPr>
            <w:r>
              <w:rPr>
                <w:rFonts w:hint="eastAsia"/>
                <w:szCs w:val="18"/>
              </w:rPr>
              <w:t>人像</w:t>
            </w:r>
            <w:r>
              <w:rPr>
                <w:szCs w:val="18"/>
              </w:rPr>
              <w:t>身份比对</w:t>
            </w:r>
          </w:p>
        </w:tc>
        <w:tc>
          <w:tcPr>
            <w:tcW w:w="3682" w:type="dxa"/>
            <w:shd w:val="clear" w:color="auto" w:fill="auto"/>
            <w:vAlign w:val="center"/>
          </w:tcPr>
          <w:p w:rsidR="00B633AE" w:rsidRDefault="00B633AE" w:rsidP="00B633AE">
            <w:pPr>
              <w:pStyle w:val="afffffffff9"/>
              <w:rPr>
                <w:szCs w:val="18"/>
              </w:rPr>
            </w:pPr>
            <w:r>
              <w:rPr>
                <w:rFonts w:hint="eastAsia"/>
                <w:szCs w:val="18"/>
              </w:rPr>
              <w:t>设有</w:t>
            </w:r>
            <w:r>
              <w:rPr>
                <w:szCs w:val="18"/>
              </w:rPr>
              <w:t>固定岗的门卫（值班室）</w:t>
            </w:r>
          </w:p>
        </w:tc>
        <w:tc>
          <w:tcPr>
            <w:tcW w:w="851" w:type="dxa"/>
            <w:shd w:val="clear" w:color="auto" w:fill="auto"/>
            <w:vAlign w:val="center"/>
          </w:tcPr>
          <w:p w:rsidR="00B633AE" w:rsidRDefault="00B633AE" w:rsidP="00B633AE">
            <w:pPr>
              <w:pStyle w:val="afffffffff9"/>
            </w:pPr>
            <w:r>
              <w:rPr>
                <w:rFonts w:hint="eastAsia"/>
              </w:rPr>
              <w:t>应</w:t>
            </w:r>
            <w:r>
              <w:t>设</w:t>
            </w:r>
          </w:p>
        </w:tc>
        <w:tc>
          <w:tcPr>
            <w:tcW w:w="850" w:type="dxa"/>
            <w:shd w:val="clear" w:color="auto" w:fill="auto"/>
            <w:vAlign w:val="center"/>
          </w:tcPr>
          <w:p w:rsidR="00B633AE" w:rsidRDefault="00B633AE" w:rsidP="00B633AE">
            <w:pPr>
              <w:pStyle w:val="afffffffff9"/>
            </w:pPr>
            <w:r>
              <w:rPr>
                <w:rFonts w:hint="eastAsia"/>
              </w:rPr>
              <w:t>应</w:t>
            </w:r>
            <w:r>
              <w:t>设</w:t>
            </w:r>
          </w:p>
        </w:tc>
        <w:tc>
          <w:tcPr>
            <w:tcW w:w="839" w:type="dxa"/>
            <w:shd w:val="clear" w:color="auto" w:fill="auto"/>
            <w:vAlign w:val="center"/>
          </w:tcPr>
          <w:p w:rsidR="00B633AE" w:rsidRDefault="00B633AE" w:rsidP="00B633AE">
            <w:pPr>
              <w:pStyle w:val="afffffffff9"/>
            </w:pPr>
            <w:r>
              <w:rPr>
                <w:rFonts w:hint="eastAsia"/>
              </w:rPr>
              <w:t>应</w:t>
            </w:r>
            <w:r>
              <w:t>设</w:t>
            </w:r>
          </w:p>
        </w:tc>
      </w:tr>
      <w:tr w:rsidR="00B633AE" w:rsidTr="00B633AE">
        <w:trPr>
          <w:jc w:val="center"/>
        </w:trPr>
        <w:tc>
          <w:tcPr>
            <w:tcW w:w="699" w:type="dxa"/>
            <w:shd w:val="clear" w:color="auto" w:fill="auto"/>
            <w:vAlign w:val="center"/>
          </w:tcPr>
          <w:p w:rsidR="00B633AE" w:rsidRDefault="00F00721" w:rsidP="00B633AE">
            <w:pPr>
              <w:pStyle w:val="afffffffff9"/>
            </w:pPr>
            <w:r>
              <w:rPr>
                <w:rFonts w:hint="eastAsia"/>
              </w:rPr>
              <w:t>26</w:t>
            </w:r>
          </w:p>
        </w:tc>
        <w:tc>
          <w:tcPr>
            <w:tcW w:w="1206" w:type="dxa"/>
            <w:vMerge/>
            <w:shd w:val="clear" w:color="auto" w:fill="auto"/>
            <w:vAlign w:val="center"/>
          </w:tcPr>
          <w:p w:rsidR="00B633AE" w:rsidRDefault="00B633AE" w:rsidP="00B633AE">
            <w:pPr>
              <w:pStyle w:val="afffffffff9"/>
              <w:rPr>
                <w:szCs w:val="18"/>
              </w:rPr>
            </w:pPr>
          </w:p>
        </w:tc>
        <w:tc>
          <w:tcPr>
            <w:tcW w:w="1207" w:type="dxa"/>
            <w:shd w:val="clear" w:color="auto" w:fill="auto"/>
            <w:vAlign w:val="center"/>
          </w:tcPr>
          <w:p w:rsidR="00B633AE" w:rsidRDefault="00B633AE" w:rsidP="00B633AE">
            <w:pPr>
              <w:pStyle w:val="afffffffff9"/>
              <w:rPr>
                <w:szCs w:val="18"/>
              </w:rPr>
            </w:pPr>
            <w:r>
              <w:rPr>
                <w:rFonts w:hint="eastAsia"/>
                <w:szCs w:val="18"/>
              </w:rPr>
              <w:t>机动车牌</w:t>
            </w:r>
            <w:r>
              <w:rPr>
                <w:szCs w:val="18"/>
              </w:rPr>
              <w:t>照识别</w:t>
            </w:r>
          </w:p>
        </w:tc>
        <w:tc>
          <w:tcPr>
            <w:tcW w:w="3682" w:type="dxa"/>
            <w:shd w:val="clear" w:color="auto" w:fill="auto"/>
            <w:vAlign w:val="center"/>
          </w:tcPr>
          <w:p w:rsidR="00B633AE" w:rsidRDefault="00B633AE" w:rsidP="00B633AE">
            <w:pPr>
              <w:pStyle w:val="afffffffff9"/>
              <w:rPr>
                <w:szCs w:val="18"/>
              </w:rPr>
            </w:pPr>
            <w:r>
              <w:rPr>
                <w:rFonts w:hint="eastAsia"/>
                <w:szCs w:val="18"/>
              </w:rPr>
              <w:t>出入口</w:t>
            </w:r>
          </w:p>
        </w:tc>
        <w:tc>
          <w:tcPr>
            <w:tcW w:w="851" w:type="dxa"/>
            <w:shd w:val="clear" w:color="auto" w:fill="auto"/>
            <w:vAlign w:val="center"/>
          </w:tcPr>
          <w:p w:rsidR="00B633AE" w:rsidRDefault="00B633AE" w:rsidP="00B633AE">
            <w:pPr>
              <w:pStyle w:val="afffffffff9"/>
            </w:pPr>
            <w:r>
              <w:rPr>
                <w:rFonts w:hint="eastAsia"/>
              </w:rPr>
              <w:t>应</w:t>
            </w:r>
            <w:r>
              <w:t>设</w:t>
            </w:r>
          </w:p>
        </w:tc>
        <w:tc>
          <w:tcPr>
            <w:tcW w:w="850" w:type="dxa"/>
            <w:shd w:val="clear" w:color="auto" w:fill="auto"/>
            <w:vAlign w:val="center"/>
          </w:tcPr>
          <w:p w:rsidR="00B633AE" w:rsidRDefault="00B633AE" w:rsidP="00B633AE">
            <w:pPr>
              <w:pStyle w:val="afffffffff9"/>
            </w:pPr>
            <w:r>
              <w:rPr>
                <w:rFonts w:hint="eastAsia"/>
              </w:rPr>
              <w:t>应</w:t>
            </w:r>
            <w:r>
              <w:t>设</w:t>
            </w:r>
          </w:p>
        </w:tc>
        <w:tc>
          <w:tcPr>
            <w:tcW w:w="839" w:type="dxa"/>
            <w:shd w:val="clear" w:color="auto" w:fill="auto"/>
            <w:vAlign w:val="center"/>
          </w:tcPr>
          <w:p w:rsidR="00B633AE" w:rsidRDefault="00B633AE" w:rsidP="00B633AE">
            <w:pPr>
              <w:pStyle w:val="afffffffff9"/>
            </w:pPr>
            <w:r>
              <w:rPr>
                <w:rFonts w:hint="eastAsia"/>
              </w:rPr>
              <w:t>应</w:t>
            </w:r>
            <w:r>
              <w:t>设</w:t>
            </w:r>
          </w:p>
        </w:tc>
      </w:tr>
      <w:tr w:rsidR="00B633AE" w:rsidTr="00B633AE">
        <w:trPr>
          <w:jc w:val="center"/>
        </w:trPr>
        <w:tc>
          <w:tcPr>
            <w:tcW w:w="699" w:type="dxa"/>
            <w:shd w:val="clear" w:color="auto" w:fill="auto"/>
            <w:vAlign w:val="center"/>
          </w:tcPr>
          <w:p w:rsidR="00B633AE" w:rsidRDefault="00F00721" w:rsidP="00B633AE">
            <w:pPr>
              <w:pStyle w:val="afffffffff9"/>
            </w:pPr>
            <w:r>
              <w:rPr>
                <w:rFonts w:hint="eastAsia"/>
              </w:rPr>
              <w:t>27</w:t>
            </w:r>
          </w:p>
        </w:tc>
        <w:tc>
          <w:tcPr>
            <w:tcW w:w="1206" w:type="dxa"/>
            <w:vMerge/>
            <w:shd w:val="clear" w:color="auto" w:fill="auto"/>
            <w:vAlign w:val="center"/>
          </w:tcPr>
          <w:p w:rsidR="00B633AE" w:rsidRDefault="00B633AE" w:rsidP="00B633AE">
            <w:pPr>
              <w:pStyle w:val="afffffffff9"/>
              <w:rPr>
                <w:szCs w:val="18"/>
              </w:rPr>
            </w:pPr>
          </w:p>
        </w:tc>
        <w:tc>
          <w:tcPr>
            <w:tcW w:w="1207" w:type="dxa"/>
            <w:shd w:val="clear" w:color="auto" w:fill="auto"/>
            <w:vAlign w:val="center"/>
          </w:tcPr>
          <w:p w:rsidR="00B633AE" w:rsidRDefault="00B633AE" w:rsidP="00B633AE">
            <w:pPr>
              <w:pStyle w:val="afffffffff9"/>
              <w:rPr>
                <w:szCs w:val="18"/>
              </w:rPr>
            </w:pPr>
            <w:r>
              <w:rPr>
                <w:rFonts w:hint="eastAsia"/>
                <w:szCs w:val="18"/>
              </w:rPr>
              <w:t>身份</w:t>
            </w:r>
            <w:r>
              <w:rPr>
                <w:szCs w:val="18"/>
              </w:rPr>
              <w:t>证验证</w:t>
            </w:r>
          </w:p>
        </w:tc>
        <w:tc>
          <w:tcPr>
            <w:tcW w:w="3682" w:type="dxa"/>
            <w:shd w:val="clear" w:color="auto" w:fill="auto"/>
            <w:vAlign w:val="center"/>
          </w:tcPr>
          <w:p w:rsidR="00B633AE" w:rsidRDefault="00B633AE" w:rsidP="00B633AE">
            <w:pPr>
              <w:pStyle w:val="afffffffff9"/>
              <w:rPr>
                <w:szCs w:val="18"/>
              </w:rPr>
            </w:pPr>
            <w:r>
              <w:rPr>
                <w:rFonts w:hint="eastAsia"/>
                <w:szCs w:val="18"/>
              </w:rPr>
              <w:t>设有</w:t>
            </w:r>
            <w:r>
              <w:rPr>
                <w:szCs w:val="18"/>
              </w:rPr>
              <w:t>固定岗的门卫（值班室）</w:t>
            </w:r>
          </w:p>
        </w:tc>
        <w:tc>
          <w:tcPr>
            <w:tcW w:w="851" w:type="dxa"/>
            <w:shd w:val="clear" w:color="auto" w:fill="auto"/>
            <w:vAlign w:val="center"/>
          </w:tcPr>
          <w:p w:rsidR="00B633AE" w:rsidRDefault="00B633AE" w:rsidP="00B633AE">
            <w:pPr>
              <w:pStyle w:val="afffffffff9"/>
            </w:pPr>
            <w:r>
              <w:rPr>
                <w:rFonts w:hint="eastAsia"/>
              </w:rPr>
              <w:t>应</w:t>
            </w:r>
            <w:r>
              <w:t>设</w:t>
            </w:r>
          </w:p>
        </w:tc>
        <w:tc>
          <w:tcPr>
            <w:tcW w:w="850" w:type="dxa"/>
            <w:shd w:val="clear" w:color="auto" w:fill="auto"/>
            <w:vAlign w:val="center"/>
          </w:tcPr>
          <w:p w:rsidR="00B633AE" w:rsidRDefault="00B633AE" w:rsidP="00B633AE">
            <w:pPr>
              <w:pStyle w:val="afffffffff9"/>
            </w:pPr>
            <w:r>
              <w:rPr>
                <w:rFonts w:hint="eastAsia"/>
              </w:rPr>
              <w:t>应</w:t>
            </w:r>
            <w:r>
              <w:t>设</w:t>
            </w:r>
          </w:p>
        </w:tc>
        <w:tc>
          <w:tcPr>
            <w:tcW w:w="839" w:type="dxa"/>
            <w:shd w:val="clear" w:color="auto" w:fill="auto"/>
            <w:vAlign w:val="center"/>
          </w:tcPr>
          <w:p w:rsidR="00B633AE" w:rsidRDefault="00B633AE" w:rsidP="00B633AE">
            <w:pPr>
              <w:pStyle w:val="afffffffff9"/>
            </w:pPr>
            <w:r>
              <w:rPr>
                <w:rFonts w:hint="eastAsia"/>
              </w:rPr>
              <w:t>应</w:t>
            </w:r>
            <w:r>
              <w:t>设</w:t>
            </w:r>
          </w:p>
        </w:tc>
      </w:tr>
      <w:tr w:rsidR="00B633AE" w:rsidTr="00EF7D51">
        <w:trPr>
          <w:jc w:val="center"/>
        </w:trPr>
        <w:tc>
          <w:tcPr>
            <w:tcW w:w="699" w:type="dxa"/>
            <w:shd w:val="clear" w:color="auto" w:fill="auto"/>
            <w:vAlign w:val="center"/>
          </w:tcPr>
          <w:p w:rsidR="00B633AE" w:rsidRDefault="00F00721" w:rsidP="00B633AE">
            <w:pPr>
              <w:pStyle w:val="afffffffff9"/>
            </w:pPr>
            <w:r>
              <w:rPr>
                <w:rFonts w:hint="eastAsia"/>
              </w:rPr>
              <w:t>28</w:t>
            </w:r>
          </w:p>
        </w:tc>
        <w:tc>
          <w:tcPr>
            <w:tcW w:w="2413" w:type="dxa"/>
            <w:gridSpan w:val="2"/>
            <w:shd w:val="clear" w:color="auto" w:fill="auto"/>
            <w:vAlign w:val="center"/>
          </w:tcPr>
          <w:p w:rsidR="00B633AE" w:rsidRDefault="00B633AE" w:rsidP="00B633AE">
            <w:pPr>
              <w:pStyle w:val="afffffffff9"/>
            </w:pPr>
            <w:r w:rsidRPr="00221248">
              <w:rPr>
                <w:rFonts w:hint="eastAsia"/>
                <w:szCs w:val="18"/>
              </w:rPr>
              <w:t>固定式反无人机主动防御系统</w:t>
            </w:r>
          </w:p>
        </w:tc>
        <w:tc>
          <w:tcPr>
            <w:tcW w:w="3682" w:type="dxa"/>
            <w:shd w:val="clear" w:color="auto" w:fill="auto"/>
            <w:vAlign w:val="center"/>
          </w:tcPr>
          <w:p w:rsidR="00B633AE" w:rsidRDefault="00B633AE" w:rsidP="00B633AE">
            <w:pPr>
              <w:pStyle w:val="afffffffff9"/>
            </w:pPr>
            <w:r w:rsidRPr="00BF7E37">
              <w:rPr>
                <w:rFonts w:hint="eastAsia"/>
                <w:szCs w:val="18"/>
              </w:rPr>
              <w:t>核心生产装置区</w:t>
            </w:r>
            <w:r>
              <w:rPr>
                <w:szCs w:val="18"/>
              </w:rPr>
              <w:t>、储油（气）</w:t>
            </w:r>
            <w:r>
              <w:rPr>
                <w:rFonts w:hint="eastAsia"/>
                <w:szCs w:val="18"/>
              </w:rPr>
              <w:t>罐</w:t>
            </w:r>
            <w:r w:rsidRPr="00BF7E37">
              <w:rPr>
                <w:szCs w:val="18"/>
              </w:rPr>
              <w:t>区</w:t>
            </w:r>
          </w:p>
        </w:tc>
        <w:tc>
          <w:tcPr>
            <w:tcW w:w="851" w:type="dxa"/>
            <w:shd w:val="clear" w:color="auto" w:fill="auto"/>
            <w:vAlign w:val="center"/>
          </w:tcPr>
          <w:p w:rsidR="00B633AE" w:rsidRDefault="00B633AE" w:rsidP="00B633AE">
            <w:pPr>
              <w:pStyle w:val="afffffffff9"/>
            </w:pPr>
            <w:r>
              <w:rPr>
                <w:rFonts w:hint="eastAsia"/>
                <w:szCs w:val="18"/>
              </w:rPr>
              <w:t>宜设</w:t>
            </w:r>
          </w:p>
        </w:tc>
        <w:tc>
          <w:tcPr>
            <w:tcW w:w="850" w:type="dxa"/>
            <w:shd w:val="clear" w:color="auto" w:fill="auto"/>
            <w:vAlign w:val="center"/>
          </w:tcPr>
          <w:p w:rsidR="00B633AE" w:rsidRDefault="00B633AE" w:rsidP="00B633AE">
            <w:pPr>
              <w:pStyle w:val="afffffffff9"/>
            </w:pPr>
            <w:r>
              <w:rPr>
                <w:rFonts w:hint="eastAsia"/>
                <w:szCs w:val="18"/>
              </w:rPr>
              <w:t>宜设</w:t>
            </w:r>
          </w:p>
        </w:tc>
        <w:tc>
          <w:tcPr>
            <w:tcW w:w="839" w:type="dxa"/>
            <w:shd w:val="clear" w:color="auto" w:fill="auto"/>
            <w:vAlign w:val="center"/>
          </w:tcPr>
          <w:p w:rsidR="00B633AE" w:rsidRDefault="00B633AE" w:rsidP="00B633AE">
            <w:pPr>
              <w:pStyle w:val="afffffffff9"/>
            </w:pPr>
            <w:r>
              <w:rPr>
                <w:rFonts w:hint="eastAsia"/>
                <w:szCs w:val="18"/>
              </w:rPr>
              <w:t>宜设</w:t>
            </w:r>
          </w:p>
        </w:tc>
      </w:tr>
    </w:tbl>
    <w:p w:rsidR="00EF7D51" w:rsidRDefault="00EF7D51" w:rsidP="00EF7D51">
      <w:pPr>
        <w:pStyle w:val="aff"/>
        <w:numPr>
          <w:ilvl w:val="0"/>
          <w:numId w:val="0"/>
        </w:numPr>
        <w:spacing w:before="120" w:after="120"/>
        <w:jc w:val="both"/>
      </w:pPr>
    </w:p>
    <w:p w:rsidR="00EF7D51" w:rsidRPr="00EF7D51" w:rsidRDefault="00EF7D51" w:rsidP="00EF7D51">
      <w:pPr>
        <w:pStyle w:val="affffb"/>
        <w:ind w:firstLine="420"/>
      </w:pPr>
    </w:p>
    <w:p w:rsidR="00EF7D51" w:rsidRPr="00EF7D51" w:rsidRDefault="00EF7D51" w:rsidP="00EF7D51">
      <w:pPr>
        <w:pStyle w:val="affffb"/>
        <w:ind w:firstLine="420"/>
      </w:pPr>
    </w:p>
    <w:p w:rsidR="00BC5EC4" w:rsidRPr="00BC5EC4" w:rsidRDefault="00BC5EC4" w:rsidP="00BC5EC4">
      <w:pPr>
        <w:pStyle w:val="affffb"/>
        <w:ind w:firstLine="420"/>
      </w:pPr>
    </w:p>
    <w:p w:rsidR="00BC5EC4" w:rsidRDefault="00BC5EC4" w:rsidP="00BC5EC4">
      <w:pPr>
        <w:pStyle w:val="affffb"/>
        <w:ind w:firstLine="420"/>
      </w:pPr>
    </w:p>
    <w:p w:rsidR="00BC5EC4" w:rsidRDefault="00B633AE" w:rsidP="00B633AE">
      <w:pPr>
        <w:pStyle w:val="affffb"/>
        <w:ind w:firstLineChars="0" w:firstLine="0"/>
        <w:jc w:val="center"/>
      </w:pPr>
      <w:bookmarkStart w:id="120" w:name="BookMark8"/>
      <w:bookmarkEnd w:id="115"/>
      <w:r>
        <w:drawing>
          <wp:inline distT="0" distB="0" distL="0" distR="0" wp14:anchorId="63BDEDBB" wp14:editId="08561134">
            <wp:extent cx="1485900" cy="317500"/>
            <wp:effectExtent l="0" t="0" r="0" b="6350"/>
            <wp:docPr id="3" name="图片 3"/>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7">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120"/>
    </w:p>
    <w:sectPr w:rsidR="00BC5EC4" w:rsidSect="00BC5EC4">
      <w:pgSz w:w="11906" w:h="16838" w:code="9"/>
      <w:pgMar w:top="567" w:right="1134" w:bottom="1134" w:left="1134" w:header="1418" w:footer="1134" w:gutter="284"/>
      <w:cols w:space="425"/>
      <w:formProt w:val="0"/>
      <w:docGrid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7C79" w:rsidRDefault="000E7C79" w:rsidP="00D86DB7">
      <w:r>
        <w:separator/>
      </w:r>
    </w:p>
    <w:p w:rsidR="000E7C79" w:rsidRDefault="000E7C79"/>
    <w:p w:rsidR="000E7C79" w:rsidRDefault="000E7C79"/>
  </w:endnote>
  <w:endnote w:type="continuationSeparator" w:id="0">
    <w:p w:rsidR="000E7C79" w:rsidRDefault="000E7C79" w:rsidP="00D86DB7">
      <w:r>
        <w:continuationSeparator/>
      </w:r>
    </w:p>
    <w:p w:rsidR="000E7C79" w:rsidRDefault="000E7C79"/>
    <w:p w:rsidR="000E7C79" w:rsidRDefault="000E7C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黑体">
    <w:altName w:val="SimHei"/>
    <w:panose1 w:val="0201060003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charset w:val="86"/>
    <w:family w:val="auto"/>
    <w:pitch w:val="variable"/>
    <w:sig w:usb0="A00002BF" w:usb1="38CF7CFA" w:usb2="00000016" w:usb3="00000000" w:csb0="0004000F" w:csb1="00000000"/>
  </w:font>
  <w:font w:name="Calibri">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4759" w:rsidRDefault="00424759">
    <w:pPr>
      <w:pStyle w:val="afffb"/>
    </w:pPr>
    <w:r>
      <w:fldChar w:fldCharType="begin"/>
    </w:r>
    <w:r>
      <w:instrText>PAGE   \* MERGEFORMAT</w:instrText>
    </w:r>
    <w:r>
      <w:fldChar w:fldCharType="separate"/>
    </w:r>
    <w:r w:rsidRPr="00AF47C5">
      <w:rPr>
        <w:noProof/>
        <w:lang w:val="zh-CN"/>
      </w:rPr>
      <w:t>2</w:t>
    </w:r>
    <w: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4759" w:rsidRPr="00324EDD" w:rsidRDefault="00424759" w:rsidP="00CD50A1">
    <w:pPr>
      <w:pStyle w:val="afffb"/>
      <w:ind w:right="720"/>
      <w:jc w:val="both"/>
      <w:rPr>
        <w:sz w:val="2"/>
        <w:szCs w:val="2"/>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4759" w:rsidRDefault="00424759" w:rsidP="00C94DF2">
    <w:pPr>
      <w:pStyle w:val="affff8"/>
    </w:pPr>
    <w:r>
      <w:fldChar w:fldCharType="begin"/>
    </w:r>
    <w:r>
      <w:instrText>PAGE   \* MERGEFORMAT</w:instrText>
    </w:r>
    <w:r>
      <w:fldChar w:fldCharType="separate"/>
    </w:r>
    <w:r w:rsidR="00B04FA3" w:rsidRPr="00B04FA3">
      <w:rPr>
        <w:noProof/>
        <w:lang w:val="zh-CN"/>
      </w:rPr>
      <w:t>8</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7C79" w:rsidRDefault="000E7C79" w:rsidP="00D86DB7">
      <w:r>
        <w:separator/>
      </w:r>
    </w:p>
  </w:footnote>
  <w:footnote w:type="continuationSeparator" w:id="0">
    <w:p w:rsidR="000E7C79" w:rsidRDefault="000E7C79" w:rsidP="00D86DB7">
      <w:r>
        <w:continuationSeparator/>
      </w:r>
    </w:p>
    <w:p w:rsidR="000E7C79" w:rsidRDefault="000E7C79"/>
    <w:p w:rsidR="000E7C79" w:rsidRDefault="000E7C79"/>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4759" w:rsidRPr="00E70388" w:rsidRDefault="00424759" w:rsidP="00617387">
    <w:pPr>
      <w:pStyle w:val="afff9"/>
      <w:wordWrap w:val="0"/>
      <w:jc w:val="right"/>
      <w:rPr>
        <w:rFonts w:ascii="黑体" w:eastAsia="黑体" w:hAnsi="黑体"/>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4759" w:rsidRPr="00324EDD" w:rsidRDefault="00424759" w:rsidP="00E846C8">
    <w:pPr>
      <w:pStyle w:val="afff9"/>
      <w:jc w:val="both"/>
      <w:rPr>
        <w:sz w:val="2"/>
        <w:szCs w:val="2"/>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4759" w:rsidRDefault="00424759" w:rsidP="00714F58">
    <w:pPr>
      <w:pStyle w:val="afff9"/>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Pr>
        <w:noProof/>
      </w:rPr>
      <w:t>T/XXX XXXX—XXXX</w:t>
    </w:r>
    <w:r>
      <w:fldChar w:fldCharType="end"/>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4759" w:rsidRPr="00D84FA1" w:rsidRDefault="00424759" w:rsidP="00A2271D">
    <w:pPr>
      <w:pStyle w:val="afffff0"/>
    </w:pPr>
    <w:r>
      <w:fldChar w:fldCharType="begin"/>
    </w:r>
    <w:r>
      <w:instrText xml:space="preserve"> STYLEREF  标准文件_文件编号  \* MERGEFORMAT </w:instrText>
    </w:r>
    <w:r>
      <w:fldChar w:fldCharType="separate"/>
    </w:r>
    <w:r w:rsidR="00B04FA3">
      <w:t>T/XXX XXXX</w:t>
    </w:r>
    <w:r w:rsidR="00B04FA3">
      <w:t>—</w:t>
    </w:r>
    <w:r w:rsidR="00B04FA3">
      <w:t>XXXX</w:t>
    </w:r>
    <w: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32.65pt;height:34.35pt;visibility:visible;mso-wrap-style:square" o:bullet="t">
        <v:imagedata r:id="rId1" o:title="团标首页面字母T"/>
      </v:shape>
    </w:pict>
  </w:numPicBullet>
  <w:abstractNum w:abstractNumId="0" w15:restartNumberingAfterBreak="0">
    <w:nsid w:val="02837933"/>
    <w:multiLevelType w:val="hybridMultilevel"/>
    <w:tmpl w:val="4DA2C4DE"/>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15:restartNumberingAfterBreak="0">
    <w:nsid w:val="040A15CD"/>
    <w:multiLevelType w:val="multilevel"/>
    <w:tmpl w:val="52A4F55C"/>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15:restartNumberingAfterBreak="0">
    <w:nsid w:val="079102AD"/>
    <w:multiLevelType w:val="multilevel"/>
    <w:tmpl w:val="C4A2230C"/>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15:restartNumberingAfterBreak="0">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A740CB50"/>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15:restartNumberingAfterBreak="0">
    <w:nsid w:val="0BDC1670"/>
    <w:multiLevelType w:val="hybridMultilevel"/>
    <w:tmpl w:val="2C44B5CA"/>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0D051F45"/>
    <w:multiLevelType w:val="multilevel"/>
    <w:tmpl w:val="A3EAFB5C"/>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7" w15:restartNumberingAfterBreak="0">
    <w:nsid w:val="1AD20F90"/>
    <w:multiLevelType w:val="hybridMultilevel"/>
    <w:tmpl w:val="C79AE328"/>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1AF15012"/>
    <w:multiLevelType w:val="multilevel"/>
    <w:tmpl w:val="34F28470"/>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 w15:restartNumberingAfterBreak="0">
    <w:nsid w:val="1EAA1992"/>
    <w:multiLevelType w:val="multilevel"/>
    <w:tmpl w:val="98F0999E"/>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0" w15:restartNumberingAfterBreak="0">
    <w:nsid w:val="2C5917C3"/>
    <w:multiLevelType w:val="multilevel"/>
    <w:tmpl w:val="707CA20A"/>
    <w:lvl w:ilvl="0">
      <w:start w:val="1"/>
      <w:numFmt w:val="none"/>
      <w:pStyle w:val="af2"/>
      <w:lvlText w:val="%1——"/>
      <w:lvlJc w:val="left"/>
      <w:pPr>
        <w:tabs>
          <w:tab w:val="num" w:pos="851"/>
        </w:tabs>
        <w:ind w:left="851" w:hanging="426"/>
      </w:pPr>
      <w:rPr>
        <w:rFonts w:ascii="宋体" w:eastAsia="宋体" w:hAnsi="Times New Roman" w:hint="eastAsia"/>
        <w:b w:val="0"/>
        <w:i w:val="0"/>
        <w:sz w:val="21"/>
        <w:lang w:val="en-US"/>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1" w15:restartNumberingAfterBreak="0">
    <w:nsid w:val="32F04FB2"/>
    <w:multiLevelType w:val="multilevel"/>
    <w:tmpl w:val="E0720D8A"/>
    <w:lvl w:ilvl="0">
      <w:start w:val="1"/>
      <w:numFmt w:val="lowerLetter"/>
      <w:pStyle w:val="af4"/>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3373124A"/>
    <w:multiLevelType w:val="hybridMultilevel"/>
    <w:tmpl w:val="AD4E22AE"/>
    <w:lvl w:ilvl="0" w:tplc="B274783A">
      <w:start w:val="1"/>
      <w:numFmt w:val="bullet"/>
      <w:lvlText w:val=""/>
      <w:lvlPicBulletId w:val="0"/>
      <w:lvlJc w:val="left"/>
      <w:pPr>
        <w:tabs>
          <w:tab w:val="num" w:pos="420"/>
        </w:tabs>
        <w:ind w:left="420" w:firstLine="0"/>
      </w:pPr>
      <w:rPr>
        <w:rFonts w:ascii="Symbol" w:hAnsi="Symbol" w:hint="default"/>
      </w:rPr>
    </w:lvl>
    <w:lvl w:ilvl="1" w:tplc="BC1E5678" w:tentative="1">
      <w:start w:val="1"/>
      <w:numFmt w:val="bullet"/>
      <w:lvlText w:val=""/>
      <w:lvlJc w:val="left"/>
      <w:pPr>
        <w:tabs>
          <w:tab w:val="num" w:pos="840"/>
        </w:tabs>
        <w:ind w:left="840" w:firstLine="0"/>
      </w:pPr>
      <w:rPr>
        <w:rFonts w:ascii="Symbol" w:hAnsi="Symbol" w:hint="default"/>
      </w:rPr>
    </w:lvl>
    <w:lvl w:ilvl="2" w:tplc="D564EE70" w:tentative="1">
      <w:start w:val="1"/>
      <w:numFmt w:val="bullet"/>
      <w:lvlText w:val=""/>
      <w:lvlJc w:val="left"/>
      <w:pPr>
        <w:tabs>
          <w:tab w:val="num" w:pos="1260"/>
        </w:tabs>
        <w:ind w:left="1260" w:firstLine="0"/>
      </w:pPr>
      <w:rPr>
        <w:rFonts w:ascii="Symbol" w:hAnsi="Symbol" w:hint="default"/>
      </w:rPr>
    </w:lvl>
    <w:lvl w:ilvl="3" w:tplc="CDBC4DE4" w:tentative="1">
      <w:start w:val="1"/>
      <w:numFmt w:val="bullet"/>
      <w:lvlText w:val=""/>
      <w:lvlJc w:val="left"/>
      <w:pPr>
        <w:tabs>
          <w:tab w:val="num" w:pos="1680"/>
        </w:tabs>
        <w:ind w:left="1680" w:firstLine="0"/>
      </w:pPr>
      <w:rPr>
        <w:rFonts w:ascii="Symbol" w:hAnsi="Symbol" w:hint="default"/>
      </w:rPr>
    </w:lvl>
    <w:lvl w:ilvl="4" w:tplc="B6742EB0" w:tentative="1">
      <w:start w:val="1"/>
      <w:numFmt w:val="bullet"/>
      <w:lvlText w:val=""/>
      <w:lvlJc w:val="left"/>
      <w:pPr>
        <w:tabs>
          <w:tab w:val="num" w:pos="2100"/>
        </w:tabs>
        <w:ind w:left="2100" w:firstLine="0"/>
      </w:pPr>
      <w:rPr>
        <w:rFonts w:ascii="Symbol" w:hAnsi="Symbol" w:hint="default"/>
      </w:rPr>
    </w:lvl>
    <w:lvl w:ilvl="5" w:tplc="9DCC3912" w:tentative="1">
      <w:start w:val="1"/>
      <w:numFmt w:val="bullet"/>
      <w:lvlText w:val=""/>
      <w:lvlJc w:val="left"/>
      <w:pPr>
        <w:tabs>
          <w:tab w:val="num" w:pos="2520"/>
        </w:tabs>
        <w:ind w:left="2520" w:firstLine="0"/>
      </w:pPr>
      <w:rPr>
        <w:rFonts w:ascii="Symbol" w:hAnsi="Symbol" w:hint="default"/>
      </w:rPr>
    </w:lvl>
    <w:lvl w:ilvl="6" w:tplc="CC78A808" w:tentative="1">
      <w:start w:val="1"/>
      <w:numFmt w:val="bullet"/>
      <w:lvlText w:val=""/>
      <w:lvlJc w:val="left"/>
      <w:pPr>
        <w:tabs>
          <w:tab w:val="num" w:pos="2940"/>
        </w:tabs>
        <w:ind w:left="2940" w:firstLine="0"/>
      </w:pPr>
      <w:rPr>
        <w:rFonts w:ascii="Symbol" w:hAnsi="Symbol" w:hint="default"/>
      </w:rPr>
    </w:lvl>
    <w:lvl w:ilvl="7" w:tplc="EAF65D3E" w:tentative="1">
      <w:start w:val="1"/>
      <w:numFmt w:val="bullet"/>
      <w:lvlText w:val=""/>
      <w:lvlJc w:val="left"/>
      <w:pPr>
        <w:tabs>
          <w:tab w:val="num" w:pos="3360"/>
        </w:tabs>
        <w:ind w:left="3360" w:firstLine="0"/>
      </w:pPr>
      <w:rPr>
        <w:rFonts w:ascii="Symbol" w:hAnsi="Symbol" w:hint="default"/>
      </w:rPr>
    </w:lvl>
    <w:lvl w:ilvl="8" w:tplc="769A9218" w:tentative="1">
      <w:start w:val="1"/>
      <w:numFmt w:val="bullet"/>
      <w:lvlText w:val=""/>
      <w:lvlJc w:val="left"/>
      <w:pPr>
        <w:tabs>
          <w:tab w:val="num" w:pos="3780"/>
        </w:tabs>
        <w:ind w:left="3780" w:firstLine="0"/>
      </w:pPr>
      <w:rPr>
        <w:rFonts w:ascii="Symbol" w:hAnsi="Symbol" w:hint="default"/>
      </w:rPr>
    </w:lvl>
  </w:abstractNum>
  <w:abstractNum w:abstractNumId="13" w15:restartNumberingAfterBreak="0">
    <w:nsid w:val="387E74DB"/>
    <w:multiLevelType w:val="multilevel"/>
    <w:tmpl w:val="1116DD98"/>
    <w:lvl w:ilvl="0">
      <w:start w:val="1"/>
      <w:numFmt w:val="none"/>
      <w:lvlText w:val="%1注："/>
      <w:lvlJc w:val="left"/>
      <w:pPr>
        <w:ind w:left="839" w:hanging="419"/>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14" w15:restartNumberingAfterBreak="0">
    <w:nsid w:val="44C50F90"/>
    <w:multiLevelType w:val="multilevel"/>
    <w:tmpl w:val="49384440"/>
    <w:lvl w:ilvl="0">
      <w:start w:val="1"/>
      <w:numFmt w:val="lowerLetter"/>
      <w:pStyle w:val="af5"/>
      <w:lvlText w:val="%1)"/>
      <w:lvlJc w:val="left"/>
      <w:pPr>
        <w:tabs>
          <w:tab w:val="num" w:pos="851"/>
        </w:tabs>
        <w:ind w:left="851" w:hanging="426"/>
      </w:pPr>
      <w:rPr>
        <w:rFonts w:ascii="宋体" w:eastAsia="宋体" w:hAnsi="Times New Roman" w:hint="eastAsia"/>
        <w:sz w:val="21"/>
      </w:rPr>
    </w:lvl>
    <w:lvl w:ilvl="1">
      <w:start w:val="1"/>
      <w:numFmt w:val="decimal"/>
      <w:pStyle w:val="af6"/>
      <w:lvlText w:val="%2)"/>
      <w:lvlJc w:val="left"/>
      <w:pPr>
        <w:tabs>
          <w:tab w:val="num"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5" w15:restartNumberingAfterBreak="0">
    <w:nsid w:val="48802D1C"/>
    <w:multiLevelType w:val="multilevel"/>
    <w:tmpl w:val="A762E208"/>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6" w15:restartNumberingAfterBreak="0">
    <w:nsid w:val="493D6C95"/>
    <w:multiLevelType w:val="multilevel"/>
    <w:tmpl w:val="1A9883E6"/>
    <w:lvl w:ilvl="0">
      <w:start w:val="1"/>
      <w:numFmt w:val="bullet"/>
      <w:lvlText w:val=""/>
      <w:lvlJc w:val="left"/>
      <w:pPr>
        <w:ind w:left="851" w:firstLine="0"/>
      </w:pPr>
      <w:rPr>
        <w:rFonts w:ascii="Wingdings" w:hAnsi="Wingdings" w:hint="default"/>
        <w:b w:val="0"/>
        <w:i w:val="0"/>
        <w:caps w:val="0"/>
        <w:strike w:val="0"/>
        <w:dstrike w:val="0"/>
        <w:vanish w:val="0"/>
        <w:sz w:val="13"/>
        <w:vertAlign w:val="baseline"/>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7" w15:restartNumberingAfterBreak="0">
    <w:nsid w:val="4B6C2890"/>
    <w:multiLevelType w:val="multilevel"/>
    <w:tmpl w:val="6BF4F0B8"/>
    <w:lvl w:ilvl="0">
      <w:start w:val="1"/>
      <w:numFmt w:val="none"/>
      <w:suff w:val="nothing"/>
      <w:lvlText w:val="%1示例："/>
      <w:lvlJc w:val="left"/>
      <w:pPr>
        <w:ind w:left="0" w:firstLine="420"/>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18" w15:restartNumberingAfterBreak="0">
    <w:nsid w:val="4B733A5F"/>
    <w:multiLevelType w:val="multilevel"/>
    <w:tmpl w:val="D44879C8"/>
    <w:lvl w:ilvl="0">
      <w:start w:val="1"/>
      <w:numFmt w:val="decimal"/>
      <w:lvlRestart w:val="0"/>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9" w15:restartNumberingAfterBreak="0">
    <w:nsid w:val="4E5D0534"/>
    <w:multiLevelType w:val="multilevel"/>
    <w:tmpl w:val="44863046"/>
    <w:lvl w:ilvl="0">
      <w:start w:val="1"/>
      <w:numFmt w:val="decimal"/>
      <w:lvlRestart w:val="0"/>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20" w15:restartNumberingAfterBreak="0">
    <w:nsid w:val="50076EDF"/>
    <w:multiLevelType w:val="hybridMultilevel"/>
    <w:tmpl w:val="907C5644"/>
    <w:lvl w:ilvl="0" w:tplc="C2C0D242">
      <w:start w:val="1"/>
      <w:numFmt w:val="decimal"/>
      <w:lvlText w:val="表%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4632751"/>
    <w:multiLevelType w:val="multilevel"/>
    <w:tmpl w:val="8E9217A8"/>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22" w15:restartNumberingAfterBreak="0">
    <w:nsid w:val="557C2AF5"/>
    <w:multiLevelType w:val="multilevel"/>
    <w:tmpl w:val="A9F832E0"/>
    <w:lvl w:ilvl="0">
      <w:start w:val="1"/>
      <w:numFmt w:val="decimal"/>
      <w:lvlRestart w:val="0"/>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23" w15:restartNumberingAfterBreak="0">
    <w:nsid w:val="5603797C"/>
    <w:multiLevelType w:val="multilevel"/>
    <w:tmpl w:val="E9BA3494"/>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4" w15:restartNumberingAfterBreak="0">
    <w:nsid w:val="564D2089"/>
    <w:multiLevelType w:val="hybridMultilevel"/>
    <w:tmpl w:val="048016DE"/>
    <w:lvl w:ilvl="0" w:tplc="9878D09C">
      <w:start w:val="1"/>
      <w:numFmt w:val="none"/>
      <w:lvlRestart w:val="0"/>
      <w:pStyle w:val="aff0"/>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15:restartNumberingAfterBreak="0">
    <w:nsid w:val="644622F9"/>
    <w:multiLevelType w:val="multilevel"/>
    <w:tmpl w:val="F5E62372"/>
    <w:lvl w:ilvl="0">
      <w:start w:val="1"/>
      <w:numFmt w:val="upperRoman"/>
      <w:pStyle w:val="aff1"/>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6" w15:restartNumberingAfterBreak="0">
    <w:nsid w:val="646260FA"/>
    <w:multiLevelType w:val="multilevel"/>
    <w:tmpl w:val="31B2E04E"/>
    <w:lvl w:ilvl="0">
      <w:start w:val="1"/>
      <w:numFmt w:val="decimal"/>
      <w:lvlRestart w:val="0"/>
      <w:pStyle w:val="aff2"/>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7" w15:restartNumberingAfterBreak="0">
    <w:nsid w:val="654A26C9"/>
    <w:multiLevelType w:val="multilevel"/>
    <w:tmpl w:val="2B721316"/>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8" w15:restartNumberingAfterBreak="0">
    <w:nsid w:val="657D3FBC"/>
    <w:multiLevelType w:val="multilevel"/>
    <w:tmpl w:val="D78CB1D2"/>
    <w:lvl w:ilvl="0">
      <w:start w:val="1"/>
      <w:numFmt w:val="upperLetter"/>
      <w:lvlRestart w:val="0"/>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9" w15:restartNumberingAfterBreak="0">
    <w:nsid w:val="69506ABF"/>
    <w:multiLevelType w:val="multilevel"/>
    <w:tmpl w:val="69B80E64"/>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30" w15:restartNumberingAfterBreak="0">
    <w:nsid w:val="6CA41985"/>
    <w:multiLevelType w:val="hybridMultilevel"/>
    <w:tmpl w:val="2B6C5B98"/>
    <w:lvl w:ilvl="0" w:tplc="621C3562">
      <w:start w:val="1"/>
      <w:numFmt w:val="decimal"/>
      <w:pStyle w:val="aff9"/>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15:restartNumberingAfterBreak="0">
    <w:nsid w:val="6CE42AC1"/>
    <w:multiLevelType w:val="hybridMultilevel"/>
    <w:tmpl w:val="77E86B10"/>
    <w:lvl w:ilvl="0" w:tplc="C0B8CA6E">
      <w:start w:val="1"/>
      <w:numFmt w:val="lowerLetter"/>
      <w:pStyle w:val="affa"/>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6CEA2025"/>
    <w:multiLevelType w:val="multilevel"/>
    <w:tmpl w:val="81169576"/>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33" w15:restartNumberingAfterBreak="0">
    <w:nsid w:val="6DBF04F4"/>
    <w:multiLevelType w:val="multilevel"/>
    <w:tmpl w:val="F3A22F6C"/>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34" w15:restartNumberingAfterBreak="0">
    <w:nsid w:val="6DF35F19"/>
    <w:multiLevelType w:val="multilevel"/>
    <w:tmpl w:val="31ACFC82"/>
    <w:lvl w:ilvl="0">
      <w:start w:val="1"/>
      <w:numFmt w:val="decimal"/>
      <w:lvlRestart w:val="0"/>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5" w15:restartNumberingAfterBreak="0">
    <w:nsid w:val="76933334"/>
    <w:multiLevelType w:val="hybridMultilevel"/>
    <w:tmpl w:val="92A665E8"/>
    <w:lvl w:ilvl="0" w:tplc="11600844">
      <w:start w:val="1"/>
      <w:numFmt w:val="none"/>
      <w:lvlRestart w:val="0"/>
      <w:pStyle w:val="afff4"/>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abstractNumId w:val="0"/>
  </w:num>
  <w:num w:numId="2">
    <w:abstractNumId w:val="32"/>
  </w:num>
  <w:num w:numId="3">
    <w:abstractNumId w:val="5"/>
  </w:num>
  <w:num w:numId="4">
    <w:abstractNumId w:val="8"/>
  </w:num>
  <w:num w:numId="5">
    <w:abstractNumId w:val="28"/>
  </w:num>
  <w:num w:numId="6">
    <w:abstractNumId w:val="9"/>
  </w:num>
  <w:num w:numId="7">
    <w:abstractNumId w:val="21"/>
  </w:num>
  <w:num w:numId="8">
    <w:abstractNumId w:val="7"/>
  </w:num>
  <w:num w:numId="9">
    <w:abstractNumId w:val="24"/>
  </w:num>
  <w:num w:numId="10">
    <w:abstractNumId w:val="26"/>
  </w:num>
  <w:num w:numId="11">
    <w:abstractNumId w:val="22"/>
  </w:num>
  <w:num w:numId="12">
    <w:abstractNumId w:val="34"/>
  </w:num>
  <w:num w:numId="13">
    <w:abstractNumId w:val="19"/>
  </w:num>
  <w:num w:numId="14">
    <w:abstractNumId w:val="35"/>
  </w:num>
  <w:num w:numId="15">
    <w:abstractNumId w:val="1"/>
  </w:num>
  <w:num w:numId="16">
    <w:abstractNumId w:val="25"/>
  </w:num>
  <w:num w:numId="17">
    <w:abstractNumId w:val="6"/>
  </w:num>
  <w:num w:numId="18">
    <w:abstractNumId w:val="15"/>
  </w:num>
  <w:num w:numId="19">
    <w:abstractNumId w:val="20"/>
  </w:num>
  <w:num w:numId="20">
    <w:abstractNumId w:val="30"/>
  </w:num>
  <w:num w:numId="21">
    <w:abstractNumId w:val="31"/>
  </w:num>
  <w:num w:numId="22">
    <w:abstractNumId w:val="11"/>
  </w:num>
  <w:num w:numId="23">
    <w:abstractNumId w:val="14"/>
  </w:num>
  <w:num w:numId="24">
    <w:abstractNumId w:val="33"/>
  </w:num>
  <w:num w:numId="25">
    <w:abstractNumId w:val="2"/>
  </w:num>
  <w:num w:numId="26">
    <w:abstractNumId w:val="4"/>
  </w:num>
  <w:num w:numId="27">
    <w:abstractNumId w:val="18"/>
  </w:num>
  <w:num w:numId="28">
    <w:abstractNumId w:val="16"/>
  </w:num>
  <w:num w:numId="29">
    <w:abstractNumId w:val="29"/>
  </w:num>
  <w:num w:numId="30">
    <w:abstractNumId w:val="10"/>
  </w:num>
  <w:num w:numId="31">
    <w:abstractNumId w:val="27"/>
  </w:num>
  <w:num w:numId="32">
    <w:abstractNumId w:val="23"/>
  </w:num>
  <w:num w:numId="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num>
  <w:num w:numId="36">
    <w:abstractNumId w:val="3"/>
  </w:num>
  <w:num w:numId="3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2"/>
  </w:num>
  <w:num w:numId="40">
    <w:abstractNumId w:val="17"/>
  </w:num>
  <w:num w:numId="41">
    <w:abstractNumId w:val="12"/>
  </w:num>
  <w:num w:numId="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attachedTemplate r:id="rId1"/>
  <w:stylePaneSortMethod w:val="0000"/>
  <w:documentProtection w:edit="forms" w:enforcement="1" w:cryptProviderType="rsaAES" w:cryptAlgorithmClass="hash" w:cryptAlgorithmType="typeAny" w:cryptAlgorithmSid="14" w:cryptSpinCount="100000" w:hash="oGFxT4ybzIb4RX4hC3xVLzWpfTmIEE41it/4BOt5y5va3NEQw9/7HxrQPamiBTsJFbXy1zkj6ygNr+wd9uTYEg==" w:salt="z5PMfdv96GHRy7hWpM2eEQ=="/>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684"/>
    <w:rsid w:val="0000040A"/>
    <w:rsid w:val="00000A94"/>
    <w:rsid w:val="00001072"/>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C79"/>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067EF"/>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67135"/>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91D"/>
    <w:rsid w:val="003E0DA5"/>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24759"/>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D35"/>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0F08"/>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4CB"/>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3EDB"/>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6FD9"/>
    <w:rsid w:val="007A7FFA"/>
    <w:rsid w:val="007B04EB"/>
    <w:rsid w:val="007B0D4F"/>
    <w:rsid w:val="007B38CD"/>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0F84"/>
    <w:rsid w:val="00842043"/>
    <w:rsid w:val="00842A47"/>
    <w:rsid w:val="00843C13"/>
    <w:rsid w:val="008454F8"/>
    <w:rsid w:val="0085173A"/>
    <w:rsid w:val="008603CE"/>
    <w:rsid w:val="008620FC"/>
    <w:rsid w:val="008627A5"/>
    <w:rsid w:val="00863E05"/>
    <w:rsid w:val="00865ACA"/>
    <w:rsid w:val="00865D28"/>
    <w:rsid w:val="00865F85"/>
    <w:rsid w:val="00867C10"/>
    <w:rsid w:val="00870439"/>
    <w:rsid w:val="00870DA1"/>
    <w:rsid w:val="00876D19"/>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3FA3"/>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4FA3"/>
    <w:rsid w:val="00B07242"/>
    <w:rsid w:val="00B10534"/>
    <w:rsid w:val="00B113DB"/>
    <w:rsid w:val="00B11D8A"/>
    <w:rsid w:val="00B12981"/>
    <w:rsid w:val="00B147DD"/>
    <w:rsid w:val="00B156FD"/>
    <w:rsid w:val="00B21F61"/>
    <w:rsid w:val="00B261F1"/>
    <w:rsid w:val="00B265BC"/>
    <w:rsid w:val="00B26684"/>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33AE"/>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5EC4"/>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1E4"/>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D51"/>
    <w:rsid w:val="00EF7E72"/>
    <w:rsid w:val="00F00721"/>
    <w:rsid w:val="00F06D37"/>
    <w:rsid w:val="00F07B9D"/>
    <w:rsid w:val="00F11586"/>
    <w:rsid w:val="00F1183B"/>
    <w:rsid w:val="00F11C9F"/>
    <w:rsid w:val="00F12263"/>
    <w:rsid w:val="00F1409D"/>
    <w:rsid w:val="00F14214"/>
    <w:rsid w:val="00F157A9"/>
    <w:rsid w:val="00F16F00"/>
    <w:rsid w:val="00F25BB6"/>
    <w:rsid w:val="00F26B7E"/>
    <w:rsid w:val="00F27A3B"/>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7A7C7C"/>
  <w15:docId w15:val="{6CB336B8-D90D-437C-AC4F-2A4FB978D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ff5">
    <w:name w:val="Normal"/>
    <w:qFormat/>
    <w:rsid w:val="0023482A"/>
    <w:pPr>
      <w:widowControl w:val="0"/>
      <w:adjustRightInd w:val="0"/>
      <w:spacing w:line="400" w:lineRule="exact"/>
      <w:jc w:val="both"/>
    </w:pPr>
    <w:rPr>
      <w:kern w:val="2"/>
      <w:sz w:val="21"/>
      <w:szCs w:val="21"/>
    </w:rPr>
  </w:style>
  <w:style w:type="paragraph" w:styleId="1">
    <w:name w:val="heading 1"/>
    <w:basedOn w:val="afff5"/>
    <w:next w:val="afff5"/>
    <w:link w:val="10"/>
    <w:qFormat/>
    <w:rsid w:val="00D4734F"/>
    <w:pPr>
      <w:keepNext/>
      <w:keepLines/>
      <w:spacing w:before="340" w:after="330" w:line="578" w:lineRule="auto"/>
      <w:outlineLvl w:val="0"/>
    </w:pPr>
    <w:rPr>
      <w:b/>
      <w:bCs/>
      <w:kern w:val="44"/>
      <w:sz w:val="44"/>
      <w:szCs w:val="44"/>
    </w:rPr>
  </w:style>
  <w:style w:type="paragraph" w:styleId="22">
    <w:name w:val="heading 2"/>
    <w:basedOn w:val="afff5"/>
    <w:next w:val="afff5"/>
    <w:link w:val="23"/>
    <w:qFormat/>
    <w:rsid w:val="00D4734F"/>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rsid w:val="00D4734F"/>
    <w:pPr>
      <w:keepNext/>
      <w:keepLines/>
      <w:spacing w:before="260" w:after="260" w:line="416" w:lineRule="auto"/>
      <w:outlineLvl w:val="2"/>
    </w:pPr>
    <w:rPr>
      <w:b/>
      <w:bCs/>
      <w:sz w:val="32"/>
      <w:szCs w:val="32"/>
    </w:rPr>
  </w:style>
  <w:style w:type="paragraph" w:styleId="4">
    <w:name w:val="heading 4"/>
    <w:basedOn w:val="afff5"/>
    <w:next w:val="afff5"/>
    <w:link w:val="40"/>
    <w:qFormat/>
    <w:rsid w:val="00D4734F"/>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rsid w:val="00D4734F"/>
    <w:pPr>
      <w:keepNext/>
      <w:keepLines/>
      <w:adjustRightInd/>
      <w:spacing w:before="280" w:after="290" w:line="376" w:lineRule="auto"/>
      <w:outlineLvl w:val="4"/>
    </w:pPr>
    <w:rPr>
      <w:b/>
      <w:bCs/>
      <w:sz w:val="28"/>
      <w:szCs w:val="28"/>
    </w:rPr>
  </w:style>
  <w:style w:type="paragraph" w:styleId="6">
    <w:name w:val="heading 6"/>
    <w:basedOn w:val="afff5"/>
    <w:next w:val="afff5"/>
    <w:link w:val="60"/>
    <w:qFormat/>
    <w:rsid w:val="00D4734F"/>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rsid w:val="00D4734F"/>
    <w:pPr>
      <w:keepNext/>
      <w:keepLines/>
      <w:adjustRightInd/>
      <w:spacing w:before="240" w:after="64" w:line="320" w:lineRule="auto"/>
      <w:outlineLvl w:val="6"/>
    </w:pPr>
    <w:rPr>
      <w:b/>
      <w:bCs/>
      <w:sz w:val="24"/>
      <w:szCs w:val="24"/>
    </w:rPr>
  </w:style>
  <w:style w:type="paragraph" w:styleId="8">
    <w:name w:val="heading 8"/>
    <w:basedOn w:val="afff5"/>
    <w:next w:val="afff5"/>
    <w:link w:val="80"/>
    <w:qFormat/>
    <w:rsid w:val="00D4734F"/>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rsid w:val="00D4734F"/>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0">
    <w:name w:val="标题 1 字符"/>
    <w:link w:val="1"/>
    <w:rsid w:val="00D4734F"/>
    <w:rPr>
      <w:rFonts w:ascii="Times New Roman" w:eastAsia="宋体" w:hAnsi="Times New Roman" w:cs="Times New Roman"/>
      <w:b/>
      <w:bCs/>
      <w:kern w:val="44"/>
      <w:sz w:val="44"/>
      <w:szCs w:val="44"/>
    </w:rPr>
  </w:style>
  <w:style w:type="character" w:customStyle="1" w:styleId="23">
    <w:name w:val="标题 2 字符"/>
    <w:link w:val="22"/>
    <w:rsid w:val="00D4734F"/>
    <w:rPr>
      <w:rFonts w:ascii="Arial" w:eastAsia="黑体" w:hAnsi="Arial" w:cs="Times New Roman"/>
      <w:b/>
      <w:bCs/>
      <w:sz w:val="32"/>
      <w:szCs w:val="32"/>
    </w:rPr>
  </w:style>
  <w:style w:type="character" w:customStyle="1" w:styleId="30">
    <w:name w:val="标题 3 字符"/>
    <w:link w:val="3"/>
    <w:rsid w:val="00D4734F"/>
    <w:rPr>
      <w:rFonts w:ascii="Times New Roman" w:eastAsia="宋体" w:hAnsi="Times New Roman" w:cs="Times New Roman"/>
      <w:b/>
      <w:bCs/>
      <w:sz w:val="32"/>
      <w:szCs w:val="32"/>
    </w:rPr>
  </w:style>
  <w:style w:type="character" w:customStyle="1" w:styleId="40">
    <w:name w:val="标题 4 字符"/>
    <w:link w:val="4"/>
    <w:rsid w:val="00D4734F"/>
    <w:rPr>
      <w:rFonts w:ascii="Arial" w:eastAsia="黑体" w:hAnsi="Arial" w:cs="Times New Roman"/>
      <w:b/>
      <w:bCs/>
      <w:sz w:val="28"/>
      <w:szCs w:val="28"/>
    </w:rPr>
  </w:style>
  <w:style w:type="character" w:customStyle="1" w:styleId="50">
    <w:name w:val="标题 5 字符"/>
    <w:link w:val="5"/>
    <w:rsid w:val="00D4734F"/>
    <w:rPr>
      <w:rFonts w:ascii="Times New Roman" w:eastAsia="宋体" w:hAnsi="Times New Roman" w:cs="Times New Roman"/>
      <w:b/>
      <w:bCs/>
      <w:sz w:val="28"/>
      <w:szCs w:val="28"/>
    </w:rPr>
  </w:style>
  <w:style w:type="character" w:customStyle="1" w:styleId="60">
    <w:name w:val="标题 6 字符"/>
    <w:link w:val="6"/>
    <w:rsid w:val="00D4734F"/>
    <w:rPr>
      <w:rFonts w:ascii="Arial" w:eastAsia="黑体" w:hAnsi="Arial" w:cs="Times New Roman"/>
      <w:b/>
      <w:bCs/>
      <w:sz w:val="24"/>
      <w:szCs w:val="24"/>
    </w:rPr>
  </w:style>
  <w:style w:type="character" w:customStyle="1" w:styleId="70">
    <w:name w:val="标题 7 字符"/>
    <w:link w:val="7"/>
    <w:rsid w:val="00D4734F"/>
    <w:rPr>
      <w:rFonts w:ascii="Times New Roman" w:eastAsia="宋体" w:hAnsi="Times New Roman" w:cs="Times New Roman"/>
      <w:b/>
      <w:bCs/>
      <w:sz w:val="24"/>
      <w:szCs w:val="24"/>
    </w:rPr>
  </w:style>
  <w:style w:type="character" w:customStyle="1" w:styleId="80">
    <w:name w:val="标题 8 字符"/>
    <w:link w:val="8"/>
    <w:rsid w:val="00D4734F"/>
    <w:rPr>
      <w:rFonts w:ascii="Arial" w:eastAsia="黑体" w:hAnsi="Arial" w:cs="Times New Roman"/>
      <w:sz w:val="24"/>
      <w:szCs w:val="24"/>
    </w:rPr>
  </w:style>
  <w:style w:type="character" w:customStyle="1" w:styleId="90">
    <w:name w:val="标题 9 字符"/>
    <w:link w:val="9"/>
    <w:rsid w:val="00D4734F"/>
    <w:rPr>
      <w:rFonts w:ascii="Arial" w:eastAsia="黑体" w:hAnsi="Arial" w:cs="Times New Roman"/>
      <w:szCs w:val="21"/>
    </w:rPr>
  </w:style>
  <w:style w:type="paragraph" w:styleId="afff9">
    <w:name w:val="header"/>
    <w:basedOn w:val="afff5"/>
    <w:link w:val="afffa"/>
    <w:uiPriority w:val="99"/>
    <w:rsid w:val="00D4734F"/>
    <w:pPr>
      <w:tabs>
        <w:tab w:val="center" w:pos="4153"/>
        <w:tab w:val="right" w:pos="8306"/>
      </w:tabs>
      <w:adjustRightInd/>
      <w:snapToGrid w:val="0"/>
      <w:jc w:val="center"/>
    </w:pPr>
    <w:rPr>
      <w:sz w:val="18"/>
      <w:szCs w:val="18"/>
    </w:rPr>
  </w:style>
  <w:style w:type="character" w:customStyle="1" w:styleId="afffa">
    <w:name w:val="页眉 字符"/>
    <w:link w:val="afff9"/>
    <w:uiPriority w:val="99"/>
    <w:rsid w:val="00D86DB7"/>
    <w:rPr>
      <w:rFonts w:ascii="Times New Roman" w:eastAsia="宋体" w:hAnsi="Times New Roman" w:cs="Times New Roman"/>
      <w:sz w:val="18"/>
      <w:szCs w:val="18"/>
    </w:rPr>
  </w:style>
  <w:style w:type="paragraph" w:styleId="afffb">
    <w:name w:val="footer"/>
    <w:basedOn w:val="afff5"/>
    <w:link w:val="afffc"/>
    <w:uiPriority w:val="99"/>
    <w:rsid w:val="00D4734F"/>
    <w:pPr>
      <w:tabs>
        <w:tab w:val="center" w:pos="4153"/>
        <w:tab w:val="right" w:pos="8306"/>
      </w:tabs>
      <w:adjustRightInd/>
      <w:snapToGrid w:val="0"/>
      <w:spacing w:line="240" w:lineRule="auto"/>
      <w:jc w:val="right"/>
    </w:pPr>
    <w:rPr>
      <w:rFonts w:ascii="宋体"/>
      <w:sz w:val="18"/>
      <w:szCs w:val="18"/>
    </w:rPr>
  </w:style>
  <w:style w:type="character" w:customStyle="1" w:styleId="afffc">
    <w:name w:val="页脚 字符"/>
    <w:link w:val="afffb"/>
    <w:uiPriority w:val="99"/>
    <w:rsid w:val="00D86DB7"/>
    <w:rPr>
      <w:rFonts w:ascii="宋体" w:eastAsia="宋体" w:hAnsi="Times New Roman" w:cs="Times New Roman"/>
      <w:sz w:val="18"/>
      <w:szCs w:val="18"/>
    </w:rPr>
  </w:style>
  <w:style w:type="paragraph" w:styleId="afffd">
    <w:name w:val="Balloon Text"/>
    <w:basedOn w:val="afff5"/>
    <w:link w:val="afffe"/>
    <w:uiPriority w:val="99"/>
    <w:semiHidden/>
    <w:unhideWhenUsed/>
    <w:rsid w:val="00153C7E"/>
    <w:rPr>
      <w:sz w:val="18"/>
      <w:szCs w:val="18"/>
    </w:rPr>
  </w:style>
  <w:style w:type="character" w:customStyle="1" w:styleId="afffe">
    <w:name w:val="批注框文本 字符"/>
    <w:link w:val="afffd"/>
    <w:uiPriority w:val="99"/>
    <w:semiHidden/>
    <w:rsid w:val="00153C7E"/>
    <w:rPr>
      <w:sz w:val="18"/>
      <w:szCs w:val="18"/>
    </w:rPr>
  </w:style>
  <w:style w:type="paragraph" w:styleId="affff">
    <w:name w:val="Quote"/>
    <w:basedOn w:val="afff5"/>
    <w:next w:val="afff5"/>
    <w:link w:val="affff0"/>
    <w:uiPriority w:val="29"/>
    <w:qFormat/>
    <w:rsid w:val="00D4734F"/>
    <w:rPr>
      <w:i/>
      <w:iCs/>
      <w:color w:val="000000"/>
    </w:rPr>
  </w:style>
  <w:style w:type="character" w:customStyle="1" w:styleId="affff0">
    <w:name w:val="引用 字符"/>
    <w:link w:val="affff"/>
    <w:uiPriority w:val="29"/>
    <w:rsid w:val="00D4734F"/>
    <w:rPr>
      <w:i/>
      <w:iCs/>
      <w:color w:val="000000"/>
    </w:rPr>
  </w:style>
  <w:style w:type="character" w:styleId="affff1">
    <w:name w:val="Strong"/>
    <w:uiPriority w:val="22"/>
    <w:qFormat/>
    <w:rsid w:val="00D4734F"/>
    <w:rPr>
      <w:b/>
      <w:bCs/>
    </w:rPr>
  </w:style>
  <w:style w:type="character" w:styleId="affff2">
    <w:name w:val="Emphasis"/>
    <w:uiPriority w:val="20"/>
    <w:qFormat/>
    <w:rsid w:val="00D4734F"/>
    <w:rPr>
      <w:i/>
      <w:iCs/>
    </w:rPr>
  </w:style>
  <w:style w:type="paragraph" w:styleId="affff3">
    <w:name w:val="Title"/>
    <w:basedOn w:val="afff5"/>
    <w:link w:val="affff4"/>
    <w:qFormat/>
    <w:rsid w:val="00D4734F"/>
    <w:pPr>
      <w:spacing w:before="240" w:after="60"/>
      <w:jc w:val="center"/>
      <w:outlineLvl w:val="0"/>
    </w:pPr>
    <w:rPr>
      <w:rFonts w:ascii="Arial" w:hAnsi="Arial" w:cs="Arial"/>
      <w:b/>
      <w:bCs/>
      <w:sz w:val="32"/>
      <w:szCs w:val="32"/>
    </w:rPr>
  </w:style>
  <w:style w:type="character" w:customStyle="1" w:styleId="affff4">
    <w:name w:val="标题 字符"/>
    <w:link w:val="affff3"/>
    <w:rsid w:val="00D4734F"/>
    <w:rPr>
      <w:rFonts w:ascii="Arial" w:eastAsia="宋体" w:hAnsi="Arial" w:cs="Arial"/>
      <w:b/>
      <w:bCs/>
      <w:sz w:val="32"/>
      <w:szCs w:val="32"/>
    </w:rPr>
  </w:style>
  <w:style w:type="paragraph" w:customStyle="1" w:styleId="affff5">
    <w:name w:val="标准标志"/>
    <w:next w:val="afff5"/>
    <w:rsid w:val="00D4734F"/>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6">
    <w:name w:val="标准称谓"/>
    <w:next w:val="afff5"/>
    <w:rsid w:val="00D4734F"/>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7">
    <w:name w:val="标准文件_页脚偶数页"/>
    <w:rsid w:val="00562308"/>
    <w:pPr>
      <w:ind w:left="198"/>
    </w:pPr>
    <w:rPr>
      <w:rFonts w:ascii="宋体" w:hAnsi="Times New Roman"/>
      <w:sz w:val="18"/>
    </w:rPr>
  </w:style>
  <w:style w:type="paragraph" w:customStyle="1" w:styleId="affff8">
    <w:name w:val="标准文件_页脚奇数页"/>
    <w:rsid w:val="00C94DF2"/>
    <w:pPr>
      <w:ind w:right="227"/>
      <w:jc w:val="right"/>
    </w:pPr>
    <w:rPr>
      <w:rFonts w:ascii="宋体" w:hAnsi="Times New Roman"/>
      <w:sz w:val="18"/>
    </w:rPr>
  </w:style>
  <w:style w:type="paragraph" w:customStyle="1" w:styleId="affff9">
    <w:name w:val="标准书眉一"/>
    <w:rsid w:val="00D4734F"/>
    <w:pPr>
      <w:jc w:val="both"/>
    </w:pPr>
    <w:rPr>
      <w:rFonts w:ascii="Times New Roman" w:hAnsi="Times New Roman"/>
    </w:rPr>
  </w:style>
  <w:style w:type="paragraph" w:customStyle="1" w:styleId="ICS">
    <w:name w:val="标准文件_ICS"/>
    <w:basedOn w:val="afff5"/>
    <w:rsid w:val="00D4734F"/>
    <w:pPr>
      <w:spacing w:line="0" w:lineRule="atLeast"/>
    </w:pPr>
    <w:rPr>
      <w:rFonts w:ascii="黑体" w:eastAsia="黑体" w:hAnsi="宋体"/>
    </w:rPr>
  </w:style>
  <w:style w:type="paragraph" w:customStyle="1" w:styleId="affffa">
    <w:name w:val="标准文件_标准正文"/>
    <w:basedOn w:val="afff5"/>
    <w:next w:val="affffb"/>
    <w:rsid w:val="00071CC0"/>
    <w:pPr>
      <w:snapToGrid w:val="0"/>
      <w:ind w:firstLineChars="200" w:firstLine="200"/>
    </w:pPr>
    <w:rPr>
      <w:kern w:val="0"/>
    </w:rPr>
  </w:style>
  <w:style w:type="paragraph" w:customStyle="1" w:styleId="affffc">
    <w:name w:val="标准文件_版本"/>
    <w:basedOn w:val="affffa"/>
    <w:rsid w:val="00D4734F"/>
    <w:pPr>
      <w:adjustRightInd/>
      <w:snapToGrid/>
      <w:ind w:firstLineChars="0" w:firstLine="0"/>
    </w:pPr>
    <w:rPr>
      <w:rFonts w:ascii="宋体" w:hAnsi="宋体"/>
      <w:kern w:val="2"/>
    </w:rPr>
  </w:style>
  <w:style w:type="paragraph" w:customStyle="1" w:styleId="affffd">
    <w:name w:val="标准文件_标准部门"/>
    <w:basedOn w:val="afff5"/>
    <w:rsid w:val="00D4734F"/>
    <w:pPr>
      <w:jc w:val="center"/>
    </w:pPr>
    <w:rPr>
      <w:rFonts w:ascii="黑体" w:eastAsia="黑体"/>
      <w:kern w:val="0"/>
      <w:sz w:val="44"/>
    </w:rPr>
  </w:style>
  <w:style w:type="paragraph" w:customStyle="1" w:styleId="affffe">
    <w:name w:val="标准文件_标准代替"/>
    <w:basedOn w:val="afff5"/>
    <w:next w:val="afff5"/>
    <w:rsid w:val="00D4734F"/>
    <w:pPr>
      <w:spacing w:line="310" w:lineRule="exact"/>
      <w:jc w:val="right"/>
    </w:pPr>
    <w:rPr>
      <w:rFonts w:ascii="宋体" w:hAnsi="宋体"/>
      <w:kern w:val="0"/>
    </w:rPr>
  </w:style>
  <w:style w:type="paragraph" w:customStyle="1" w:styleId="afffff">
    <w:name w:val="标准文件_标准名称标题"/>
    <w:basedOn w:val="afff5"/>
    <w:next w:val="afff5"/>
    <w:rsid w:val="00D4734F"/>
    <w:pPr>
      <w:widowControl/>
      <w:shd w:val="clear" w:color="FFFFFF" w:fill="FFFFFF"/>
      <w:adjustRightInd/>
      <w:spacing w:before="640" w:after="100"/>
      <w:jc w:val="center"/>
    </w:pPr>
    <w:rPr>
      <w:rFonts w:ascii="黑体" w:eastAsia="黑体"/>
      <w:kern w:val="0"/>
      <w:sz w:val="32"/>
    </w:rPr>
  </w:style>
  <w:style w:type="paragraph" w:customStyle="1" w:styleId="afffff0">
    <w:name w:val="标准文件_页眉奇数页"/>
    <w:next w:val="afff5"/>
    <w:rsid w:val="00D4734F"/>
    <w:pPr>
      <w:tabs>
        <w:tab w:val="center" w:pos="4154"/>
        <w:tab w:val="right" w:pos="8306"/>
      </w:tabs>
      <w:spacing w:after="120"/>
      <w:jc w:val="right"/>
    </w:pPr>
    <w:rPr>
      <w:rFonts w:ascii="黑体" w:eastAsia="黑体" w:hAnsi="宋体"/>
      <w:noProof/>
      <w:sz w:val="21"/>
    </w:rPr>
  </w:style>
  <w:style w:type="paragraph" w:customStyle="1" w:styleId="afffff1">
    <w:name w:val="标准文件_页眉偶数页"/>
    <w:basedOn w:val="afffff0"/>
    <w:next w:val="afff5"/>
    <w:rsid w:val="00D4734F"/>
    <w:pPr>
      <w:jc w:val="left"/>
    </w:pPr>
  </w:style>
  <w:style w:type="paragraph" w:customStyle="1" w:styleId="afffff2">
    <w:name w:val="标准文件_参考文献标题"/>
    <w:basedOn w:val="afff5"/>
    <w:next w:val="afff5"/>
    <w:rsid w:val="003E1C53"/>
    <w:pPr>
      <w:widowControl/>
      <w:shd w:val="clear" w:color="FFFFFF" w:fill="FFFFFF"/>
      <w:adjustRightInd/>
      <w:spacing w:beforeLines="40" w:before="40" w:afterLines="50" w:after="50" w:line="240" w:lineRule="auto"/>
      <w:jc w:val="center"/>
      <w:outlineLvl w:val="0"/>
    </w:pPr>
    <w:rPr>
      <w:rFonts w:ascii="黑体" w:eastAsia="黑体"/>
      <w:kern w:val="0"/>
    </w:rPr>
  </w:style>
  <w:style w:type="paragraph" w:customStyle="1" w:styleId="a">
    <w:name w:val="标准文件_参考文献条目"/>
    <w:rsid w:val="00D4734F"/>
    <w:pPr>
      <w:numPr>
        <w:numId w:val="1"/>
      </w:numPr>
    </w:pPr>
    <w:rPr>
      <w:rFonts w:ascii="宋体" w:hAnsi="Times New Roman"/>
    </w:rPr>
  </w:style>
  <w:style w:type="paragraph" w:customStyle="1" w:styleId="affffb">
    <w:name w:val="标准文件_段"/>
    <w:link w:val="Char"/>
    <w:rsid w:val="00BA263B"/>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b"/>
    <w:rsid w:val="0055013B"/>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3">
    <w:name w:val="标准文件_发布"/>
    <w:rsid w:val="00D4734F"/>
    <w:rPr>
      <w:rFonts w:ascii="黑体" w:eastAsia="黑体"/>
      <w:spacing w:val="0"/>
      <w:w w:val="100"/>
      <w:position w:val="3"/>
      <w:sz w:val="28"/>
    </w:rPr>
  </w:style>
  <w:style w:type="paragraph" w:customStyle="1" w:styleId="ad">
    <w:name w:val="标准文件_方框数字列项"/>
    <w:basedOn w:val="affffb"/>
    <w:rsid w:val="00E90391"/>
    <w:pPr>
      <w:numPr>
        <w:numId w:val="3"/>
      </w:numPr>
      <w:ind w:firstLineChars="0" w:firstLine="0"/>
    </w:pPr>
  </w:style>
  <w:style w:type="paragraph" w:customStyle="1" w:styleId="afffff4">
    <w:name w:val="标准文件_封面标准编号"/>
    <w:basedOn w:val="afff5"/>
    <w:next w:val="affffe"/>
    <w:rsid w:val="00D4734F"/>
    <w:pPr>
      <w:spacing w:line="310" w:lineRule="exact"/>
      <w:jc w:val="right"/>
    </w:pPr>
    <w:rPr>
      <w:rFonts w:ascii="黑体" w:eastAsia="黑体"/>
      <w:kern w:val="0"/>
      <w:sz w:val="28"/>
    </w:rPr>
  </w:style>
  <w:style w:type="paragraph" w:customStyle="1" w:styleId="afffff5">
    <w:name w:val="标准文件_封面标准分类号"/>
    <w:basedOn w:val="afff5"/>
    <w:rsid w:val="00D4734F"/>
    <w:rPr>
      <w:rFonts w:ascii="黑体" w:eastAsia="黑体"/>
      <w:b/>
      <w:kern w:val="0"/>
      <w:sz w:val="28"/>
    </w:rPr>
  </w:style>
  <w:style w:type="paragraph" w:customStyle="1" w:styleId="afffff6">
    <w:name w:val="标准文件_封面标准名称"/>
    <w:basedOn w:val="afff5"/>
    <w:rsid w:val="00D4734F"/>
    <w:pPr>
      <w:spacing w:line="240" w:lineRule="auto"/>
      <w:jc w:val="center"/>
    </w:pPr>
    <w:rPr>
      <w:rFonts w:ascii="黑体" w:eastAsia="黑体"/>
      <w:kern w:val="0"/>
      <w:sz w:val="52"/>
    </w:rPr>
  </w:style>
  <w:style w:type="paragraph" w:customStyle="1" w:styleId="afffff7">
    <w:name w:val="标准文件_封面标准英文名称"/>
    <w:basedOn w:val="afff5"/>
    <w:rsid w:val="00D4734F"/>
    <w:pPr>
      <w:spacing w:line="240" w:lineRule="auto"/>
      <w:jc w:val="center"/>
    </w:pPr>
    <w:rPr>
      <w:rFonts w:ascii="黑体" w:eastAsia="黑体"/>
      <w:b/>
      <w:sz w:val="28"/>
    </w:rPr>
  </w:style>
  <w:style w:type="paragraph" w:customStyle="1" w:styleId="afffff8">
    <w:name w:val="标准文件_封面发布日期"/>
    <w:basedOn w:val="afff5"/>
    <w:rsid w:val="00D4734F"/>
    <w:pPr>
      <w:spacing w:line="310" w:lineRule="exact"/>
    </w:pPr>
    <w:rPr>
      <w:rFonts w:ascii="黑体" w:eastAsia="黑体"/>
      <w:kern w:val="0"/>
      <w:sz w:val="28"/>
    </w:rPr>
  </w:style>
  <w:style w:type="paragraph" w:customStyle="1" w:styleId="afffff9">
    <w:name w:val="标准文件_封面密级"/>
    <w:basedOn w:val="afff5"/>
    <w:rsid w:val="00D4734F"/>
    <w:rPr>
      <w:rFonts w:eastAsia="黑体"/>
      <w:sz w:val="32"/>
    </w:rPr>
  </w:style>
  <w:style w:type="paragraph" w:customStyle="1" w:styleId="afffffa">
    <w:name w:val="标准文件_封面实施日期"/>
    <w:basedOn w:val="afff5"/>
    <w:rsid w:val="00D4734F"/>
    <w:pPr>
      <w:spacing w:line="310" w:lineRule="exact"/>
      <w:jc w:val="right"/>
    </w:pPr>
    <w:rPr>
      <w:rFonts w:ascii="黑体" w:eastAsia="黑体"/>
      <w:sz w:val="28"/>
    </w:rPr>
  </w:style>
  <w:style w:type="paragraph" w:customStyle="1" w:styleId="afffffb">
    <w:name w:val="标准文件_封面抬头"/>
    <w:basedOn w:val="affffb"/>
    <w:rsid w:val="00D4734F"/>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b"/>
    <w:rsid w:val="00165434"/>
    <w:pPr>
      <w:numPr>
        <w:numId w:val="5"/>
      </w:numPr>
      <w:shd w:val="clear" w:color="FFFFFF" w:fill="FFFFFF"/>
      <w:tabs>
        <w:tab w:val="left" w:pos="6406"/>
      </w:tabs>
      <w:spacing w:beforeLines="25" w:before="25" w:afterLines="50" w:after="50"/>
      <w:jc w:val="center"/>
      <w:outlineLvl w:val="0"/>
    </w:pPr>
    <w:rPr>
      <w:rFonts w:ascii="黑体" w:eastAsia="黑体" w:hAnsi="Times New Roman"/>
      <w:noProof/>
      <w:sz w:val="21"/>
    </w:rPr>
  </w:style>
  <w:style w:type="paragraph" w:customStyle="1" w:styleId="aff">
    <w:name w:val="标准文件_附录表标题"/>
    <w:next w:val="affffb"/>
    <w:rsid w:val="00B12981"/>
    <w:pPr>
      <w:numPr>
        <w:ilvl w:val="1"/>
        <w:numId w:val="32"/>
      </w:numPr>
      <w:adjustRightInd w:val="0"/>
      <w:snapToGrid w:val="0"/>
      <w:spacing w:beforeLines="50" w:before="50" w:afterLines="50" w:after="50"/>
      <w:ind w:firstLine="420"/>
      <w:jc w:val="center"/>
      <w:textAlignment w:val="baseline"/>
    </w:pPr>
    <w:rPr>
      <w:rFonts w:ascii="黑体" w:eastAsia="黑体" w:hAnsi="Times New Roman"/>
      <w:kern w:val="21"/>
      <w:sz w:val="21"/>
    </w:rPr>
  </w:style>
  <w:style w:type="paragraph" w:customStyle="1" w:styleId="aff4">
    <w:name w:val="标准文件_附录一级条标题"/>
    <w:next w:val="affffb"/>
    <w:rsid w:val="002A5977"/>
    <w:pPr>
      <w:widowControl w:val="0"/>
      <w:numPr>
        <w:ilvl w:val="1"/>
        <w:numId w:val="5"/>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b"/>
    <w:rsid w:val="002A5977"/>
    <w:pPr>
      <w:widowControl/>
      <w:numPr>
        <w:ilvl w:val="2"/>
      </w:numPr>
      <w:wordWrap w:val="0"/>
      <w:overflowPunct w:val="0"/>
      <w:autoSpaceDE w:val="0"/>
      <w:autoSpaceDN w:val="0"/>
      <w:textAlignment w:val="baseline"/>
      <w:outlineLvl w:val="3"/>
    </w:pPr>
  </w:style>
  <w:style w:type="paragraph" w:customStyle="1" w:styleId="afffffc">
    <w:name w:val="标准文件_附录公式"/>
    <w:basedOn w:val="affffa"/>
    <w:next w:val="affffa"/>
    <w:rsid w:val="00F623AC"/>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b"/>
    <w:rsid w:val="002A5977"/>
    <w:pPr>
      <w:widowControl w:val="0"/>
      <w:numPr>
        <w:ilvl w:val="3"/>
        <w:numId w:val="5"/>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b"/>
    <w:rsid w:val="002A5977"/>
    <w:pPr>
      <w:widowControl w:val="0"/>
      <w:numPr>
        <w:ilvl w:val="4"/>
        <w:numId w:val="5"/>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b"/>
    <w:rsid w:val="00B12981"/>
    <w:pPr>
      <w:numPr>
        <w:ilvl w:val="1"/>
        <w:numId w:val="18"/>
      </w:numPr>
      <w:adjustRightInd w:val="0"/>
      <w:snapToGrid w:val="0"/>
      <w:spacing w:beforeLines="50" w:before="50" w:afterLines="50" w:after="50"/>
      <w:ind w:firstLine="420"/>
      <w:jc w:val="center"/>
    </w:pPr>
    <w:rPr>
      <w:rFonts w:ascii="黑体" w:eastAsia="黑体" w:hAnsi="Times New Roman"/>
      <w:sz w:val="21"/>
    </w:rPr>
  </w:style>
  <w:style w:type="paragraph" w:customStyle="1" w:styleId="aff8">
    <w:name w:val="标准文件_附录五级条标题"/>
    <w:next w:val="affffb"/>
    <w:rsid w:val="002A5977"/>
    <w:pPr>
      <w:widowControl w:val="0"/>
      <w:numPr>
        <w:ilvl w:val="5"/>
        <w:numId w:val="5"/>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d"/>
    <w:rsid w:val="00D4734F"/>
    <w:pPr>
      <w:numPr>
        <w:numId w:val="4"/>
      </w:numPr>
      <w:tabs>
        <w:tab w:val="left" w:pos="6406"/>
      </w:tabs>
      <w:spacing w:before="220" w:after="320"/>
      <w:jc w:val="center"/>
      <w:outlineLvl w:val="0"/>
    </w:pPr>
    <w:rPr>
      <w:rFonts w:ascii="黑体" w:eastAsia="黑体" w:hAnsi="Times New Roman"/>
      <w:sz w:val="21"/>
    </w:rPr>
  </w:style>
  <w:style w:type="paragraph" w:styleId="afffffd">
    <w:name w:val="Body Text"/>
    <w:basedOn w:val="afff5"/>
    <w:link w:val="afffffe"/>
    <w:rsid w:val="00D4734F"/>
    <w:pPr>
      <w:spacing w:after="120"/>
    </w:pPr>
  </w:style>
  <w:style w:type="character" w:customStyle="1" w:styleId="afffffe">
    <w:name w:val="正文文本 字符"/>
    <w:link w:val="afffffd"/>
    <w:rsid w:val="00D4734F"/>
    <w:rPr>
      <w:rFonts w:ascii="Times New Roman" w:eastAsia="宋体" w:hAnsi="Times New Roman" w:cs="Times New Roman"/>
      <w:szCs w:val="20"/>
    </w:rPr>
  </w:style>
  <w:style w:type="paragraph" w:customStyle="1" w:styleId="affffff">
    <w:name w:val="标准文件_附录章标题"/>
    <w:next w:val="affffb"/>
    <w:rsid w:val="00D4734F"/>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0">
    <w:name w:val="标准文件_公式后的破折号"/>
    <w:basedOn w:val="affffb"/>
    <w:next w:val="affffb"/>
    <w:rsid w:val="00D4734F"/>
    <w:pPr>
      <w:ind w:leftChars="200" w:left="488" w:hangingChars="290" w:hanging="289"/>
    </w:pPr>
  </w:style>
  <w:style w:type="paragraph" w:customStyle="1" w:styleId="a6">
    <w:name w:val="标准文件_前言、引言标题"/>
    <w:next w:val="afff5"/>
    <w:rsid w:val="00C55D03"/>
    <w:pPr>
      <w:numPr>
        <w:numId w:val="36"/>
      </w:numPr>
      <w:shd w:val="clear" w:color="FFFFFF" w:fill="FFFFFF"/>
      <w:spacing w:afterLines="150" w:after="150"/>
      <w:ind w:left="0" w:firstLine="0"/>
      <w:jc w:val="center"/>
      <w:outlineLvl w:val="0"/>
    </w:pPr>
    <w:rPr>
      <w:rFonts w:ascii="黑体" w:eastAsia="黑体" w:hAnsi="Times New Roman"/>
      <w:sz w:val="32"/>
    </w:rPr>
  </w:style>
  <w:style w:type="paragraph" w:customStyle="1" w:styleId="affffff1">
    <w:name w:val="标准文件_目次、标准名称标题"/>
    <w:basedOn w:val="a6"/>
    <w:next w:val="affffb"/>
    <w:rsid w:val="00C643F9"/>
    <w:pPr>
      <w:spacing w:line="460" w:lineRule="exact"/>
    </w:pPr>
  </w:style>
  <w:style w:type="paragraph" w:customStyle="1" w:styleId="affffff2">
    <w:name w:val="标准文件_目录标题"/>
    <w:basedOn w:val="afff5"/>
    <w:rsid w:val="00615A9D"/>
    <w:pPr>
      <w:spacing w:afterLines="150" w:after="150" w:line="240" w:lineRule="auto"/>
      <w:jc w:val="center"/>
    </w:pPr>
    <w:rPr>
      <w:rFonts w:ascii="黑体" w:eastAsia="黑体"/>
      <w:sz w:val="32"/>
    </w:rPr>
  </w:style>
  <w:style w:type="paragraph" w:customStyle="1" w:styleId="af1">
    <w:name w:val="标准文件_破折号列项"/>
    <w:rsid w:val="00CB517D"/>
    <w:pPr>
      <w:numPr>
        <w:numId w:val="6"/>
      </w:numPr>
      <w:adjustRightInd w:val="0"/>
      <w:snapToGrid w:val="0"/>
      <w:ind w:left="0" w:firstLineChars="200" w:firstLine="200"/>
    </w:pPr>
    <w:rPr>
      <w:rFonts w:ascii="Times New Roman" w:hAnsi="Times New Roman"/>
      <w:sz w:val="21"/>
    </w:rPr>
  </w:style>
  <w:style w:type="paragraph" w:customStyle="1" w:styleId="afc">
    <w:name w:val="标准文件_破折号列项（二级）"/>
    <w:basedOn w:val="af1"/>
    <w:rsid w:val="00CB517D"/>
    <w:pPr>
      <w:numPr>
        <w:numId w:val="7"/>
      </w:numPr>
      <w:ind w:left="0" w:firstLine="200"/>
    </w:pPr>
  </w:style>
  <w:style w:type="paragraph" w:customStyle="1" w:styleId="afff">
    <w:name w:val="标准文件_三级条标题"/>
    <w:basedOn w:val="affe"/>
    <w:next w:val="affffb"/>
    <w:rsid w:val="0055013B"/>
    <w:pPr>
      <w:widowControl/>
      <w:numPr>
        <w:ilvl w:val="4"/>
      </w:numPr>
      <w:outlineLvl w:val="3"/>
    </w:pPr>
  </w:style>
  <w:style w:type="character" w:styleId="affffff3">
    <w:name w:val="Subtle Reference"/>
    <w:uiPriority w:val="31"/>
    <w:qFormat/>
    <w:rsid w:val="001F69B4"/>
    <w:rPr>
      <w:smallCaps/>
      <w:color w:val="C0504D"/>
      <w:u w:val="single"/>
    </w:rPr>
  </w:style>
  <w:style w:type="paragraph" w:customStyle="1" w:styleId="affffff4">
    <w:name w:val="标准文件_示例后续"/>
    <w:basedOn w:val="afff5"/>
    <w:rsid w:val="00CB517D"/>
    <w:pPr>
      <w:adjustRightInd/>
      <w:spacing w:line="240" w:lineRule="auto"/>
      <w:ind w:firstLineChars="200" w:firstLine="200"/>
    </w:pPr>
    <w:rPr>
      <w:sz w:val="18"/>
      <w:szCs w:val="24"/>
    </w:rPr>
  </w:style>
  <w:style w:type="paragraph" w:customStyle="1" w:styleId="aff9">
    <w:name w:val="标准文件_数字编号列项"/>
    <w:rsid w:val="00C13EE9"/>
    <w:pPr>
      <w:numPr>
        <w:numId w:val="20"/>
      </w:numPr>
      <w:jc w:val="both"/>
    </w:pPr>
    <w:rPr>
      <w:rFonts w:ascii="宋体" w:hAnsi="宋体"/>
      <w:sz w:val="21"/>
    </w:rPr>
  </w:style>
  <w:style w:type="paragraph" w:customStyle="1" w:styleId="afff0">
    <w:name w:val="标准文件_四级条标题"/>
    <w:next w:val="affffb"/>
    <w:rsid w:val="0055013B"/>
    <w:pPr>
      <w:widowControl w:val="0"/>
      <w:numPr>
        <w:ilvl w:val="5"/>
        <w:numId w:val="2"/>
      </w:numPr>
      <w:spacing w:beforeLines="50" w:before="50" w:afterLines="50" w:after="50"/>
      <w:jc w:val="both"/>
      <w:outlineLvl w:val="4"/>
    </w:pPr>
    <w:rPr>
      <w:rFonts w:ascii="黑体" w:eastAsia="黑体" w:hAnsi="Times New Roman"/>
      <w:sz w:val="21"/>
    </w:rPr>
  </w:style>
  <w:style w:type="paragraph" w:styleId="affffff5">
    <w:name w:val="footnote text"/>
    <w:basedOn w:val="afff5"/>
    <w:next w:val="afff5"/>
    <w:link w:val="affffff6"/>
    <w:semiHidden/>
    <w:rsid w:val="00D4734F"/>
    <w:pPr>
      <w:adjustRightInd/>
      <w:snapToGrid w:val="0"/>
      <w:spacing w:line="300" w:lineRule="exact"/>
      <w:ind w:leftChars="200" w:left="400" w:hangingChars="200" w:hanging="200"/>
      <w:jc w:val="left"/>
    </w:pPr>
    <w:rPr>
      <w:rFonts w:ascii="宋体"/>
      <w:sz w:val="18"/>
      <w:szCs w:val="18"/>
    </w:rPr>
  </w:style>
  <w:style w:type="character" w:customStyle="1" w:styleId="affffff6">
    <w:name w:val="脚注文本 字符"/>
    <w:link w:val="affffff5"/>
    <w:semiHidden/>
    <w:rsid w:val="00D4734F"/>
    <w:rPr>
      <w:rFonts w:ascii="宋体" w:eastAsia="宋体" w:hAnsi="Times New Roman" w:cs="Times New Roman"/>
      <w:sz w:val="18"/>
      <w:szCs w:val="18"/>
    </w:rPr>
  </w:style>
  <w:style w:type="paragraph" w:customStyle="1" w:styleId="affffff7">
    <w:name w:val="标准文件_条文脚注"/>
    <w:basedOn w:val="affffff5"/>
    <w:rsid w:val="00CB517D"/>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b"/>
    <w:rsid w:val="0096381A"/>
    <w:pPr>
      <w:numPr>
        <w:numId w:val="22"/>
      </w:numPr>
      <w:spacing w:line="240" w:lineRule="auto"/>
      <w:jc w:val="left"/>
    </w:pPr>
    <w:rPr>
      <w:rFonts w:ascii="宋体" w:hAnsi="宋体"/>
      <w:sz w:val="18"/>
    </w:rPr>
  </w:style>
  <w:style w:type="character" w:styleId="affffff8">
    <w:name w:val="footnote reference"/>
    <w:aliases w:val="标准文件_脚注引用"/>
    <w:semiHidden/>
    <w:rsid w:val="00D4734F"/>
    <w:rPr>
      <w:rFonts w:ascii="宋体" w:eastAsia="宋体" w:hAnsi="宋体" w:cs="Times New Roman"/>
      <w:spacing w:val="0"/>
      <w:sz w:val="18"/>
      <w:vertAlign w:val="superscript"/>
    </w:rPr>
  </w:style>
  <w:style w:type="character" w:customStyle="1" w:styleId="affffff9">
    <w:name w:val="标准文件_图表脚注内容"/>
    <w:rsid w:val="00D4734F"/>
    <w:rPr>
      <w:rFonts w:ascii="宋体" w:eastAsia="宋体" w:hAnsi="宋体" w:cs="Times New Roman"/>
      <w:spacing w:val="0"/>
      <w:sz w:val="18"/>
      <w:vertAlign w:val="superscript"/>
    </w:rPr>
  </w:style>
  <w:style w:type="paragraph" w:customStyle="1" w:styleId="afff1">
    <w:name w:val="标准文件_五级条标题"/>
    <w:next w:val="affffb"/>
    <w:rsid w:val="0055013B"/>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b"/>
    <w:rsid w:val="0055013B"/>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b"/>
    <w:rsid w:val="0055013B"/>
    <w:pPr>
      <w:numPr>
        <w:ilvl w:val="2"/>
      </w:numPr>
      <w:spacing w:beforeLines="50" w:before="50" w:afterLines="50" w:after="50"/>
      <w:outlineLvl w:val="1"/>
    </w:pPr>
  </w:style>
  <w:style w:type="paragraph" w:customStyle="1" w:styleId="affffffa">
    <w:name w:val="标准文件_一致程度"/>
    <w:basedOn w:val="afff5"/>
    <w:rsid w:val="00D4734F"/>
    <w:pPr>
      <w:spacing w:line="440" w:lineRule="exact"/>
      <w:jc w:val="center"/>
    </w:pPr>
    <w:rPr>
      <w:sz w:val="28"/>
    </w:rPr>
  </w:style>
  <w:style w:type="paragraph" w:customStyle="1" w:styleId="affffffb">
    <w:name w:val="标准文件_引言标题"/>
    <w:next w:val="afff5"/>
    <w:rsid w:val="00D4734F"/>
    <w:pPr>
      <w:shd w:val="clear" w:color="FFFFFF" w:fill="FFFFFF"/>
      <w:spacing w:before="540" w:after="600"/>
      <w:jc w:val="center"/>
      <w:outlineLvl w:val="0"/>
    </w:pPr>
    <w:rPr>
      <w:rFonts w:ascii="黑体" w:eastAsia="黑体" w:hAnsi="Times New Roman"/>
      <w:sz w:val="32"/>
    </w:rPr>
  </w:style>
  <w:style w:type="paragraph" w:customStyle="1" w:styleId="affffffc">
    <w:name w:val="标准文件_英文图表脚注"/>
    <w:basedOn w:val="affffa"/>
    <w:rsid w:val="00D4734F"/>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200333"/>
    <w:pPr>
      <w:numPr>
        <w:ilvl w:val="1"/>
        <w:numId w:val="23"/>
      </w:numPr>
      <w:jc w:val="both"/>
    </w:pPr>
    <w:rPr>
      <w:rFonts w:ascii="宋体" w:hAnsi="Times New Roman"/>
      <w:sz w:val="21"/>
    </w:rPr>
  </w:style>
  <w:style w:type="paragraph" w:customStyle="1" w:styleId="af">
    <w:name w:val="标准文件_英文注："/>
    <w:basedOn w:val="afff5"/>
    <w:next w:val="affffb"/>
    <w:rsid w:val="00AA4286"/>
    <w:pPr>
      <w:numPr>
        <w:numId w:val="8"/>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6819B8"/>
    <w:pPr>
      <w:numPr>
        <w:numId w:val="9"/>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b"/>
    <w:rsid w:val="00970CDC"/>
    <w:pPr>
      <w:numPr>
        <w:numId w:val="10"/>
      </w:numPr>
      <w:tabs>
        <w:tab w:val="left" w:pos="0"/>
      </w:tabs>
      <w:spacing w:beforeLines="50" w:before="50" w:afterLines="50" w:after="50"/>
      <w:jc w:val="center"/>
    </w:pPr>
    <w:rPr>
      <w:rFonts w:ascii="黑体" w:eastAsia="黑体" w:hAnsi="Times New Roman"/>
      <w:sz w:val="21"/>
    </w:rPr>
  </w:style>
  <w:style w:type="paragraph" w:customStyle="1" w:styleId="affffffd">
    <w:name w:val="标准文件_正文公式"/>
    <w:basedOn w:val="afff5"/>
    <w:next w:val="affffa"/>
    <w:rsid w:val="00F623AC"/>
    <w:pPr>
      <w:tabs>
        <w:tab w:val="center" w:pos="4678"/>
        <w:tab w:val="right" w:leader="middleDot" w:pos="9356"/>
      </w:tabs>
      <w:spacing w:line="240" w:lineRule="auto"/>
    </w:pPr>
    <w:rPr>
      <w:rFonts w:ascii="宋体" w:hAnsi="宋体"/>
    </w:rPr>
  </w:style>
  <w:style w:type="paragraph" w:customStyle="1" w:styleId="afd">
    <w:name w:val="标准文件_正文图标题"/>
    <w:next w:val="affffb"/>
    <w:rsid w:val="00970CDC"/>
    <w:pPr>
      <w:numPr>
        <w:numId w:val="11"/>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b"/>
    <w:rsid w:val="00D4734F"/>
    <w:pPr>
      <w:numPr>
        <w:numId w:val="12"/>
      </w:numPr>
      <w:jc w:val="center"/>
    </w:pPr>
    <w:rPr>
      <w:rFonts w:ascii="黑体" w:eastAsia="黑体" w:hAnsi="Times New Roman"/>
      <w:sz w:val="21"/>
    </w:rPr>
  </w:style>
  <w:style w:type="paragraph" w:customStyle="1" w:styleId="afb">
    <w:name w:val="标准文件_正文英文图标题"/>
    <w:next w:val="affffb"/>
    <w:rsid w:val="00D4734F"/>
    <w:pPr>
      <w:numPr>
        <w:numId w:val="13"/>
      </w:numPr>
      <w:jc w:val="center"/>
    </w:pPr>
    <w:rPr>
      <w:rFonts w:ascii="黑体" w:eastAsia="黑体" w:hAnsi="Times New Roman"/>
      <w:sz w:val="21"/>
    </w:rPr>
  </w:style>
  <w:style w:type="paragraph" w:customStyle="1" w:styleId="af7">
    <w:name w:val="标准文件_编号列项（三级）"/>
    <w:rsid w:val="00655D4F"/>
    <w:pPr>
      <w:numPr>
        <w:ilvl w:val="2"/>
        <w:numId w:val="23"/>
      </w:numPr>
    </w:pPr>
    <w:rPr>
      <w:rFonts w:ascii="宋体" w:hAnsi="Times New Roman"/>
      <w:sz w:val="21"/>
    </w:rPr>
  </w:style>
  <w:style w:type="character" w:styleId="affffffe">
    <w:name w:val="Hyperlink"/>
    <w:uiPriority w:val="99"/>
    <w:rsid w:val="00D51BF3"/>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D4734F"/>
    <w:pPr>
      <w:numPr>
        <w:ilvl w:val="3"/>
        <w:numId w:val="15"/>
      </w:numPr>
      <w:adjustRightInd/>
      <w:spacing w:line="240" w:lineRule="auto"/>
    </w:pPr>
    <w:rPr>
      <w:rFonts w:ascii="宋体" w:hAnsi="宋体"/>
      <w:szCs w:val="24"/>
    </w:rPr>
  </w:style>
  <w:style w:type="paragraph" w:customStyle="1" w:styleId="afffffff">
    <w:name w:val="发布部门"/>
    <w:next w:val="affffb"/>
    <w:rsid w:val="00D4734F"/>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0">
    <w:name w:val="发布日期"/>
    <w:rsid w:val="00D4734F"/>
    <w:pPr>
      <w:framePr w:w="4000" w:h="473" w:hRule="exact" w:hSpace="180" w:vSpace="180" w:wrap="around" w:hAnchor="margin" w:y="13511" w:anchorLock="1"/>
    </w:pPr>
    <w:rPr>
      <w:rFonts w:ascii="Times New Roman" w:eastAsia="黑体" w:hAnsi="Times New Roman"/>
      <w:sz w:val="28"/>
    </w:rPr>
  </w:style>
  <w:style w:type="paragraph" w:customStyle="1" w:styleId="afffffff1">
    <w:name w:val="封面标准代替信息"/>
    <w:basedOn w:val="afff5"/>
    <w:rsid w:val="00D4514F"/>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2">
    <w:name w:val="封面标准名称"/>
    <w:rsid w:val="00D4734F"/>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3">
    <w:name w:val="封面标准文稿编辑信息"/>
    <w:rsid w:val="00D4734F"/>
    <w:pPr>
      <w:spacing w:before="180" w:line="180" w:lineRule="exact"/>
      <w:jc w:val="center"/>
    </w:pPr>
    <w:rPr>
      <w:rFonts w:ascii="宋体" w:hAnsi="Times New Roman"/>
      <w:sz w:val="21"/>
    </w:rPr>
  </w:style>
  <w:style w:type="paragraph" w:customStyle="1" w:styleId="afffffff4">
    <w:name w:val="封面标准文稿类别"/>
    <w:rsid w:val="00D4734F"/>
    <w:pPr>
      <w:spacing w:before="440" w:line="400" w:lineRule="exact"/>
      <w:jc w:val="center"/>
    </w:pPr>
    <w:rPr>
      <w:rFonts w:ascii="宋体" w:hAnsi="Times New Roman"/>
      <w:sz w:val="24"/>
    </w:rPr>
  </w:style>
  <w:style w:type="paragraph" w:customStyle="1" w:styleId="afffffff5">
    <w:name w:val="封面标准英文名称"/>
    <w:rsid w:val="00815419"/>
    <w:pPr>
      <w:widowControl w:val="0"/>
      <w:spacing w:line="360" w:lineRule="exact"/>
      <w:jc w:val="center"/>
    </w:pPr>
    <w:rPr>
      <w:rFonts w:ascii="Times New Roman" w:hAnsi="Times New Roman"/>
      <w:sz w:val="28"/>
    </w:rPr>
  </w:style>
  <w:style w:type="paragraph" w:customStyle="1" w:styleId="afffffff6">
    <w:name w:val="封面一致性程度标识"/>
    <w:rsid w:val="00D4734F"/>
    <w:pPr>
      <w:spacing w:before="440" w:line="440" w:lineRule="exact"/>
      <w:jc w:val="center"/>
    </w:pPr>
    <w:rPr>
      <w:rFonts w:ascii="Times New Roman" w:hAnsi="Times New Roman"/>
      <w:sz w:val="28"/>
    </w:rPr>
  </w:style>
  <w:style w:type="paragraph" w:customStyle="1" w:styleId="afffffff7">
    <w:name w:val="封面正文"/>
    <w:rsid w:val="00D4734F"/>
    <w:pPr>
      <w:jc w:val="both"/>
    </w:pPr>
    <w:rPr>
      <w:rFonts w:ascii="Times New Roman" w:hAnsi="Times New Roman"/>
    </w:rPr>
  </w:style>
  <w:style w:type="paragraph" w:customStyle="1" w:styleId="afffffff8">
    <w:name w:val="附录二级无标题条"/>
    <w:basedOn w:val="afff5"/>
    <w:next w:val="affffb"/>
    <w:rsid w:val="00D4734F"/>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9">
    <w:name w:val="附录三级无标题条"/>
    <w:basedOn w:val="afffffff8"/>
    <w:next w:val="affffb"/>
    <w:rsid w:val="00D4734F"/>
    <w:pPr>
      <w:outlineLvl w:val="4"/>
    </w:pPr>
  </w:style>
  <w:style w:type="paragraph" w:customStyle="1" w:styleId="afffffffa">
    <w:name w:val="附录四级无标题条"/>
    <w:basedOn w:val="afffffff9"/>
    <w:next w:val="affffb"/>
    <w:rsid w:val="00D4734F"/>
    <w:pPr>
      <w:outlineLvl w:val="5"/>
    </w:pPr>
  </w:style>
  <w:style w:type="paragraph" w:customStyle="1" w:styleId="afffffffb">
    <w:name w:val="附录图"/>
    <w:next w:val="affffb"/>
    <w:rsid w:val="00D4734F"/>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rsid w:val="00200333"/>
    <w:pPr>
      <w:numPr>
        <w:numId w:val="30"/>
      </w:numPr>
    </w:pPr>
    <w:rPr>
      <w:rFonts w:ascii="宋体" w:hAnsi="Times New Roman"/>
      <w:sz w:val="21"/>
    </w:rPr>
  </w:style>
  <w:style w:type="paragraph" w:customStyle="1" w:styleId="afffffffc">
    <w:name w:val="附录五级无标题条"/>
    <w:basedOn w:val="afffffffa"/>
    <w:next w:val="affffb"/>
    <w:rsid w:val="00D4734F"/>
    <w:pPr>
      <w:outlineLvl w:val="6"/>
    </w:pPr>
  </w:style>
  <w:style w:type="paragraph" w:customStyle="1" w:styleId="afffffffd">
    <w:name w:val="附录性质"/>
    <w:basedOn w:val="afff5"/>
    <w:rsid w:val="00D4734F"/>
    <w:pPr>
      <w:widowControl/>
      <w:adjustRightInd/>
      <w:jc w:val="center"/>
    </w:pPr>
    <w:rPr>
      <w:rFonts w:ascii="黑体" w:eastAsia="黑体"/>
    </w:rPr>
  </w:style>
  <w:style w:type="paragraph" w:customStyle="1" w:styleId="afffffffe">
    <w:name w:val="附录一级无标题条"/>
    <w:basedOn w:val="affffff"/>
    <w:next w:val="affffb"/>
    <w:rsid w:val="00D4734F"/>
    <w:pPr>
      <w:autoSpaceDN w:val="0"/>
      <w:outlineLvl w:val="2"/>
    </w:pPr>
    <w:rPr>
      <w:rFonts w:ascii="宋体" w:eastAsia="宋体" w:hAnsi="宋体"/>
    </w:rPr>
  </w:style>
  <w:style w:type="character" w:customStyle="1" w:styleId="affffffff">
    <w:name w:val="个人答复风格"/>
    <w:rsid w:val="00D4734F"/>
    <w:rPr>
      <w:rFonts w:ascii="Arial" w:eastAsia="宋体" w:hAnsi="Arial" w:cs="Arial"/>
      <w:color w:val="auto"/>
      <w:spacing w:val="0"/>
      <w:sz w:val="20"/>
    </w:rPr>
  </w:style>
  <w:style w:type="character" w:customStyle="1" w:styleId="affffffff0">
    <w:name w:val="个人撰写风格"/>
    <w:rsid w:val="00D4734F"/>
    <w:rPr>
      <w:rFonts w:ascii="Arial" w:eastAsia="宋体" w:hAnsi="Arial" w:cs="Arial"/>
      <w:color w:val="auto"/>
      <w:spacing w:val="0"/>
      <w:sz w:val="20"/>
    </w:rPr>
  </w:style>
  <w:style w:type="paragraph" w:customStyle="1" w:styleId="affffffff1">
    <w:name w:val="脚注后续"/>
    <w:rsid w:val="00D4734F"/>
    <w:pPr>
      <w:ind w:leftChars="350" w:left="350"/>
      <w:jc w:val="both"/>
    </w:pPr>
    <w:rPr>
      <w:rFonts w:ascii="宋体" w:hAnsi="Times New Roman"/>
      <w:sz w:val="18"/>
    </w:rPr>
  </w:style>
  <w:style w:type="paragraph" w:customStyle="1" w:styleId="afff4">
    <w:name w:val="列项——"/>
    <w:rsid w:val="00D4734F"/>
    <w:pPr>
      <w:widowControl w:val="0"/>
      <w:numPr>
        <w:numId w:val="14"/>
      </w:numPr>
      <w:jc w:val="both"/>
    </w:pPr>
    <w:rPr>
      <w:rFonts w:ascii="宋体" w:hAnsi="宋体"/>
      <w:sz w:val="21"/>
    </w:rPr>
  </w:style>
  <w:style w:type="paragraph" w:customStyle="1" w:styleId="affffffff2">
    <w:name w:val="列项·"/>
    <w:basedOn w:val="affffb"/>
    <w:rsid w:val="00D4734F"/>
    <w:pPr>
      <w:tabs>
        <w:tab w:val="left" w:pos="840"/>
      </w:tabs>
    </w:pPr>
  </w:style>
  <w:style w:type="paragraph" w:customStyle="1" w:styleId="affffffff3">
    <w:name w:val="目次、索引正文"/>
    <w:rsid w:val="00D4734F"/>
    <w:pPr>
      <w:spacing w:line="320" w:lineRule="exact"/>
      <w:jc w:val="both"/>
    </w:pPr>
    <w:rPr>
      <w:rFonts w:ascii="宋体" w:hAnsi="Times New Roman"/>
      <w:sz w:val="21"/>
    </w:rPr>
  </w:style>
  <w:style w:type="paragraph" w:customStyle="1" w:styleId="210">
    <w:name w:val="目录 21"/>
    <w:basedOn w:val="afff5"/>
    <w:next w:val="afff5"/>
    <w:autoRedefine/>
    <w:semiHidden/>
    <w:rsid w:val="00D4734F"/>
    <w:pPr>
      <w:adjustRightInd/>
      <w:spacing w:line="240" w:lineRule="auto"/>
      <w:jc w:val="left"/>
    </w:pPr>
    <w:rPr>
      <w:bCs/>
      <w:iCs/>
    </w:rPr>
  </w:style>
  <w:style w:type="paragraph" w:customStyle="1" w:styleId="31">
    <w:name w:val="目录 31"/>
    <w:basedOn w:val="afff5"/>
    <w:next w:val="afff5"/>
    <w:autoRedefine/>
    <w:semiHidden/>
    <w:rsid w:val="00D4734F"/>
    <w:pPr>
      <w:spacing w:line="240" w:lineRule="auto"/>
    </w:pPr>
    <w:rPr>
      <w:rFonts w:ascii="宋体" w:hAnsi="宋体"/>
      <w:iCs/>
    </w:rPr>
  </w:style>
  <w:style w:type="paragraph" w:customStyle="1" w:styleId="41">
    <w:name w:val="目录 41"/>
    <w:basedOn w:val="afff5"/>
    <w:next w:val="afff5"/>
    <w:autoRedefine/>
    <w:semiHidden/>
    <w:rsid w:val="00D4734F"/>
    <w:pPr>
      <w:adjustRightInd/>
      <w:spacing w:line="240" w:lineRule="auto"/>
      <w:jc w:val="left"/>
    </w:pPr>
  </w:style>
  <w:style w:type="paragraph" w:customStyle="1" w:styleId="51">
    <w:name w:val="目录 51"/>
    <w:basedOn w:val="afff5"/>
    <w:next w:val="afff5"/>
    <w:autoRedefine/>
    <w:semiHidden/>
    <w:rsid w:val="00D4734F"/>
    <w:pPr>
      <w:spacing w:line="240" w:lineRule="auto"/>
    </w:pPr>
    <w:rPr>
      <w:rFonts w:ascii="宋体" w:hAnsi="宋体"/>
    </w:rPr>
  </w:style>
  <w:style w:type="paragraph" w:customStyle="1" w:styleId="61">
    <w:name w:val="目录 61"/>
    <w:basedOn w:val="afff5"/>
    <w:next w:val="afff5"/>
    <w:autoRedefine/>
    <w:semiHidden/>
    <w:rsid w:val="00D4734F"/>
    <w:pPr>
      <w:adjustRightInd/>
      <w:spacing w:line="240" w:lineRule="auto"/>
      <w:jc w:val="left"/>
    </w:pPr>
  </w:style>
  <w:style w:type="paragraph" w:customStyle="1" w:styleId="71">
    <w:name w:val="目录 71"/>
    <w:basedOn w:val="61"/>
    <w:autoRedefine/>
    <w:semiHidden/>
    <w:rsid w:val="00D4734F"/>
    <w:pPr>
      <w:ind w:left="1260"/>
    </w:pPr>
  </w:style>
  <w:style w:type="paragraph" w:customStyle="1" w:styleId="81">
    <w:name w:val="目录 81"/>
    <w:basedOn w:val="71"/>
    <w:autoRedefine/>
    <w:semiHidden/>
    <w:rsid w:val="00D4734F"/>
    <w:pPr>
      <w:ind w:left="1470"/>
    </w:pPr>
  </w:style>
  <w:style w:type="paragraph" w:customStyle="1" w:styleId="91">
    <w:name w:val="目录 91"/>
    <w:basedOn w:val="81"/>
    <w:autoRedefine/>
    <w:semiHidden/>
    <w:rsid w:val="00D4734F"/>
    <w:pPr>
      <w:ind w:left="1680"/>
    </w:pPr>
  </w:style>
  <w:style w:type="paragraph" w:customStyle="1" w:styleId="affffffff4">
    <w:name w:val="其他标准称谓"/>
    <w:rsid w:val="00D4734F"/>
    <w:pPr>
      <w:spacing w:line="0" w:lineRule="atLeast"/>
      <w:jc w:val="distribute"/>
    </w:pPr>
    <w:rPr>
      <w:rFonts w:ascii="黑体" w:eastAsia="黑体" w:hAnsi="宋体"/>
      <w:sz w:val="52"/>
    </w:rPr>
  </w:style>
  <w:style w:type="paragraph" w:customStyle="1" w:styleId="affffffff5">
    <w:name w:val="其他发布部门"/>
    <w:basedOn w:val="afffffff"/>
    <w:rsid w:val="00D4734F"/>
    <w:pPr>
      <w:framePr w:wrap="around"/>
      <w:spacing w:line="0" w:lineRule="atLeast"/>
    </w:pPr>
    <w:rPr>
      <w:rFonts w:ascii="黑体" w:eastAsia="黑体"/>
      <w:b w:val="0"/>
    </w:rPr>
  </w:style>
  <w:style w:type="paragraph" w:customStyle="1" w:styleId="affb">
    <w:name w:val="前言标题"/>
    <w:next w:val="afff5"/>
    <w:rsid w:val="00D4734F"/>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D4734F"/>
    <w:pPr>
      <w:numPr>
        <w:ilvl w:val="4"/>
        <w:numId w:val="15"/>
      </w:numPr>
      <w:adjustRightInd/>
      <w:spacing w:line="240" w:lineRule="auto"/>
    </w:pPr>
    <w:rPr>
      <w:rFonts w:ascii="宋体" w:hAnsi="宋体"/>
      <w:szCs w:val="24"/>
    </w:rPr>
  </w:style>
  <w:style w:type="paragraph" w:customStyle="1" w:styleId="affffffff6">
    <w:name w:val="实施日期"/>
    <w:basedOn w:val="afffffff0"/>
    <w:rsid w:val="00D4734F"/>
    <w:pPr>
      <w:framePr w:hSpace="0" w:wrap="around" w:xAlign="right"/>
      <w:jc w:val="right"/>
    </w:pPr>
  </w:style>
  <w:style w:type="paragraph" w:customStyle="1" w:styleId="a3">
    <w:name w:val="四级无标题条"/>
    <w:basedOn w:val="afff5"/>
    <w:rsid w:val="00D4734F"/>
    <w:pPr>
      <w:numPr>
        <w:ilvl w:val="5"/>
        <w:numId w:val="15"/>
      </w:numPr>
      <w:adjustRightInd/>
      <w:spacing w:line="240" w:lineRule="auto"/>
    </w:pPr>
    <w:rPr>
      <w:rFonts w:ascii="宋体" w:hAnsi="宋体"/>
      <w:szCs w:val="24"/>
    </w:rPr>
  </w:style>
  <w:style w:type="paragraph" w:styleId="affffffff7">
    <w:name w:val="table of figures"/>
    <w:basedOn w:val="afff5"/>
    <w:next w:val="afff5"/>
    <w:semiHidden/>
    <w:rsid w:val="00D4734F"/>
    <w:pPr>
      <w:adjustRightInd/>
      <w:spacing w:line="240" w:lineRule="auto"/>
      <w:jc w:val="left"/>
    </w:pPr>
    <w:rPr>
      <w:szCs w:val="24"/>
    </w:rPr>
  </w:style>
  <w:style w:type="paragraph" w:customStyle="1" w:styleId="affffffff8">
    <w:name w:val="文献分类号"/>
    <w:rsid w:val="00D4734F"/>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9">
    <w:name w:val="无标题条"/>
    <w:next w:val="affffb"/>
    <w:rsid w:val="00D4734F"/>
    <w:pPr>
      <w:jc w:val="both"/>
    </w:pPr>
    <w:rPr>
      <w:rFonts w:ascii="宋体" w:hAnsi="宋体"/>
      <w:sz w:val="21"/>
    </w:rPr>
  </w:style>
  <w:style w:type="paragraph" w:customStyle="1" w:styleId="a4">
    <w:name w:val="五级无标题条"/>
    <w:basedOn w:val="afff5"/>
    <w:rsid w:val="00D4734F"/>
    <w:pPr>
      <w:numPr>
        <w:ilvl w:val="6"/>
        <w:numId w:val="15"/>
      </w:numPr>
      <w:adjustRightInd/>
    </w:pPr>
    <w:rPr>
      <w:szCs w:val="24"/>
    </w:rPr>
  </w:style>
  <w:style w:type="character" w:styleId="affffffffa">
    <w:name w:val="page number"/>
    <w:rsid w:val="00D4734F"/>
    <w:rPr>
      <w:rFonts w:ascii="宋体" w:eastAsia="宋体" w:hAnsi="Times New Roman"/>
      <w:sz w:val="18"/>
    </w:rPr>
  </w:style>
  <w:style w:type="paragraph" w:customStyle="1" w:styleId="a0">
    <w:name w:val="一级无标题条"/>
    <w:basedOn w:val="afff5"/>
    <w:rsid w:val="00D4734F"/>
    <w:pPr>
      <w:numPr>
        <w:ilvl w:val="2"/>
        <w:numId w:val="15"/>
      </w:numPr>
      <w:adjustRightInd/>
      <w:spacing w:before="10" w:after="10" w:line="240" w:lineRule="auto"/>
    </w:pPr>
    <w:rPr>
      <w:rFonts w:ascii="宋体" w:hAnsi="宋体"/>
      <w:szCs w:val="24"/>
    </w:rPr>
  </w:style>
  <w:style w:type="paragraph" w:styleId="affffffffb">
    <w:name w:val="Normal Indent"/>
    <w:basedOn w:val="afff5"/>
    <w:rsid w:val="00D4734F"/>
    <w:pPr>
      <w:ind w:firstLine="420"/>
    </w:pPr>
  </w:style>
  <w:style w:type="paragraph" w:customStyle="1" w:styleId="affffffffc">
    <w:name w:val="注:后续"/>
    <w:rsid w:val="00D4734F"/>
    <w:pPr>
      <w:spacing w:line="300" w:lineRule="exact"/>
      <w:ind w:leftChars="400" w:left="600" w:hangingChars="200" w:hanging="200"/>
      <w:jc w:val="both"/>
    </w:pPr>
    <w:rPr>
      <w:rFonts w:ascii="宋体" w:hAnsi="Times New Roman"/>
      <w:sz w:val="18"/>
    </w:rPr>
  </w:style>
  <w:style w:type="paragraph" w:customStyle="1" w:styleId="affffffffd">
    <w:name w:val="注×:后续"/>
    <w:basedOn w:val="affffffffc"/>
    <w:rsid w:val="00D4734F"/>
    <w:pPr>
      <w:ind w:leftChars="0" w:left="1406" w:firstLineChars="0" w:hanging="499"/>
    </w:pPr>
  </w:style>
  <w:style w:type="paragraph" w:customStyle="1" w:styleId="affffffffe">
    <w:name w:val="标准文件_一级无标题"/>
    <w:basedOn w:val="affd"/>
    <w:qFormat/>
    <w:rsid w:val="00BA263B"/>
    <w:pPr>
      <w:spacing w:beforeLines="0" w:before="0" w:afterLines="0" w:after="0"/>
      <w:outlineLvl w:val="9"/>
    </w:pPr>
    <w:rPr>
      <w:rFonts w:ascii="宋体" w:eastAsia="宋体"/>
    </w:rPr>
  </w:style>
  <w:style w:type="paragraph" w:customStyle="1" w:styleId="afffffffff">
    <w:name w:val="标准文件_五级无标题"/>
    <w:basedOn w:val="afff1"/>
    <w:qFormat/>
    <w:rsid w:val="00BA263B"/>
    <w:pPr>
      <w:spacing w:beforeLines="0" w:before="0" w:afterLines="0" w:after="0"/>
      <w:outlineLvl w:val="9"/>
    </w:pPr>
    <w:rPr>
      <w:rFonts w:ascii="宋体" w:eastAsia="宋体"/>
    </w:rPr>
  </w:style>
  <w:style w:type="paragraph" w:customStyle="1" w:styleId="afffffffff0">
    <w:name w:val="标准文件_三级无标题"/>
    <w:basedOn w:val="afff"/>
    <w:qFormat/>
    <w:rsid w:val="00BA263B"/>
    <w:pPr>
      <w:spacing w:beforeLines="0" w:before="0" w:afterLines="0" w:after="0"/>
      <w:outlineLvl w:val="9"/>
    </w:pPr>
    <w:rPr>
      <w:rFonts w:ascii="宋体" w:eastAsia="宋体"/>
    </w:rPr>
  </w:style>
  <w:style w:type="paragraph" w:customStyle="1" w:styleId="afffffffff1">
    <w:name w:val="标准文件_二级无标题"/>
    <w:basedOn w:val="affe"/>
    <w:qFormat/>
    <w:rsid w:val="00BA263B"/>
    <w:pPr>
      <w:spacing w:beforeLines="0" w:before="0" w:afterLines="0" w:after="0"/>
      <w:outlineLvl w:val="9"/>
    </w:pPr>
    <w:rPr>
      <w:rFonts w:ascii="宋体" w:eastAsia="宋体"/>
    </w:rPr>
  </w:style>
  <w:style w:type="paragraph" w:customStyle="1" w:styleId="afffffffff2">
    <w:name w:val="标准_四级无标题"/>
    <w:basedOn w:val="afff0"/>
    <w:next w:val="affffb"/>
    <w:qFormat/>
    <w:rsid w:val="00D27582"/>
    <w:rPr>
      <w:rFonts w:eastAsia="宋体"/>
    </w:rPr>
  </w:style>
  <w:style w:type="paragraph" w:customStyle="1" w:styleId="afffffffff3">
    <w:name w:val="标准文件_四级无标题"/>
    <w:basedOn w:val="afff0"/>
    <w:qFormat/>
    <w:rsid w:val="00BA263B"/>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b"/>
    <w:rsid w:val="00B831CE"/>
    <w:pPr>
      <w:numPr>
        <w:numId w:val="16"/>
      </w:numPr>
      <w:ind w:firstLineChars="0" w:firstLine="0"/>
    </w:pPr>
    <w:rPr>
      <w:rFonts w:ascii="Times New Roman" w:cs="Arial"/>
      <w:szCs w:val="28"/>
    </w:rPr>
  </w:style>
  <w:style w:type="paragraph" w:customStyle="1" w:styleId="ae">
    <w:name w:val="标准文件_小写罗马数字编号列项"/>
    <w:basedOn w:val="affffb"/>
    <w:rsid w:val="00E34A98"/>
    <w:pPr>
      <w:numPr>
        <w:numId w:val="17"/>
      </w:numPr>
      <w:ind w:firstLineChars="0" w:firstLine="0"/>
    </w:pPr>
    <w:rPr>
      <w:rFonts w:cs="Arial"/>
      <w:szCs w:val="28"/>
    </w:rPr>
  </w:style>
  <w:style w:type="paragraph" w:customStyle="1" w:styleId="afffffffff4">
    <w:name w:val="标准文件_附录标题"/>
    <w:basedOn w:val="aff3"/>
    <w:qFormat/>
    <w:rsid w:val="00C9435D"/>
    <w:pPr>
      <w:numPr>
        <w:numId w:val="0"/>
      </w:numPr>
      <w:spacing w:after="280"/>
      <w:outlineLvl w:val="9"/>
    </w:pPr>
  </w:style>
  <w:style w:type="paragraph" w:customStyle="1" w:styleId="afffffffff5">
    <w:name w:val="标准文件_二级项"/>
    <w:rsid w:val="00200333"/>
    <w:rPr>
      <w:rFonts w:ascii="宋体" w:hAnsi="Times New Roman"/>
      <w:sz w:val="21"/>
    </w:rPr>
  </w:style>
  <w:style w:type="paragraph" w:customStyle="1" w:styleId="af3">
    <w:name w:val="标准文件_三级项"/>
    <w:basedOn w:val="afff5"/>
    <w:rsid w:val="00E82554"/>
    <w:pPr>
      <w:numPr>
        <w:ilvl w:val="2"/>
        <w:numId w:val="30"/>
      </w:numPr>
      <w:spacing w:line="-300" w:lineRule="auto"/>
    </w:pPr>
    <w:rPr>
      <w:rFonts w:ascii="Times New Roman" w:hAnsi="Times New Roman"/>
    </w:rPr>
  </w:style>
  <w:style w:type="paragraph" w:customStyle="1" w:styleId="affa">
    <w:name w:val="图表脚注说明"/>
    <w:basedOn w:val="afff5"/>
    <w:next w:val="affffb"/>
    <w:rsid w:val="00D035EC"/>
    <w:pPr>
      <w:numPr>
        <w:numId w:val="21"/>
      </w:numPr>
      <w:adjustRightInd/>
      <w:spacing w:line="240" w:lineRule="auto"/>
      <w:ind w:left="783"/>
    </w:pPr>
    <w:rPr>
      <w:rFonts w:ascii="宋体" w:hAnsi="Times New Roman"/>
      <w:sz w:val="18"/>
      <w:szCs w:val="18"/>
    </w:rPr>
  </w:style>
  <w:style w:type="paragraph" w:customStyle="1" w:styleId="af5">
    <w:name w:val="标准文件_字母编号列项（一级）"/>
    <w:rsid w:val="00200333"/>
    <w:pPr>
      <w:numPr>
        <w:numId w:val="23"/>
      </w:numPr>
      <w:jc w:val="both"/>
    </w:pPr>
    <w:rPr>
      <w:rFonts w:ascii="宋体" w:hAnsi="Times New Roman"/>
      <w:sz w:val="21"/>
    </w:rPr>
  </w:style>
  <w:style w:type="paragraph" w:customStyle="1" w:styleId="afffffffff6">
    <w:name w:val="标准文件_索引字母"/>
    <w:next w:val="affffb"/>
    <w:qFormat/>
    <w:rsid w:val="00977D02"/>
    <w:pPr>
      <w:jc w:val="center"/>
    </w:pPr>
    <w:rPr>
      <w:rFonts w:ascii="宋体" w:eastAsia="Times New Roman" w:hAnsi="宋体"/>
      <w:b/>
      <w:kern w:val="2"/>
      <w:sz w:val="21"/>
    </w:rPr>
  </w:style>
  <w:style w:type="paragraph" w:customStyle="1" w:styleId="afffffffff7">
    <w:name w:val="标准文件_附录前"/>
    <w:next w:val="affffb"/>
    <w:qFormat/>
    <w:rsid w:val="00B56FBE"/>
    <w:pPr>
      <w:spacing w:line="20" w:lineRule="atLeast"/>
      <w:ind w:firstLine="200"/>
    </w:pPr>
    <w:rPr>
      <w:rFonts w:ascii="宋体" w:hAnsi="宋体"/>
      <w:kern w:val="2"/>
      <w:sz w:val="10"/>
    </w:rPr>
  </w:style>
  <w:style w:type="paragraph" w:customStyle="1" w:styleId="afffffffff8">
    <w:name w:val="标准文件_正文标准名称"/>
    <w:qFormat/>
    <w:rsid w:val="008C619A"/>
    <w:pPr>
      <w:spacing w:beforeLines="20" w:before="20" w:after="640" w:line="400" w:lineRule="exact"/>
      <w:jc w:val="center"/>
    </w:pPr>
    <w:rPr>
      <w:rFonts w:ascii="黑体" w:eastAsia="黑体" w:hAnsi="黑体"/>
      <w:kern w:val="2"/>
      <w:sz w:val="32"/>
      <w:szCs w:val="32"/>
    </w:rPr>
  </w:style>
  <w:style w:type="paragraph" w:customStyle="1" w:styleId="afffffffff9">
    <w:name w:val="标准文件_表格"/>
    <w:basedOn w:val="affffb"/>
    <w:qFormat/>
    <w:rsid w:val="006D16C4"/>
    <w:pPr>
      <w:ind w:firstLineChars="0" w:firstLine="0"/>
      <w:jc w:val="center"/>
    </w:pPr>
    <w:rPr>
      <w:sz w:val="18"/>
    </w:rPr>
  </w:style>
  <w:style w:type="paragraph" w:customStyle="1" w:styleId="afff2">
    <w:name w:val="标准文件_注："/>
    <w:next w:val="affffb"/>
    <w:rsid w:val="006819B8"/>
    <w:pPr>
      <w:widowControl w:val="0"/>
      <w:numPr>
        <w:numId w:val="24"/>
      </w:numPr>
      <w:autoSpaceDE w:val="0"/>
      <w:autoSpaceDN w:val="0"/>
      <w:jc w:val="both"/>
    </w:pPr>
    <w:rPr>
      <w:rFonts w:ascii="宋体" w:hAnsi="Times New Roman"/>
      <w:sz w:val="18"/>
      <w:szCs w:val="18"/>
    </w:rPr>
  </w:style>
  <w:style w:type="paragraph" w:customStyle="1" w:styleId="a5">
    <w:name w:val="标准文件_注×："/>
    <w:rsid w:val="00614CC1"/>
    <w:pPr>
      <w:widowControl w:val="0"/>
      <w:numPr>
        <w:numId w:val="25"/>
      </w:numPr>
      <w:autoSpaceDE w:val="0"/>
      <w:autoSpaceDN w:val="0"/>
      <w:jc w:val="both"/>
    </w:pPr>
    <w:rPr>
      <w:rFonts w:ascii="宋体" w:hAnsi="Times New Roman"/>
      <w:sz w:val="18"/>
      <w:szCs w:val="18"/>
    </w:rPr>
  </w:style>
  <w:style w:type="paragraph" w:customStyle="1" w:styleId="ac">
    <w:name w:val="标准文件_示例："/>
    <w:next w:val="afffffffffa"/>
    <w:rsid w:val="00FA73B1"/>
    <w:pPr>
      <w:widowControl w:val="0"/>
      <w:numPr>
        <w:numId w:val="26"/>
      </w:numPr>
      <w:jc w:val="both"/>
    </w:pPr>
    <w:rPr>
      <w:rFonts w:ascii="宋体" w:hAnsi="Times New Roman"/>
      <w:sz w:val="18"/>
      <w:szCs w:val="18"/>
    </w:rPr>
  </w:style>
  <w:style w:type="paragraph" w:customStyle="1" w:styleId="afa">
    <w:name w:val="标准文件_示例×："/>
    <w:basedOn w:val="afff5"/>
    <w:next w:val="afffffffffa"/>
    <w:qFormat/>
    <w:rsid w:val="007A41C8"/>
    <w:pPr>
      <w:widowControl/>
      <w:numPr>
        <w:numId w:val="27"/>
      </w:numPr>
      <w:adjustRightInd/>
      <w:spacing w:line="240" w:lineRule="auto"/>
    </w:pPr>
    <w:rPr>
      <w:rFonts w:ascii="宋体" w:hAnsi="Times New Roman"/>
      <w:kern w:val="0"/>
      <w:sz w:val="18"/>
      <w:szCs w:val="18"/>
    </w:rPr>
  </w:style>
  <w:style w:type="character" w:customStyle="1" w:styleId="Char">
    <w:name w:val="标准文件_段 Char"/>
    <w:link w:val="affffb"/>
    <w:rsid w:val="00BA263B"/>
    <w:rPr>
      <w:rFonts w:ascii="宋体" w:hAnsi="Times New Roman"/>
      <w:noProof/>
      <w:sz w:val="21"/>
    </w:rPr>
  </w:style>
  <w:style w:type="paragraph" w:customStyle="1" w:styleId="afffffffffb">
    <w:name w:val="标准文件_表格续"/>
    <w:basedOn w:val="affffb"/>
    <w:next w:val="affffb"/>
    <w:qFormat/>
    <w:rsid w:val="003F6272"/>
    <w:pPr>
      <w:jc w:val="center"/>
    </w:pPr>
    <w:rPr>
      <w:rFonts w:ascii="黑体" w:eastAsia="黑体" w:hAnsi="黑体"/>
    </w:rPr>
  </w:style>
  <w:style w:type="paragraph" w:styleId="11">
    <w:name w:val="toc 1"/>
    <w:basedOn w:val="afff5"/>
    <w:next w:val="afff5"/>
    <w:autoRedefine/>
    <w:uiPriority w:val="39"/>
    <w:unhideWhenUsed/>
    <w:rsid w:val="00EB1E69"/>
    <w:rPr>
      <w:rFonts w:ascii="宋体"/>
    </w:rPr>
  </w:style>
  <w:style w:type="table" w:styleId="afffffffffc">
    <w:name w:val="Table Grid"/>
    <w:basedOn w:val="afff7"/>
    <w:uiPriority w:val="39"/>
    <w:rsid w:val="001265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d">
    <w:name w:val="Placeholder Text"/>
    <w:basedOn w:val="afff6"/>
    <w:uiPriority w:val="99"/>
    <w:semiHidden/>
    <w:rsid w:val="00445574"/>
    <w:rPr>
      <w:color w:val="808080"/>
    </w:rPr>
  </w:style>
  <w:style w:type="paragraph" w:customStyle="1" w:styleId="2">
    <w:name w:val="标准文件_二级项2"/>
    <w:basedOn w:val="affffb"/>
    <w:qFormat/>
    <w:rsid w:val="00200333"/>
    <w:pPr>
      <w:numPr>
        <w:ilvl w:val="1"/>
        <w:numId w:val="30"/>
      </w:numPr>
      <w:ind w:left="1271" w:firstLineChars="0" w:hanging="420"/>
    </w:pPr>
  </w:style>
  <w:style w:type="paragraph" w:customStyle="1" w:styleId="21">
    <w:name w:val="标准文件_三级项2"/>
    <w:basedOn w:val="affffb"/>
    <w:qFormat/>
    <w:rsid w:val="00313B85"/>
    <w:pPr>
      <w:numPr>
        <w:numId w:val="29"/>
      </w:numPr>
      <w:spacing w:line="300" w:lineRule="exact"/>
      <w:ind w:left="1276" w:firstLineChars="0" w:hanging="425"/>
    </w:pPr>
    <w:rPr>
      <w:rFonts w:ascii="Times New Roman"/>
    </w:rPr>
  </w:style>
  <w:style w:type="paragraph" w:customStyle="1" w:styleId="20">
    <w:name w:val="标准文件_一级项2"/>
    <w:basedOn w:val="affffb"/>
    <w:qFormat/>
    <w:rsid w:val="00AE070A"/>
    <w:pPr>
      <w:numPr>
        <w:numId w:val="31"/>
      </w:numPr>
      <w:spacing w:line="300" w:lineRule="exact"/>
      <w:ind w:left="1271" w:firstLineChars="0" w:hanging="420"/>
    </w:pPr>
    <w:rPr>
      <w:rFonts w:ascii="Times New Roman"/>
    </w:rPr>
  </w:style>
  <w:style w:type="paragraph" w:customStyle="1" w:styleId="afffffffffe">
    <w:name w:val="标准文件_提示"/>
    <w:basedOn w:val="affffb"/>
    <w:next w:val="affffb"/>
    <w:qFormat/>
    <w:rsid w:val="00365F86"/>
    <w:pPr>
      <w:ind w:firstLine="420"/>
    </w:pPr>
    <w:rPr>
      <w:rFonts w:ascii="黑体" w:eastAsia="黑体"/>
    </w:rPr>
  </w:style>
  <w:style w:type="character" w:customStyle="1" w:styleId="affffffffff">
    <w:name w:val="标准文件_来源"/>
    <w:basedOn w:val="afff6"/>
    <w:uiPriority w:val="1"/>
    <w:qFormat/>
    <w:rsid w:val="00991875"/>
    <w:rPr>
      <w:rFonts w:eastAsia="宋体"/>
      <w:sz w:val="21"/>
    </w:rPr>
  </w:style>
  <w:style w:type="paragraph" w:customStyle="1" w:styleId="affffffffff0">
    <w:name w:val="标准文件_图表说明"/>
    <w:qFormat/>
    <w:rsid w:val="00A8446B"/>
    <w:pPr>
      <w:spacing w:line="276" w:lineRule="auto"/>
      <w:ind w:firstLine="420"/>
    </w:pPr>
    <w:rPr>
      <w:rFonts w:ascii="宋体" w:hAnsi="宋体"/>
      <w:kern w:val="2"/>
      <w:sz w:val="18"/>
    </w:rPr>
  </w:style>
  <w:style w:type="paragraph" w:customStyle="1" w:styleId="affffffffff1">
    <w:name w:val="其他发布日期"/>
    <w:basedOn w:val="afffffff0"/>
    <w:rsid w:val="00CD50A1"/>
    <w:pPr>
      <w:framePr w:w="3997" w:h="471" w:hRule="exact" w:hSpace="0" w:vSpace="181" w:wrap="around" w:vAnchor="page" w:hAnchor="page" w:x="1419" w:y="14097"/>
    </w:pPr>
  </w:style>
  <w:style w:type="paragraph" w:customStyle="1" w:styleId="affffffffff2">
    <w:name w:val="其他实施日期"/>
    <w:basedOn w:val="affffffff6"/>
    <w:rsid w:val="00CD50A1"/>
    <w:pPr>
      <w:framePr w:w="3997" w:h="471" w:hRule="exact" w:vSpace="181" w:wrap="around" w:vAnchor="page" w:hAnchor="page" w:x="7089" w:y="14097"/>
    </w:pPr>
  </w:style>
  <w:style w:type="paragraph" w:customStyle="1" w:styleId="affffffffff3">
    <w:name w:val="标准文件_文件编号"/>
    <w:basedOn w:val="affffb"/>
    <w:qFormat/>
    <w:rsid w:val="000F19D5"/>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4">
    <w:name w:val="标准文件_替换文件编号"/>
    <w:basedOn w:val="affffffffff3"/>
    <w:qFormat/>
    <w:rsid w:val="00A952D7"/>
    <w:pPr>
      <w:framePr w:wrap="auto"/>
      <w:spacing w:before="57"/>
    </w:pPr>
    <w:rPr>
      <w:sz w:val="21"/>
    </w:rPr>
  </w:style>
  <w:style w:type="paragraph" w:customStyle="1" w:styleId="affffffffff5">
    <w:name w:val="标准文件_文件名称"/>
    <w:basedOn w:val="affffb"/>
    <w:next w:val="affffb"/>
    <w:qFormat/>
    <w:rsid w:val="00FE576A"/>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32">
    <w:name w:val="toc 3"/>
    <w:basedOn w:val="afff5"/>
    <w:next w:val="afff5"/>
    <w:autoRedefine/>
    <w:uiPriority w:val="39"/>
    <w:unhideWhenUsed/>
    <w:rsid w:val="00EB1E69"/>
    <w:pPr>
      <w:spacing w:line="300" w:lineRule="exact"/>
      <w:ind w:left="420"/>
    </w:pPr>
    <w:rPr>
      <w:rFonts w:ascii="宋体"/>
    </w:rPr>
  </w:style>
  <w:style w:type="paragraph" w:styleId="42">
    <w:name w:val="toc 4"/>
    <w:basedOn w:val="afff5"/>
    <w:next w:val="afff5"/>
    <w:autoRedefine/>
    <w:uiPriority w:val="39"/>
    <w:unhideWhenUsed/>
    <w:rsid w:val="00EB1E69"/>
    <w:pPr>
      <w:tabs>
        <w:tab w:val="right" w:leader="dot" w:pos="9344"/>
      </w:tabs>
      <w:spacing w:line="300" w:lineRule="exact"/>
      <w:ind w:left="629"/>
    </w:pPr>
    <w:rPr>
      <w:rFonts w:ascii="宋体"/>
    </w:rPr>
  </w:style>
  <w:style w:type="paragraph" w:styleId="52">
    <w:name w:val="toc 5"/>
    <w:basedOn w:val="afff5"/>
    <w:next w:val="afff5"/>
    <w:autoRedefine/>
    <w:uiPriority w:val="39"/>
    <w:unhideWhenUsed/>
    <w:rsid w:val="00EB1E69"/>
    <w:pPr>
      <w:ind w:left="839"/>
    </w:pPr>
    <w:rPr>
      <w:rFonts w:ascii="宋体"/>
    </w:rPr>
  </w:style>
  <w:style w:type="paragraph" w:styleId="62">
    <w:name w:val="toc 6"/>
    <w:basedOn w:val="afff5"/>
    <w:next w:val="afff5"/>
    <w:autoRedefine/>
    <w:uiPriority w:val="39"/>
    <w:unhideWhenUsed/>
    <w:rsid w:val="00EB1E69"/>
    <w:pPr>
      <w:spacing w:line="300" w:lineRule="exact"/>
      <w:ind w:left="1049"/>
    </w:pPr>
    <w:rPr>
      <w:rFonts w:ascii="宋体"/>
    </w:rPr>
  </w:style>
  <w:style w:type="paragraph" w:styleId="72">
    <w:name w:val="toc 7"/>
    <w:basedOn w:val="afff5"/>
    <w:next w:val="afff5"/>
    <w:autoRedefine/>
    <w:uiPriority w:val="39"/>
    <w:unhideWhenUsed/>
    <w:rsid w:val="00EB1E69"/>
    <w:pPr>
      <w:tabs>
        <w:tab w:val="right" w:leader="dot" w:pos="9344"/>
      </w:tabs>
      <w:spacing w:line="300" w:lineRule="exact"/>
      <w:ind w:left="1259"/>
    </w:pPr>
    <w:rPr>
      <w:rFonts w:ascii="宋体"/>
    </w:rPr>
  </w:style>
  <w:style w:type="paragraph" w:customStyle="1" w:styleId="af8">
    <w:name w:val="标准文件_附录图标号"/>
    <w:basedOn w:val="affffb"/>
    <w:next w:val="affffb"/>
    <w:qFormat/>
    <w:rsid w:val="00113B1E"/>
    <w:pPr>
      <w:numPr>
        <w:numId w:val="18"/>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b"/>
    <w:next w:val="affffb"/>
    <w:qFormat/>
    <w:rsid w:val="009B6029"/>
    <w:pPr>
      <w:numPr>
        <w:numId w:val="32"/>
      </w:numPr>
      <w:spacing w:line="14" w:lineRule="exact"/>
      <w:ind w:firstLineChars="0" w:firstLine="0"/>
      <w:jc w:val="center"/>
    </w:pPr>
    <w:rPr>
      <w:rFonts w:eastAsia="黑体"/>
      <w:vanish/>
      <w:sz w:val="2"/>
    </w:rPr>
  </w:style>
  <w:style w:type="paragraph" w:styleId="24">
    <w:name w:val="toc 2"/>
    <w:basedOn w:val="afff5"/>
    <w:next w:val="afff5"/>
    <w:autoRedefine/>
    <w:uiPriority w:val="39"/>
    <w:unhideWhenUsed/>
    <w:rsid w:val="00EB1E69"/>
    <w:pPr>
      <w:tabs>
        <w:tab w:val="right" w:leader="dot" w:pos="9344"/>
      </w:tabs>
      <w:spacing w:line="300" w:lineRule="exact"/>
      <w:ind w:left="210"/>
    </w:pPr>
    <w:rPr>
      <w:rFonts w:ascii="宋体"/>
    </w:rPr>
  </w:style>
  <w:style w:type="paragraph" w:customStyle="1" w:styleId="a7">
    <w:name w:val="标准文件_引言一级条标题"/>
    <w:basedOn w:val="affffb"/>
    <w:next w:val="affffb"/>
    <w:qFormat/>
    <w:rsid w:val="00E030F9"/>
    <w:pPr>
      <w:numPr>
        <w:ilvl w:val="1"/>
        <w:numId w:val="36"/>
      </w:numPr>
      <w:spacing w:beforeLines="50" w:before="50" w:afterLines="50" w:after="50"/>
      <w:ind w:firstLineChars="0"/>
    </w:pPr>
    <w:rPr>
      <w:rFonts w:ascii="黑体" w:eastAsia="黑体"/>
    </w:rPr>
  </w:style>
  <w:style w:type="paragraph" w:customStyle="1" w:styleId="a8">
    <w:name w:val="标准文件_引言二级条标题"/>
    <w:basedOn w:val="affffb"/>
    <w:next w:val="affffb"/>
    <w:qFormat/>
    <w:rsid w:val="00E030F9"/>
    <w:pPr>
      <w:numPr>
        <w:ilvl w:val="2"/>
        <w:numId w:val="36"/>
      </w:numPr>
      <w:spacing w:beforeLines="50" w:before="50" w:afterLines="50" w:after="50"/>
      <w:ind w:firstLineChars="0"/>
    </w:pPr>
    <w:rPr>
      <w:rFonts w:ascii="黑体" w:eastAsia="黑体"/>
    </w:rPr>
  </w:style>
  <w:style w:type="paragraph" w:customStyle="1" w:styleId="a9">
    <w:name w:val="标准文件_引言三级条标题"/>
    <w:basedOn w:val="affffb"/>
    <w:next w:val="affffb"/>
    <w:qFormat/>
    <w:rsid w:val="00E030F9"/>
    <w:pPr>
      <w:numPr>
        <w:ilvl w:val="3"/>
        <w:numId w:val="36"/>
      </w:numPr>
      <w:spacing w:beforeLines="50" w:before="50" w:afterLines="50" w:after="50"/>
      <w:ind w:firstLineChars="0"/>
    </w:pPr>
    <w:rPr>
      <w:rFonts w:ascii="黑体" w:eastAsia="黑体"/>
    </w:rPr>
  </w:style>
  <w:style w:type="paragraph" w:customStyle="1" w:styleId="aa">
    <w:name w:val="标准文件_引言四级条标题"/>
    <w:basedOn w:val="affffb"/>
    <w:next w:val="affffb"/>
    <w:qFormat/>
    <w:rsid w:val="005E3C18"/>
    <w:pPr>
      <w:numPr>
        <w:ilvl w:val="4"/>
        <w:numId w:val="36"/>
      </w:numPr>
      <w:spacing w:beforeLines="50" w:before="50" w:afterLines="50" w:after="50"/>
      <w:ind w:firstLineChars="0"/>
    </w:pPr>
    <w:rPr>
      <w:rFonts w:ascii="黑体" w:eastAsia="黑体"/>
    </w:rPr>
  </w:style>
  <w:style w:type="paragraph" w:customStyle="1" w:styleId="ab">
    <w:name w:val="标准文件_引言五级条标题"/>
    <w:basedOn w:val="affffb"/>
    <w:next w:val="affffb"/>
    <w:qFormat/>
    <w:rsid w:val="005E3C18"/>
    <w:pPr>
      <w:numPr>
        <w:ilvl w:val="5"/>
        <w:numId w:val="36"/>
      </w:numPr>
      <w:spacing w:beforeLines="50" w:before="50" w:afterLines="50" w:after="50"/>
      <w:ind w:firstLineChars="0"/>
    </w:pPr>
    <w:rPr>
      <w:rFonts w:ascii="黑体" w:eastAsia="黑体"/>
    </w:rPr>
  </w:style>
  <w:style w:type="paragraph" w:customStyle="1" w:styleId="affffffffff6">
    <w:name w:val="标准文件_注后"/>
    <w:basedOn w:val="affffb"/>
    <w:qFormat/>
    <w:rsid w:val="00614CC1"/>
    <w:pPr>
      <w:ind w:left="811" w:firstLineChars="0" w:firstLine="0"/>
    </w:pPr>
    <w:rPr>
      <w:sz w:val="18"/>
    </w:rPr>
  </w:style>
  <w:style w:type="paragraph" w:customStyle="1" w:styleId="X">
    <w:name w:val="标准文件_注X后"/>
    <w:basedOn w:val="affffb"/>
    <w:qFormat/>
    <w:rsid w:val="00614CC1"/>
    <w:pPr>
      <w:ind w:left="811" w:firstLineChars="0" w:firstLine="0"/>
    </w:pPr>
    <w:rPr>
      <w:sz w:val="18"/>
    </w:rPr>
  </w:style>
  <w:style w:type="paragraph" w:customStyle="1" w:styleId="affffffffff7">
    <w:name w:val="标准文件_示例后"/>
    <w:basedOn w:val="affffb"/>
    <w:qFormat/>
    <w:rsid w:val="00AC5DF4"/>
    <w:pPr>
      <w:ind w:left="964" w:firstLineChars="0" w:firstLine="0"/>
    </w:pPr>
    <w:rPr>
      <w:sz w:val="18"/>
    </w:rPr>
  </w:style>
  <w:style w:type="paragraph" w:customStyle="1" w:styleId="X0">
    <w:name w:val="标准文件_示例X后"/>
    <w:basedOn w:val="affffb"/>
    <w:link w:val="X1"/>
    <w:qFormat/>
    <w:rsid w:val="00E639BC"/>
    <w:pPr>
      <w:ind w:left="1049" w:firstLineChars="0" w:firstLine="0"/>
    </w:pPr>
    <w:rPr>
      <w:sz w:val="18"/>
    </w:rPr>
  </w:style>
  <w:style w:type="character" w:customStyle="1" w:styleId="X1">
    <w:name w:val="标准文件_示例X后 字符"/>
    <w:basedOn w:val="Char"/>
    <w:link w:val="X0"/>
    <w:rsid w:val="00E639BC"/>
    <w:rPr>
      <w:rFonts w:ascii="宋体" w:hAnsi="Times New Roman"/>
      <w:noProof/>
      <w:sz w:val="18"/>
    </w:rPr>
  </w:style>
  <w:style w:type="paragraph" w:customStyle="1" w:styleId="affffffffff8">
    <w:name w:val="标准文件_索引项"/>
    <w:basedOn w:val="affffb"/>
    <w:next w:val="affffb"/>
    <w:qFormat/>
    <w:rsid w:val="00E210B5"/>
    <w:pPr>
      <w:tabs>
        <w:tab w:val="right" w:leader="dot" w:pos="9356"/>
      </w:tabs>
      <w:ind w:left="210" w:firstLineChars="0" w:hanging="210"/>
      <w:jc w:val="left"/>
    </w:pPr>
  </w:style>
  <w:style w:type="paragraph" w:customStyle="1" w:styleId="affffffffff9">
    <w:name w:val="标准文件_附录一级无标题"/>
    <w:basedOn w:val="aff4"/>
    <w:qFormat/>
    <w:rsid w:val="009D6BCA"/>
    <w:pPr>
      <w:spacing w:beforeLines="0" w:before="0" w:afterLines="0" w:after="0" w:line="276" w:lineRule="auto"/>
      <w:outlineLvl w:val="9"/>
    </w:pPr>
    <w:rPr>
      <w:rFonts w:ascii="宋体" w:eastAsia="宋体"/>
    </w:rPr>
  </w:style>
  <w:style w:type="paragraph" w:customStyle="1" w:styleId="affffffffffa">
    <w:name w:val="标准文件_附录二级无标题"/>
    <w:basedOn w:val="aff5"/>
    <w:rsid w:val="009D6BCA"/>
    <w:pPr>
      <w:spacing w:beforeLines="0" w:before="0" w:afterLines="0" w:after="0" w:line="276" w:lineRule="auto"/>
      <w:outlineLvl w:val="9"/>
    </w:pPr>
    <w:rPr>
      <w:rFonts w:ascii="宋体" w:eastAsia="宋体"/>
    </w:rPr>
  </w:style>
  <w:style w:type="paragraph" w:customStyle="1" w:styleId="affffffffffb">
    <w:name w:val="标准文件_附录三级无标题"/>
    <w:basedOn w:val="aff6"/>
    <w:qFormat/>
    <w:rsid w:val="00A41CB5"/>
    <w:pPr>
      <w:spacing w:beforeLines="0" w:before="0" w:afterLines="0" w:after="0" w:line="276" w:lineRule="auto"/>
      <w:outlineLvl w:val="9"/>
    </w:pPr>
    <w:rPr>
      <w:rFonts w:ascii="宋体" w:eastAsia="宋体"/>
    </w:rPr>
  </w:style>
  <w:style w:type="paragraph" w:customStyle="1" w:styleId="affffffffffc">
    <w:name w:val="标准文件_附录四级无标题"/>
    <w:basedOn w:val="aff7"/>
    <w:qFormat/>
    <w:rsid w:val="00A41CB5"/>
    <w:pPr>
      <w:spacing w:beforeLines="0" w:before="0" w:afterLines="0" w:after="0" w:line="276" w:lineRule="auto"/>
      <w:outlineLvl w:val="9"/>
    </w:pPr>
    <w:rPr>
      <w:rFonts w:ascii="宋体" w:eastAsia="宋体"/>
    </w:rPr>
  </w:style>
  <w:style w:type="paragraph" w:customStyle="1" w:styleId="affffffffffd">
    <w:name w:val="标准文件_附录五级无标题"/>
    <w:basedOn w:val="aff8"/>
    <w:qFormat/>
    <w:rsid w:val="00A41CB5"/>
    <w:pPr>
      <w:spacing w:beforeLines="0" w:before="0" w:afterLines="0" w:after="0" w:line="276" w:lineRule="auto"/>
      <w:outlineLvl w:val="9"/>
    </w:pPr>
    <w:rPr>
      <w:rFonts w:ascii="宋体" w:eastAsia="宋体"/>
    </w:rPr>
  </w:style>
  <w:style w:type="paragraph" w:customStyle="1" w:styleId="afffffffffa">
    <w:name w:val="标准文件_示例内容"/>
    <w:basedOn w:val="affffb"/>
    <w:qFormat/>
    <w:rsid w:val="009674AD"/>
    <w:pPr>
      <w:ind w:firstLine="420"/>
    </w:pPr>
    <w:rPr>
      <w:sz w:val="18"/>
    </w:rPr>
  </w:style>
  <w:style w:type="paragraph" w:customStyle="1" w:styleId="affffffffffe">
    <w:name w:val="标准文件_引言一级无标题"/>
    <w:basedOn w:val="a7"/>
    <w:next w:val="affffb"/>
    <w:qFormat/>
    <w:rsid w:val="00843C13"/>
    <w:pPr>
      <w:spacing w:beforeLines="0" w:before="0" w:afterLines="0" w:after="0" w:line="276" w:lineRule="auto"/>
    </w:pPr>
    <w:rPr>
      <w:rFonts w:ascii="宋体" w:eastAsia="宋体"/>
    </w:rPr>
  </w:style>
  <w:style w:type="paragraph" w:customStyle="1" w:styleId="afffffffffff">
    <w:name w:val="标准文件_引言二级无标题"/>
    <w:basedOn w:val="a8"/>
    <w:next w:val="affffb"/>
    <w:qFormat/>
    <w:rsid w:val="00843C13"/>
    <w:pPr>
      <w:spacing w:beforeLines="0" w:before="0" w:afterLines="0" w:after="0" w:line="276" w:lineRule="auto"/>
    </w:pPr>
    <w:rPr>
      <w:rFonts w:ascii="宋体" w:eastAsia="宋体"/>
    </w:rPr>
  </w:style>
  <w:style w:type="paragraph" w:customStyle="1" w:styleId="afffffffffff0">
    <w:name w:val="标准文件_引言三级无标题"/>
    <w:basedOn w:val="a9"/>
    <w:next w:val="affffb"/>
    <w:qFormat/>
    <w:rsid w:val="00534BDF"/>
    <w:pPr>
      <w:spacing w:beforeLines="0" w:before="0" w:afterLines="0" w:after="0" w:line="276" w:lineRule="auto"/>
    </w:pPr>
    <w:rPr>
      <w:rFonts w:ascii="宋体" w:eastAsia="宋体"/>
    </w:rPr>
  </w:style>
  <w:style w:type="paragraph" w:customStyle="1" w:styleId="afffffffffff1">
    <w:name w:val="标准文件_引言四级无标题"/>
    <w:basedOn w:val="aa"/>
    <w:next w:val="affffb"/>
    <w:qFormat/>
    <w:rsid w:val="00534BDF"/>
    <w:pPr>
      <w:spacing w:beforeLines="0" w:before="0" w:afterLines="0" w:after="0" w:line="276" w:lineRule="auto"/>
    </w:pPr>
    <w:rPr>
      <w:rFonts w:ascii="宋体" w:eastAsia="宋体"/>
    </w:rPr>
  </w:style>
  <w:style w:type="paragraph" w:customStyle="1" w:styleId="afffffffffff2">
    <w:name w:val="标准文件_引言五级无标题"/>
    <w:basedOn w:val="ab"/>
    <w:next w:val="affffb"/>
    <w:qFormat/>
    <w:rsid w:val="00534BDF"/>
    <w:pPr>
      <w:spacing w:beforeLines="0" w:before="0" w:afterLines="0" w:after="0" w:line="276" w:lineRule="auto"/>
    </w:pPr>
    <w:rPr>
      <w:rFonts w:ascii="宋体" w:eastAsia="宋体"/>
    </w:rPr>
  </w:style>
  <w:style w:type="paragraph" w:customStyle="1" w:styleId="afffffffffff3">
    <w:name w:val="标准文件_索引标题"/>
    <w:basedOn w:val="afffff2"/>
    <w:next w:val="affffb"/>
    <w:qFormat/>
    <w:rsid w:val="002643C3"/>
    <w:rPr>
      <w:rFonts w:hAnsi="黑体"/>
    </w:rPr>
  </w:style>
  <w:style w:type="paragraph" w:customStyle="1" w:styleId="afffffffffff4">
    <w:name w:val="标准文件_脚注内容"/>
    <w:basedOn w:val="affffb"/>
    <w:qFormat/>
    <w:rsid w:val="00DC3067"/>
    <w:pPr>
      <w:ind w:leftChars="200" w:left="400" w:hangingChars="200" w:hanging="200"/>
    </w:pPr>
    <w:rPr>
      <w:sz w:val="15"/>
    </w:rPr>
  </w:style>
  <w:style w:type="paragraph" w:customStyle="1" w:styleId="afffffffffff5">
    <w:name w:val="标准文件_术语条一"/>
    <w:basedOn w:val="affffffffe"/>
    <w:next w:val="affffb"/>
    <w:qFormat/>
    <w:rsid w:val="00AF0C18"/>
  </w:style>
  <w:style w:type="paragraph" w:customStyle="1" w:styleId="afffffffffff6">
    <w:name w:val="标准文件_术语条二"/>
    <w:basedOn w:val="afffffffff1"/>
    <w:next w:val="affffb"/>
    <w:qFormat/>
    <w:rsid w:val="00AF0C18"/>
  </w:style>
  <w:style w:type="paragraph" w:customStyle="1" w:styleId="afffffffffff7">
    <w:name w:val="标准文件_术语条三"/>
    <w:basedOn w:val="afffffffff0"/>
    <w:next w:val="affffb"/>
    <w:qFormat/>
    <w:rsid w:val="00AF0C18"/>
  </w:style>
  <w:style w:type="paragraph" w:customStyle="1" w:styleId="afffffffffff8">
    <w:name w:val="标准文件_术语条四"/>
    <w:basedOn w:val="afffffffff3"/>
    <w:next w:val="affffb"/>
    <w:qFormat/>
    <w:rsid w:val="00AF0C18"/>
  </w:style>
  <w:style w:type="paragraph" w:customStyle="1" w:styleId="afffffffffff9">
    <w:name w:val="标准文件_术语条五"/>
    <w:basedOn w:val="afffffffff"/>
    <w:next w:val="affffb"/>
    <w:qFormat/>
    <w:rsid w:val="00AF0C18"/>
  </w:style>
  <w:style w:type="paragraph" w:customStyle="1" w:styleId="Default">
    <w:name w:val="Default"/>
    <w:rsid w:val="00194C95"/>
    <w:pPr>
      <w:widowControl w:val="0"/>
      <w:autoSpaceDE w:val="0"/>
      <w:autoSpaceDN w:val="0"/>
      <w:adjustRightInd w:val="0"/>
    </w:pPr>
    <w:rPr>
      <w:rFonts w:ascii="宋体" w:cs="宋体"/>
      <w:color w:val="000000"/>
      <w:sz w:val="24"/>
      <w:szCs w:val="24"/>
    </w:rPr>
  </w:style>
  <w:style w:type="character" w:customStyle="1" w:styleId="afffffffffffa">
    <w:name w:val="发布"/>
    <w:basedOn w:val="afff6"/>
    <w:rsid w:val="007B7453"/>
    <w:rPr>
      <w:rFonts w:ascii="黑体" w:eastAsia="黑体"/>
      <w:spacing w:val="85"/>
      <w:w w:val="100"/>
      <w:position w:val="3"/>
      <w:sz w:val="28"/>
      <w:szCs w:val="28"/>
    </w:rPr>
  </w:style>
  <w:style w:type="paragraph" w:customStyle="1" w:styleId="afffffffffffb">
    <w:name w:val="段"/>
    <w:link w:val="Char0"/>
    <w:rsid w:val="003067EF"/>
    <w:pPr>
      <w:tabs>
        <w:tab w:val="center" w:pos="4201"/>
        <w:tab w:val="right" w:leader="dot" w:pos="9298"/>
      </w:tabs>
      <w:autoSpaceDE w:val="0"/>
      <w:autoSpaceDN w:val="0"/>
      <w:ind w:firstLineChars="200" w:firstLine="420"/>
      <w:jc w:val="both"/>
    </w:pPr>
    <w:rPr>
      <w:rFonts w:ascii="宋体" w:hAnsi="Times New Roman"/>
      <w:sz w:val="21"/>
    </w:rPr>
  </w:style>
  <w:style w:type="character" w:customStyle="1" w:styleId="Char0">
    <w:name w:val="段 Char"/>
    <w:link w:val="afffffffffffb"/>
    <w:rsid w:val="003067EF"/>
    <w:rPr>
      <w:rFonts w:ascii="宋体" w:hAnsi="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4.jpg"/><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eader" Target="header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3523B1C7FB94536A6EA31D814D0B509"/>
        <w:category>
          <w:name w:val="常规"/>
          <w:gallery w:val="placeholder"/>
        </w:category>
        <w:types>
          <w:type w:val="bbPlcHdr"/>
        </w:types>
        <w:behaviors>
          <w:behavior w:val="content"/>
        </w:behaviors>
        <w:guid w:val="{D297B52A-315C-4B30-BF83-937DEB94D1A0}"/>
      </w:docPartPr>
      <w:docPartBody>
        <w:p w:rsidR="00EF3B4C" w:rsidRDefault="000E7603">
          <w:pPr>
            <w:pStyle w:val="63523B1C7FB94536A6EA31D814D0B509"/>
          </w:pPr>
          <w:r w:rsidRPr="00751A05">
            <w:rPr>
              <w:rStyle w:val="a3"/>
              <w:rFonts w:hint="eastAsia"/>
            </w:rPr>
            <w:t>单击或点击此处输入文字。</w:t>
          </w:r>
        </w:p>
      </w:docPartBody>
    </w:docPart>
    <w:docPart>
      <w:docPartPr>
        <w:name w:val="8439FE2CB4F24CDA8DDBC1CC19FD102B"/>
        <w:category>
          <w:name w:val="常规"/>
          <w:gallery w:val="placeholder"/>
        </w:category>
        <w:types>
          <w:type w:val="bbPlcHdr"/>
        </w:types>
        <w:behaviors>
          <w:behavior w:val="content"/>
        </w:behaviors>
        <w:guid w:val="{0DF941E7-A4B8-41FD-B9D2-148582A57AC3}"/>
      </w:docPartPr>
      <w:docPartBody>
        <w:p w:rsidR="00EF3B4C" w:rsidRDefault="000E7603">
          <w:pPr>
            <w:pStyle w:val="8439FE2CB4F24CDA8DDBC1CC19FD102B"/>
          </w:pPr>
          <w:r w:rsidRPr="00FB6243">
            <w:rPr>
              <w:rStyle w:val="a3"/>
              <w:rFonts w:hint="eastAsia"/>
            </w:rPr>
            <w:t>选择一项。</w:t>
          </w:r>
        </w:p>
      </w:docPartBody>
    </w:docPart>
    <w:docPart>
      <w:docPartPr>
        <w:name w:val="50443A3AA4BF471E8B40FF4D756C2415"/>
        <w:category>
          <w:name w:val="常规"/>
          <w:gallery w:val="placeholder"/>
        </w:category>
        <w:types>
          <w:type w:val="bbPlcHdr"/>
        </w:types>
        <w:behaviors>
          <w:behavior w:val="content"/>
        </w:behaviors>
        <w:guid w:val="{15EE3A0B-1E08-4317-93B3-7360A4786CA7}"/>
      </w:docPartPr>
      <w:docPartBody>
        <w:p w:rsidR="00EF3B4C" w:rsidRDefault="000E7603">
          <w:pPr>
            <w:pStyle w:val="50443A3AA4BF471E8B40FF4D756C2415"/>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黑体">
    <w:altName w:val="SimHei"/>
    <w:panose1 w:val="0201060003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charset w:val="86"/>
    <w:family w:val="auto"/>
    <w:pitch w:val="variable"/>
    <w:sig w:usb0="A00002BF" w:usb1="38CF7CFA" w:usb2="00000016" w:usb3="00000000" w:csb0="0004000F" w:csb1="00000000"/>
  </w:font>
  <w:font w:name="Calibri">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revisionView w:comment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603"/>
    <w:rsid w:val="000E7603"/>
    <w:rsid w:val="004652BA"/>
    <w:rsid w:val="00E16725"/>
    <w:rsid w:val="00EF3B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F3B4C"/>
    <w:rPr>
      <w:color w:val="808080"/>
    </w:rPr>
  </w:style>
  <w:style w:type="paragraph" w:customStyle="1" w:styleId="63523B1C7FB94536A6EA31D814D0B509">
    <w:name w:val="63523B1C7FB94536A6EA31D814D0B509"/>
    <w:pPr>
      <w:widowControl w:val="0"/>
      <w:jc w:val="both"/>
    </w:pPr>
  </w:style>
  <w:style w:type="paragraph" w:customStyle="1" w:styleId="8439FE2CB4F24CDA8DDBC1CC19FD102B">
    <w:name w:val="8439FE2CB4F24CDA8DDBC1CC19FD102B"/>
    <w:pPr>
      <w:widowControl w:val="0"/>
      <w:jc w:val="both"/>
    </w:pPr>
  </w:style>
  <w:style w:type="paragraph" w:customStyle="1" w:styleId="50443A3AA4BF471E8B40FF4D756C2415">
    <w:name w:val="50443A3AA4BF471E8B40FF4D756C2415"/>
    <w:pPr>
      <w:widowControl w:val="0"/>
      <w:jc w:val="both"/>
    </w:pPr>
  </w:style>
  <w:style w:type="paragraph" w:customStyle="1" w:styleId="1E95E4D0AC2244D5984644E2114A7D9F">
    <w:name w:val="1E95E4D0AC2244D5984644E2114A7D9F"/>
    <w:rsid w:val="00EF3B4C"/>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B20B63-8AC8-48D1-9801-45DFCBF1AE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团体标准.dotx</Template>
  <TotalTime>327</TotalTime>
  <Pages>12</Pages>
  <Words>1456</Words>
  <Characters>8304</Characters>
  <Application>Microsoft Office Word</Application>
  <DocSecurity>0</DocSecurity>
  <Lines>69</Lines>
  <Paragraphs>19</Paragraphs>
  <ScaleCrop>false</ScaleCrop>
  <Company>PCMI</Company>
  <LinksUpToDate>false</LinksUpToDate>
  <CharactersWithSpaces>9741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subject/>
  <dc:creator>Administrator</dc:creator>
  <cp:keywords/>
  <dc:description>&lt;config cover="true" show_menu="true" version="1.0.0" doctype="SDKXY"&gt;_x000d_
&lt;/config&gt;</dc:description>
  <cp:lastModifiedBy>Administrator</cp:lastModifiedBy>
  <cp:revision>8</cp:revision>
  <cp:lastPrinted>2021-02-02T08:22:00Z</cp:lastPrinted>
  <dcterms:created xsi:type="dcterms:W3CDTF">2025-11-25T02:42:00Z</dcterms:created>
  <dcterms:modified xsi:type="dcterms:W3CDTF">2025-11-26T03:22:00Z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ies>
</file>