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rsidTr="00215ADD">
        <w:tc>
          <w:tcPr>
            <w:tcW w:w="509" w:type="dxa"/>
          </w:tcPr>
          <w:p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rsidR="00672BFD" w:rsidRPr="00672BFD" w:rsidRDefault="00672BFD" w:rsidP="00F44100">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00F44100" w:rsidRPr="00672BFD">
              <w:rPr>
                <w:rFonts w:ascii="黑体" w:eastAsia="黑体" w:hAnsi="黑体"/>
                <w:sz w:val="21"/>
                <w:szCs w:val="21"/>
              </w:rPr>
            </w:r>
            <w:r w:rsidRPr="00672BFD">
              <w:rPr>
                <w:rFonts w:ascii="黑体" w:eastAsia="黑体" w:hAnsi="黑体"/>
                <w:sz w:val="21"/>
                <w:szCs w:val="21"/>
              </w:rPr>
              <w:fldChar w:fldCharType="separate"/>
            </w:r>
            <w:r w:rsidR="00F44100">
              <w:rPr>
                <w:rFonts w:ascii="黑体" w:eastAsia="黑体" w:hAnsi="黑体"/>
                <w:sz w:val="21"/>
                <w:szCs w:val="21"/>
              </w:rPr>
              <w:t>66.040.10</w:t>
            </w:r>
            <w:r w:rsidRPr="00672BFD">
              <w:rPr>
                <w:rFonts w:ascii="黑体" w:eastAsia="黑体" w:hAnsi="黑体"/>
                <w:sz w:val="21"/>
                <w:szCs w:val="21"/>
              </w:rPr>
              <w:fldChar w:fldCharType="end"/>
            </w:r>
            <w:bookmarkEnd w:id="0"/>
          </w:p>
        </w:tc>
      </w:tr>
      <w:tr w:rsidR="007B7453" w:rsidRPr="00672BFD" w:rsidTr="00215ADD">
        <w:tc>
          <w:tcPr>
            <w:tcW w:w="509" w:type="dxa"/>
          </w:tcPr>
          <w:p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c"/>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rsidTr="008A173B">
              <w:trPr>
                <w:trHeight w:hRule="exact" w:val="1021"/>
              </w:trPr>
              <w:tc>
                <w:tcPr>
                  <w:tcW w:w="9242" w:type="dxa"/>
                  <w:vAlign w:val="center"/>
                </w:tcPr>
                <w:p w:rsidR="000F4050" w:rsidRDefault="007B6032" w:rsidP="00F44100">
                  <w:pPr>
                    <w:pStyle w:val="affff5"/>
                    <w:framePr w:w="0" w:hRule="auto" w:wrap="auto" w:hAnchor="text" w:xAlign="left" w:yAlign="inline" w:anchorLock="0"/>
                    <w:ind w:left="420" w:right="624"/>
                    <w:rPr>
                      <w:rFonts w:ascii="宋体" w:hAnsi="宋体"/>
                      <w:sz w:val="28"/>
                      <w:szCs w:val="28"/>
                    </w:rPr>
                  </w:pPr>
                  <w:r w:rsidRPr="00AA52A1">
                    <w:rPr>
                      <w:noProof/>
                    </w:rPr>
                    <w:drawing>
                      <wp:inline distT="0" distB="0" distL="0" distR="0" wp14:anchorId="0A3E60DD" wp14:editId="1616B450">
                        <wp:extent cx="414720" cy="43056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0010131E" wp14:editId="763A858F">
                        <wp:extent cx="170935" cy="436596"/>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000F4050" w:rsidRPr="001446C2">
                    <w:rPr>
                      <w:sz w:val="21"/>
                      <w:szCs w:val="21"/>
                    </w:rPr>
                    <w:t xml:space="preserve"> </w:t>
                  </w:r>
                  <w:r w:rsidR="009C3257">
                    <w:fldChar w:fldCharType="begin">
                      <w:ffData>
                        <w:name w:val="c1"/>
                        <w:enabled/>
                        <w:calcOnExit w:val="0"/>
                        <w:textInput>
                          <w:maxLength w:val="7"/>
                        </w:textInput>
                      </w:ffData>
                    </w:fldChar>
                  </w:r>
                  <w:bookmarkStart w:id="1" w:name="c1"/>
                  <w:r w:rsidR="009C3257">
                    <w:instrText xml:space="preserve"> FORMTEXT </w:instrText>
                  </w:r>
                  <w:r w:rsidR="009C3257">
                    <w:fldChar w:fldCharType="separate"/>
                  </w:r>
                  <w:r w:rsidR="00F44100">
                    <w:t>NMSP</w:t>
                  </w:r>
                  <w:r w:rsidR="009C3257">
                    <w:fldChar w:fldCharType="end"/>
                  </w:r>
                  <w:bookmarkEnd w:id="1"/>
                </w:p>
              </w:tc>
            </w:tr>
          </w:tbl>
          <w:p w:rsidR="00FB231D" w:rsidRPr="00672BFD" w:rsidRDefault="00672BFD" w:rsidP="00F44100">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00F44100" w:rsidRPr="00672BFD">
              <w:rPr>
                <w:rFonts w:ascii="黑体" w:eastAsia="黑体" w:hAnsi="黑体"/>
                <w:sz w:val="21"/>
                <w:szCs w:val="21"/>
              </w:rPr>
            </w:r>
            <w:r w:rsidRPr="00672BFD">
              <w:rPr>
                <w:rFonts w:ascii="黑体" w:eastAsia="黑体" w:hAnsi="黑体"/>
                <w:sz w:val="21"/>
                <w:szCs w:val="21"/>
              </w:rPr>
              <w:fldChar w:fldCharType="separate"/>
            </w:r>
            <w:r w:rsidR="00F44100">
              <w:rPr>
                <w:rFonts w:ascii="黑体" w:eastAsia="黑体" w:hAnsi="黑体"/>
                <w:sz w:val="21"/>
                <w:szCs w:val="21"/>
              </w:rPr>
              <w:t>B 90</w:t>
            </w:r>
            <w:r w:rsidRPr="00672BFD">
              <w:rPr>
                <w:rFonts w:ascii="黑体" w:eastAsia="黑体" w:hAnsi="黑体"/>
                <w:sz w:val="21"/>
                <w:szCs w:val="21"/>
              </w:rPr>
              <w:fldChar w:fldCharType="end"/>
            </w:r>
            <w:bookmarkEnd w:id="2"/>
          </w:p>
        </w:tc>
      </w:tr>
    </w:tbl>
    <w:bookmarkStart w:id="3" w:name="_Hlk26473981"/>
    <w:p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00F44100" w:rsidRPr="001A4CF3">
        <w:rPr>
          <w:rFonts w:ascii="黑体" w:eastAsia="黑体"/>
          <w:b w:val="0"/>
          <w:w w:val="100"/>
          <w:sz w:val="48"/>
        </w:rPr>
      </w:r>
      <w:r w:rsidRPr="001A4CF3">
        <w:rPr>
          <w:rFonts w:ascii="黑体" w:eastAsia="黑体"/>
          <w:b w:val="0"/>
          <w:w w:val="100"/>
          <w:sz w:val="48"/>
        </w:rPr>
        <w:fldChar w:fldCharType="separate"/>
      </w:r>
      <w:r w:rsidR="00F44100">
        <w:rPr>
          <w:rFonts w:ascii="黑体" w:eastAsia="黑体" w:hint="eastAsia"/>
          <w:b w:val="0"/>
          <w:w w:val="100"/>
          <w:sz w:val="48"/>
        </w:rPr>
        <w:t>内蒙古标准</w:t>
      </w:r>
      <w:r w:rsidR="00F44100">
        <w:rPr>
          <w:rFonts w:ascii="黑体" w:eastAsia="黑体"/>
          <w:b w:val="0"/>
          <w:w w:val="100"/>
          <w:sz w:val="48"/>
        </w:rPr>
        <w:t>发展促进会</w:t>
      </w:r>
      <w:r w:rsidRPr="001A4CF3">
        <w:rPr>
          <w:rFonts w:ascii="黑体" w:eastAsia="黑体"/>
          <w:b w:val="0"/>
          <w:w w:val="100"/>
          <w:sz w:val="48"/>
        </w:rPr>
        <w:fldChar w:fldCharType="end"/>
      </w:r>
      <w:bookmarkEnd w:id="4"/>
      <w:r w:rsidR="00AE2A69">
        <w:rPr>
          <w:rFonts w:ascii="黑体" w:eastAsia="黑体" w:hint="eastAsia"/>
          <w:b w:val="0"/>
          <w:w w:val="100"/>
          <w:sz w:val="48"/>
        </w:rPr>
        <w:t>团体</w:t>
      </w:r>
      <w:r>
        <w:rPr>
          <w:rFonts w:ascii="黑体" w:eastAsia="黑体" w:hAnsi="黑体" w:hint="eastAsia"/>
          <w:b w:val="0"/>
          <w:bCs w:val="0"/>
          <w:w w:val="100"/>
          <w:sz w:val="48"/>
          <w:szCs w:val="48"/>
        </w:rPr>
        <w:t>标准</w:t>
      </w:r>
    </w:p>
    <w:bookmarkEnd w:id="3"/>
    <w:p w:rsidR="00AA456B" w:rsidRPr="00A952D7" w:rsidRDefault="00AE2A69" w:rsidP="00A952D7">
      <w:pPr>
        <w:pStyle w:val="affffffffff3"/>
        <w:framePr w:wrap="auto"/>
      </w:pPr>
      <w:r>
        <w:t>T/</w:t>
      </w:r>
      <w:r w:rsidR="00EB31ED">
        <w:fldChar w:fldCharType="begin">
          <w:ffData>
            <w:name w:val="文字1"/>
            <w:enabled/>
            <w:calcOnExit w:val="0"/>
            <w:textInput>
              <w:default w:val="XXX"/>
            </w:textInput>
          </w:ffData>
        </w:fldChar>
      </w:r>
      <w:bookmarkStart w:id="5" w:name="文字1"/>
      <w:r w:rsidR="00EB31ED">
        <w:instrText xml:space="preserve"> FORMTEXT </w:instrText>
      </w:r>
      <w:r w:rsidR="00EB31ED">
        <w:fldChar w:fldCharType="separate"/>
      </w:r>
      <w:r w:rsidR="00F44100">
        <w:t>NMSP</w:t>
      </w:r>
      <w:r w:rsidR="00EB31ED">
        <w:fldChar w:fldCharType="end"/>
      </w:r>
      <w:bookmarkEnd w:id="5"/>
      <w:r w:rsidR="00634D9E">
        <w:t xml:space="preserve"> </w:t>
      </w:r>
      <w:r w:rsidR="00EB31ED">
        <w:fldChar w:fldCharType="begin">
          <w:ffData>
            <w:name w:val="NSTD_CODE_F"/>
            <w:enabled/>
            <w:calcOnExit w:val="0"/>
            <w:textInput>
              <w:default w:val="XXXX"/>
            </w:textInput>
          </w:ffData>
        </w:fldChar>
      </w:r>
      <w:bookmarkStart w:id="6" w:name="NSTD_CODE_F"/>
      <w:r w:rsidR="00EB31ED">
        <w:instrText xml:space="preserve"> FORMTEXT </w:instrText>
      </w:r>
      <w:r w:rsidR="00EB31ED">
        <w:fldChar w:fldCharType="separate"/>
      </w:r>
      <w:r w:rsidR="00EB31ED">
        <w:t>XXXX</w:t>
      </w:r>
      <w:r w:rsidR="00EB31ED">
        <w:fldChar w:fldCharType="end"/>
      </w:r>
      <w:bookmarkEnd w:id="6"/>
      <w:r w:rsidR="004644A6" w:rsidRPr="004644A6">
        <w:rPr>
          <w:rFonts w:hAnsi="黑体"/>
        </w:rPr>
        <w:t>—</w:t>
      </w:r>
      <w:r w:rsidR="00087A77">
        <w:fldChar w:fldCharType="begin">
          <w:ffData>
            <w:name w:val="NSTD_CODE_B"/>
            <w:enabled/>
            <w:calcOnExit w:val="0"/>
            <w:textInput>
              <w:default w:val="XXXX"/>
            </w:textInput>
          </w:ffData>
        </w:fldChar>
      </w:r>
      <w:bookmarkStart w:id="7" w:name="NSTD_CODE_B"/>
      <w:r w:rsidR="00087A77">
        <w:instrText xml:space="preserve"> FORMTEXT </w:instrText>
      </w:r>
      <w:r w:rsidR="00087A77">
        <w:fldChar w:fldCharType="separate"/>
      </w:r>
      <w:r w:rsidR="00087A77">
        <w:t>XXXX</w:t>
      </w:r>
      <w:r w:rsidR="00087A77">
        <w:fldChar w:fldCharType="end"/>
      </w:r>
      <w:bookmarkEnd w:id="7"/>
    </w:p>
    <w:p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8"/>
    </w:p>
    <w:p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175AB34F" wp14:editId="0D9D8C1A">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2BEB"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rsidR="006816A4" w:rsidRDefault="00562308"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A77C69">
        <w:t>鄂尔多斯高品质牛肉品质分级技术规范</w:t>
      </w:r>
      <w:r>
        <w:fldChar w:fldCharType="end"/>
      </w:r>
      <w:bookmarkEnd w:id="9"/>
    </w:p>
    <w:p w:rsidR="00815419" w:rsidRPr="00815419" w:rsidRDefault="00815419" w:rsidP="00324EDD">
      <w:pPr>
        <w:framePr w:w="9639" w:h="6974" w:hRule="exact" w:wrap="around" w:vAnchor="page" w:hAnchor="page" w:x="1419" w:y="6408" w:anchorLock="1"/>
        <w:ind w:left="-1418"/>
      </w:pPr>
    </w:p>
    <w:p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sidR="00F44100">
        <w:rPr>
          <w:rFonts w:eastAsia="黑体"/>
          <w:noProof/>
          <w:szCs w:val="28"/>
        </w:rPr>
      </w:r>
      <w:r>
        <w:rPr>
          <w:rFonts w:eastAsia="黑体"/>
          <w:noProof/>
          <w:szCs w:val="28"/>
        </w:rPr>
        <w:fldChar w:fldCharType="separate"/>
      </w:r>
      <w:r w:rsidR="00F44100" w:rsidRPr="00F44100">
        <w:rPr>
          <w:rFonts w:eastAsia="黑体"/>
          <w:noProof/>
          <w:szCs w:val="28"/>
        </w:rPr>
        <w:t>Geographical Indication Product — Technical Specification for Quality Grading of Ordos High-Quality Beef</w:t>
      </w:r>
      <w:r>
        <w:rPr>
          <w:rFonts w:eastAsia="黑体"/>
          <w:noProof/>
          <w:szCs w:val="28"/>
        </w:rPr>
        <w:fldChar w:fldCharType="end"/>
      </w:r>
      <w:bookmarkEnd w:id="10"/>
    </w:p>
    <w:p w:rsidR="00815419" w:rsidRPr="00324EDD" w:rsidRDefault="00815419" w:rsidP="00324EDD">
      <w:pPr>
        <w:framePr w:w="9639" w:h="6974" w:hRule="exact" w:wrap="around" w:vAnchor="page" w:hAnchor="page" w:x="1419" w:y="6408" w:anchorLock="1"/>
        <w:spacing w:line="760" w:lineRule="exact"/>
        <w:ind w:left="-1418"/>
      </w:pPr>
    </w:p>
    <w:p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F44100">
        <w:rPr>
          <w:noProof/>
          <w:sz w:val="24"/>
          <w:szCs w:val="28"/>
        </w:rPr>
      </w:r>
      <w:r w:rsidR="00E34AEA">
        <w:rPr>
          <w:noProof/>
          <w:sz w:val="24"/>
          <w:szCs w:val="28"/>
        </w:rPr>
        <w:fldChar w:fldCharType="separate"/>
      </w:r>
      <w:r>
        <w:rPr>
          <w:noProof/>
          <w:sz w:val="24"/>
          <w:szCs w:val="28"/>
        </w:rPr>
        <w:fldChar w:fldCharType="end"/>
      </w:r>
      <w:bookmarkEnd w:id="11"/>
    </w:p>
    <w:p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2"/>
    </w:p>
    <w:p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F44100" w:rsidRPr="00A6537A">
        <w:rPr>
          <w:b/>
          <w:noProof/>
          <w:sz w:val="21"/>
          <w:szCs w:val="28"/>
        </w:rPr>
      </w:r>
      <w:r w:rsidR="00E34AEA">
        <w:rPr>
          <w:b/>
          <w:noProof/>
          <w:sz w:val="21"/>
          <w:szCs w:val="28"/>
        </w:rPr>
        <w:fldChar w:fldCharType="separate"/>
      </w:r>
      <w:r w:rsidRPr="00A6537A">
        <w:rPr>
          <w:b/>
          <w:noProof/>
          <w:sz w:val="21"/>
          <w:szCs w:val="28"/>
        </w:rPr>
        <w:fldChar w:fldCharType="end"/>
      </w:r>
      <w:bookmarkEnd w:id="13"/>
    </w:p>
    <w:p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rsidR="007B7453" w:rsidRPr="004C7E8B" w:rsidRDefault="007B7453" w:rsidP="004C25A2">
      <w:pPr>
        <w:pStyle w:val="affffffff5"/>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00F44100" w:rsidRPr="004C7E8B">
        <w:rPr>
          <w:rFonts w:hAnsi="黑体"/>
          <w:w w:val="100"/>
          <w:sz w:val="28"/>
        </w:rPr>
      </w:r>
      <w:r w:rsidRPr="004C7E8B">
        <w:rPr>
          <w:rFonts w:hAnsi="黑体"/>
          <w:w w:val="100"/>
          <w:sz w:val="28"/>
        </w:rPr>
        <w:fldChar w:fldCharType="separate"/>
      </w:r>
      <w:r w:rsidR="00F44100">
        <w:rPr>
          <w:rFonts w:hAnsi="黑体" w:hint="eastAsia"/>
          <w:w w:val="100"/>
          <w:sz w:val="28"/>
        </w:rPr>
        <w:t>内蒙古标准发展</w:t>
      </w:r>
      <w:r w:rsidR="00F44100">
        <w:rPr>
          <w:rFonts w:hAnsi="黑体"/>
          <w:w w:val="100"/>
          <w:sz w:val="28"/>
        </w:rPr>
        <w:t>促进会</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rsidR="00A02BAE" w:rsidRPr="00CD50A1" w:rsidRDefault="006A37B9" w:rsidP="00A02BAE">
      <w:pPr>
        <w:rPr>
          <w:rFonts w:ascii="宋体" w:hAnsi="宋体"/>
          <w:sz w:val="28"/>
          <w:szCs w:val="28"/>
        </w:rPr>
        <w:sectPr w:rsidR="00A02BAE" w:rsidRPr="00CD50A1" w:rsidSect="00A77C69">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01C8586A" wp14:editId="7DF49267">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E8D58"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rsidR="00A77C69" w:rsidRDefault="00A77C69" w:rsidP="00A77C69">
      <w:pPr>
        <w:pStyle w:val="affffff2"/>
        <w:spacing w:after="360"/>
        <w:rPr>
          <w:rFonts w:hint="eastAsia"/>
        </w:rPr>
      </w:pPr>
      <w:bookmarkStart w:id="21" w:name="BookMark1"/>
      <w:r w:rsidRPr="00A77C69">
        <w:rPr>
          <w:rFonts w:hint="eastAsia"/>
          <w:spacing w:val="320"/>
        </w:rPr>
        <w:lastRenderedPageBreak/>
        <w:t>目</w:t>
      </w:r>
      <w:r>
        <w:rPr>
          <w:rFonts w:hint="eastAsia"/>
        </w:rPr>
        <w:t>次</w:t>
      </w:r>
    </w:p>
    <w:p w:rsidR="00A77C69" w:rsidRPr="00A77C69" w:rsidRDefault="00A77C69">
      <w:pPr>
        <w:pStyle w:val="11"/>
        <w:tabs>
          <w:tab w:val="right" w:leader="dot" w:pos="9344"/>
        </w:tabs>
        <w:rPr>
          <w:rFonts w:asciiTheme="minorHAnsi" w:eastAsiaTheme="minorEastAsia" w:hAnsiTheme="minorHAnsi" w:cstheme="minorBidi"/>
          <w:noProof/>
          <w:szCs w:val="22"/>
        </w:rPr>
      </w:pPr>
      <w:r w:rsidRPr="00A77C69">
        <w:fldChar w:fldCharType="begin"/>
      </w:r>
      <w:r w:rsidRPr="00A77C69">
        <w:instrText xml:space="preserve"> TOC \o "1-1" \h \t "标准文件_一级条标题,2,标准文件_附录一级条标题,2," </w:instrText>
      </w:r>
      <w:r w:rsidRPr="00A77C69">
        <w:fldChar w:fldCharType="separate"/>
      </w:r>
      <w:hyperlink w:anchor="_Toc220942296" w:history="1">
        <w:r w:rsidRPr="00A77C69">
          <w:rPr>
            <w:rStyle w:val="affffffe"/>
            <w:noProof/>
          </w:rPr>
          <w:t>前言</w:t>
        </w:r>
        <w:r w:rsidRPr="00A77C69">
          <w:rPr>
            <w:noProof/>
          </w:rPr>
          <w:tab/>
        </w:r>
        <w:r w:rsidRPr="00A77C69">
          <w:rPr>
            <w:noProof/>
          </w:rPr>
          <w:fldChar w:fldCharType="begin"/>
        </w:r>
        <w:r w:rsidRPr="00A77C69">
          <w:rPr>
            <w:noProof/>
          </w:rPr>
          <w:instrText xml:space="preserve"> PAGEREF _Toc220942296 \h </w:instrText>
        </w:r>
        <w:r w:rsidRPr="00A77C69">
          <w:rPr>
            <w:noProof/>
          </w:rPr>
        </w:r>
        <w:r w:rsidRPr="00A77C69">
          <w:rPr>
            <w:noProof/>
          </w:rPr>
          <w:fldChar w:fldCharType="separate"/>
        </w:r>
        <w:r w:rsidRPr="00A77C69">
          <w:rPr>
            <w:noProof/>
          </w:rPr>
          <w:t>II</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297" w:history="1">
        <w:r w:rsidRPr="00A77C69">
          <w:rPr>
            <w:rStyle w:val="affffffe"/>
            <w:noProof/>
          </w:rPr>
          <w:t>1</w:t>
        </w:r>
        <w:r>
          <w:rPr>
            <w:rStyle w:val="affffffe"/>
            <w:noProof/>
          </w:rPr>
          <w:t xml:space="preserve"> </w:t>
        </w:r>
        <w:r w:rsidRPr="00A77C69">
          <w:rPr>
            <w:rStyle w:val="affffffe"/>
            <w:noProof/>
          </w:rPr>
          <w:t xml:space="preserve"> 范围</w:t>
        </w:r>
        <w:r w:rsidRPr="00A77C69">
          <w:rPr>
            <w:noProof/>
          </w:rPr>
          <w:tab/>
        </w:r>
        <w:r w:rsidRPr="00A77C69">
          <w:rPr>
            <w:noProof/>
          </w:rPr>
          <w:fldChar w:fldCharType="begin"/>
        </w:r>
        <w:r w:rsidRPr="00A77C69">
          <w:rPr>
            <w:noProof/>
          </w:rPr>
          <w:instrText xml:space="preserve"> PAGEREF _Toc220942297 \h </w:instrText>
        </w:r>
        <w:r w:rsidRPr="00A77C69">
          <w:rPr>
            <w:noProof/>
          </w:rPr>
        </w:r>
        <w:r w:rsidRPr="00A77C69">
          <w:rPr>
            <w:noProof/>
          </w:rPr>
          <w:fldChar w:fldCharType="separate"/>
        </w:r>
        <w:r w:rsidRPr="00A77C69">
          <w:rPr>
            <w:noProof/>
          </w:rPr>
          <w:t>1</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298" w:history="1">
        <w:r w:rsidRPr="00A77C69">
          <w:rPr>
            <w:rStyle w:val="affffffe"/>
            <w:noProof/>
          </w:rPr>
          <w:t>2</w:t>
        </w:r>
        <w:r>
          <w:rPr>
            <w:rStyle w:val="affffffe"/>
            <w:noProof/>
          </w:rPr>
          <w:t xml:space="preserve"> </w:t>
        </w:r>
        <w:r w:rsidRPr="00A77C69">
          <w:rPr>
            <w:rStyle w:val="affffffe"/>
            <w:noProof/>
          </w:rPr>
          <w:t xml:space="preserve"> 规范性引用文件</w:t>
        </w:r>
        <w:r w:rsidRPr="00A77C69">
          <w:rPr>
            <w:noProof/>
          </w:rPr>
          <w:tab/>
        </w:r>
        <w:r w:rsidRPr="00A77C69">
          <w:rPr>
            <w:noProof/>
          </w:rPr>
          <w:fldChar w:fldCharType="begin"/>
        </w:r>
        <w:r w:rsidRPr="00A77C69">
          <w:rPr>
            <w:noProof/>
          </w:rPr>
          <w:instrText xml:space="preserve"> PAGEREF _Toc220942298 \h </w:instrText>
        </w:r>
        <w:r w:rsidRPr="00A77C69">
          <w:rPr>
            <w:noProof/>
          </w:rPr>
        </w:r>
        <w:r w:rsidRPr="00A77C69">
          <w:rPr>
            <w:noProof/>
          </w:rPr>
          <w:fldChar w:fldCharType="separate"/>
        </w:r>
        <w:r w:rsidRPr="00A77C69">
          <w:rPr>
            <w:noProof/>
          </w:rPr>
          <w:t>1</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299" w:history="1">
        <w:r w:rsidRPr="00A77C69">
          <w:rPr>
            <w:rStyle w:val="affffffe"/>
            <w:noProof/>
          </w:rPr>
          <w:t>3</w:t>
        </w:r>
        <w:r>
          <w:rPr>
            <w:rStyle w:val="affffffe"/>
            <w:noProof/>
          </w:rPr>
          <w:t xml:space="preserve"> </w:t>
        </w:r>
        <w:r w:rsidRPr="00A77C69">
          <w:rPr>
            <w:rStyle w:val="affffffe"/>
            <w:noProof/>
          </w:rPr>
          <w:t xml:space="preserve"> 术语和定义</w:t>
        </w:r>
        <w:r w:rsidRPr="00A77C69">
          <w:rPr>
            <w:noProof/>
          </w:rPr>
          <w:tab/>
        </w:r>
        <w:r w:rsidRPr="00A77C69">
          <w:rPr>
            <w:noProof/>
          </w:rPr>
          <w:fldChar w:fldCharType="begin"/>
        </w:r>
        <w:r w:rsidRPr="00A77C69">
          <w:rPr>
            <w:noProof/>
          </w:rPr>
          <w:instrText xml:space="preserve"> PAGEREF _Toc220942299 \h </w:instrText>
        </w:r>
        <w:r w:rsidRPr="00A77C69">
          <w:rPr>
            <w:noProof/>
          </w:rPr>
        </w:r>
        <w:r w:rsidRPr="00A77C69">
          <w:rPr>
            <w:noProof/>
          </w:rPr>
          <w:fldChar w:fldCharType="separate"/>
        </w:r>
        <w:r w:rsidRPr="00A77C69">
          <w:rPr>
            <w:noProof/>
          </w:rPr>
          <w:t>1</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00" w:history="1">
        <w:r w:rsidRPr="00A77C69">
          <w:rPr>
            <w:rStyle w:val="affffffe"/>
            <w:noProof/>
          </w:rPr>
          <w:t>4</w:t>
        </w:r>
        <w:r>
          <w:rPr>
            <w:rStyle w:val="affffffe"/>
            <w:noProof/>
          </w:rPr>
          <w:t xml:space="preserve"> </w:t>
        </w:r>
        <w:r w:rsidRPr="00A77C69">
          <w:rPr>
            <w:rStyle w:val="affffffe"/>
            <w:noProof/>
          </w:rPr>
          <w:t xml:space="preserve"> 牛肉质量要求</w:t>
        </w:r>
        <w:r w:rsidRPr="00A77C69">
          <w:rPr>
            <w:noProof/>
          </w:rPr>
          <w:tab/>
        </w:r>
        <w:r w:rsidRPr="00A77C69">
          <w:rPr>
            <w:noProof/>
          </w:rPr>
          <w:fldChar w:fldCharType="begin"/>
        </w:r>
        <w:r w:rsidRPr="00A77C69">
          <w:rPr>
            <w:noProof/>
          </w:rPr>
          <w:instrText xml:space="preserve"> PAGEREF _Toc220942300 \h </w:instrText>
        </w:r>
        <w:r w:rsidRPr="00A77C69">
          <w:rPr>
            <w:noProof/>
          </w:rPr>
        </w:r>
        <w:r w:rsidRPr="00A77C69">
          <w:rPr>
            <w:noProof/>
          </w:rPr>
          <w:fldChar w:fldCharType="separate"/>
        </w:r>
        <w:r w:rsidRPr="00A77C69">
          <w:rPr>
            <w:noProof/>
          </w:rPr>
          <w:t>1</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05" w:history="1">
        <w:r w:rsidRPr="00A77C69">
          <w:rPr>
            <w:rStyle w:val="affffffe"/>
            <w:noProof/>
          </w:rPr>
          <w:t>5</w:t>
        </w:r>
        <w:r>
          <w:rPr>
            <w:rStyle w:val="affffffe"/>
            <w:noProof/>
          </w:rPr>
          <w:t xml:space="preserve"> </w:t>
        </w:r>
        <w:r w:rsidRPr="00A77C69">
          <w:rPr>
            <w:rStyle w:val="affffffe"/>
            <w:noProof/>
          </w:rPr>
          <w:t xml:space="preserve"> 等级规格</w:t>
        </w:r>
        <w:r w:rsidRPr="00A77C69">
          <w:rPr>
            <w:noProof/>
          </w:rPr>
          <w:tab/>
        </w:r>
        <w:r w:rsidRPr="00A77C69">
          <w:rPr>
            <w:noProof/>
          </w:rPr>
          <w:fldChar w:fldCharType="begin"/>
        </w:r>
        <w:r w:rsidRPr="00A77C69">
          <w:rPr>
            <w:noProof/>
          </w:rPr>
          <w:instrText xml:space="preserve"> PAGEREF _Toc220942305 \h </w:instrText>
        </w:r>
        <w:r w:rsidRPr="00A77C69">
          <w:rPr>
            <w:noProof/>
          </w:rPr>
        </w:r>
        <w:r w:rsidRPr="00A77C69">
          <w:rPr>
            <w:noProof/>
          </w:rPr>
          <w:fldChar w:fldCharType="separate"/>
        </w:r>
        <w:r w:rsidRPr="00A77C69">
          <w:rPr>
            <w:noProof/>
          </w:rPr>
          <w:t>2</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06" w:history="1">
        <w:r w:rsidRPr="00A77C69">
          <w:rPr>
            <w:rStyle w:val="affffffe"/>
            <w:noProof/>
          </w:rPr>
          <w:t>6</w:t>
        </w:r>
        <w:r>
          <w:rPr>
            <w:rStyle w:val="affffffe"/>
            <w:noProof/>
          </w:rPr>
          <w:t xml:space="preserve"> </w:t>
        </w:r>
        <w:r w:rsidRPr="00A77C69">
          <w:rPr>
            <w:rStyle w:val="affffffe"/>
            <w:noProof/>
          </w:rPr>
          <w:t xml:space="preserve"> 评定条件</w:t>
        </w:r>
        <w:r w:rsidRPr="00A77C69">
          <w:rPr>
            <w:noProof/>
          </w:rPr>
          <w:tab/>
        </w:r>
        <w:r w:rsidRPr="00A77C69">
          <w:rPr>
            <w:noProof/>
          </w:rPr>
          <w:fldChar w:fldCharType="begin"/>
        </w:r>
        <w:r w:rsidRPr="00A77C69">
          <w:rPr>
            <w:noProof/>
          </w:rPr>
          <w:instrText xml:space="preserve"> PAGEREF _Toc220942306 \h </w:instrText>
        </w:r>
        <w:r w:rsidRPr="00A77C69">
          <w:rPr>
            <w:noProof/>
          </w:rPr>
        </w:r>
        <w:r w:rsidRPr="00A77C69">
          <w:rPr>
            <w:noProof/>
          </w:rPr>
          <w:fldChar w:fldCharType="separate"/>
        </w:r>
        <w:r w:rsidRPr="00A77C69">
          <w:rPr>
            <w:noProof/>
          </w:rPr>
          <w:t>2</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11" w:history="1">
        <w:r w:rsidRPr="00A77C69">
          <w:rPr>
            <w:rStyle w:val="affffffe"/>
            <w:noProof/>
          </w:rPr>
          <w:t>7</w:t>
        </w:r>
        <w:r>
          <w:rPr>
            <w:rStyle w:val="affffffe"/>
            <w:noProof/>
          </w:rPr>
          <w:t xml:space="preserve"> </w:t>
        </w:r>
        <w:r w:rsidRPr="00A77C69">
          <w:rPr>
            <w:rStyle w:val="affffffe"/>
            <w:noProof/>
          </w:rPr>
          <w:t xml:space="preserve"> 评定方法</w:t>
        </w:r>
        <w:r w:rsidRPr="00A77C69">
          <w:rPr>
            <w:noProof/>
          </w:rPr>
          <w:tab/>
        </w:r>
        <w:r w:rsidRPr="00A77C69">
          <w:rPr>
            <w:noProof/>
          </w:rPr>
          <w:fldChar w:fldCharType="begin"/>
        </w:r>
        <w:r w:rsidRPr="00A77C69">
          <w:rPr>
            <w:noProof/>
          </w:rPr>
          <w:instrText xml:space="preserve"> PAGEREF _Toc220942311 \h </w:instrText>
        </w:r>
        <w:r w:rsidRPr="00A77C69">
          <w:rPr>
            <w:noProof/>
          </w:rPr>
        </w:r>
        <w:r w:rsidRPr="00A77C69">
          <w:rPr>
            <w:noProof/>
          </w:rPr>
          <w:fldChar w:fldCharType="separate"/>
        </w:r>
        <w:r w:rsidRPr="00A77C69">
          <w:rPr>
            <w:noProof/>
          </w:rPr>
          <w:t>2</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15" w:history="1">
        <w:r w:rsidRPr="00A77C69">
          <w:rPr>
            <w:rStyle w:val="affffffe"/>
            <w:noProof/>
          </w:rPr>
          <w:t>8</w:t>
        </w:r>
        <w:r>
          <w:rPr>
            <w:rStyle w:val="affffffe"/>
            <w:noProof/>
          </w:rPr>
          <w:t xml:space="preserve"> </w:t>
        </w:r>
        <w:r w:rsidRPr="00A77C69">
          <w:rPr>
            <w:rStyle w:val="affffffe"/>
            <w:noProof/>
          </w:rPr>
          <w:t xml:space="preserve"> 标志、包装和记录</w:t>
        </w:r>
        <w:r w:rsidRPr="00A77C69">
          <w:rPr>
            <w:noProof/>
          </w:rPr>
          <w:tab/>
        </w:r>
        <w:r w:rsidRPr="00A77C69">
          <w:rPr>
            <w:noProof/>
          </w:rPr>
          <w:fldChar w:fldCharType="begin"/>
        </w:r>
        <w:r w:rsidRPr="00A77C69">
          <w:rPr>
            <w:noProof/>
          </w:rPr>
          <w:instrText xml:space="preserve"> PAGEREF _Toc220942315 \h </w:instrText>
        </w:r>
        <w:r w:rsidRPr="00A77C69">
          <w:rPr>
            <w:noProof/>
          </w:rPr>
        </w:r>
        <w:r w:rsidRPr="00A77C69">
          <w:rPr>
            <w:noProof/>
          </w:rPr>
          <w:fldChar w:fldCharType="separate"/>
        </w:r>
        <w:r w:rsidRPr="00A77C69">
          <w:rPr>
            <w:noProof/>
          </w:rPr>
          <w:t>3</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19" w:history="1">
        <w:r w:rsidRPr="00A77C69">
          <w:rPr>
            <w:rStyle w:val="affffffe"/>
            <w:noProof/>
          </w:rPr>
          <w:t>附录</w:t>
        </w:r>
        <w:r>
          <w:rPr>
            <w:rStyle w:val="affffffe"/>
            <w:noProof/>
          </w:rPr>
          <w:t>A</w:t>
        </w:r>
        <w:r w:rsidRPr="00A77C69">
          <w:rPr>
            <w:rStyle w:val="affffffe"/>
            <w:noProof/>
          </w:rPr>
          <w:t>（资料性）</w:t>
        </w:r>
        <w:r>
          <w:rPr>
            <w:rStyle w:val="affffffe"/>
            <w:noProof/>
          </w:rPr>
          <w:t xml:space="preserve"> </w:t>
        </w:r>
        <w:r w:rsidRPr="00A77C69">
          <w:rPr>
            <w:rStyle w:val="affffffe"/>
            <w:noProof/>
          </w:rPr>
          <w:t xml:space="preserve"> 分割示意图</w:t>
        </w:r>
        <w:r w:rsidRPr="00A77C69">
          <w:rPr>
            <w:noProof/>
          </w:rPr>
          <w:tab/>
        </w:r>
        <w:r w:rsidRPr="00A77C69">
          <w:rPr>
            <w:noProof/>
          </w:rPr>
          <w:fldChar w:fldCharType="begin"/>
        </w:r>
        <w:r w:rsidRPr="00A77C69">
          <w:rPr>
            <w:noProof/>
          </w:rPr>
          <w:instrText xml:space="preserve"> PAGEREF _Toc220942319 \h </w:instrText>
        </w:r>
        <w:r w:rsidRPr="00A77C69">
          <w:rPr>
            <w:noProof/>
          </w:rPr>
        </w:r>
        <w:r w:rsidRPr="00A77C69">
          <w:rPr>
            <w:noProof/>
          </w:rPr>
          <w:fldChar w:fldCharType="separate"/>
        </w:r>
        <w:r w:rsidRPr="00A77C69">
          <w:rPr>
            <w:noProof/>
          </w:rPr>
          <w:t>4</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20" w:history="1">
        <w:r w:rsidRPr="00A77C69">
          <w:rPr>
            <w:rStyle w:val="affffffe"/>
            <w:noProof/>
          </w:rPr>
          <w:t>附录</w:t>
        </w:r>
        <w:r>
          <w:rPr>
            <w:rStyle w:val="affffffe"/>
            <w:noProof/>
          </w:rPr>
          <w:t>B</w:t>
        </w:r>
        <w:r w:rsidRPr="00A77C69">
          <w:rPr>
            <w:rStyle w:val="affffffe"/>
            <w:noProof/>
          </w:rPr>
          <w:t>（资料性）</w:t>
        </w:r>
        <w:r>
          <w:rPr>
            <w:rStyle w:val="affffffe"/>
            <w:noProof/>
          </w:rPr>
          <w:t xml:space="preserve"> </w:t>
        </w:r>
        <w:r w:rsidRPr="00A77C69">
          <w:rPr>
            <w:rStyle w:val="affffffe"/>
            <w:noProof/>
          </w:rPr>
          <w:t xml:space="preserve"> 高光谱成像系统</w:t>
        </w:r>
        <w:r w:rsidRPr="00A77C69">
          <w:rPr>
            <w:noProof/>
          </w:rPr>
          <w:tab/>
        </w:r>
        <w:r w:rsidRPr="00A77C69">
          <w:rPr>
            <w:noProof/>
          </w:rPr>
          <w:fldChar w:fldCharType="begin"/>
        </w:r>
        <w:r w:rsidRPr="00A77C69">
          <w:rPr>
            <w:noProof/>
          </w:rPr>
          <w:instrText xml:space="preserve"> PAGEREF _Toc220942320 \h </w:instrText>
        </w:r>
        <w:r w:rsidRPr="00A77C69">
          <w:rPr>
            <w:noProof/>
          </w:rPr>
        </w:r>
        <w:r w:rsidRPr="00A77C69">
          <w:rPr>
            <w:noProof/>
          </w:rPr>
          <w:fldChar w:fldCharType="separate"/>
        </w:r>
        <w:r w:rsidRPr="00A77C69">
          <w:rPr>
            <w:noProof/>
          </w:rPr>
          <w:t>5</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21" w:history="1">
        <w:r w:rsidRPr="00A77C69">
          <w:rPr>
            <w:rStyle w:val="affffffe"/>
            <w:noProof/>
          </w:rPr>
          <w:t>附录</w:t>
        </w:r>
        <w:r>
          <w:rPr>
            <w:rStyle w:val="affffffe"/>
            <w:noProof/>
          </w:rPr>
          <w:t>C</w:t>
        </w:r>
        <w:r w:rsidRPr="00A77C69">
          <w:rPr>
            <w:rStyle w:val="affffffe"/>
            <w:noProof/>
          </w:rPr>
          <w:t>（规范性）</w:t>
        </w:r>
        <w:r>
          <w:rPr>
            <w:rStyle w:val="affffffe"/>
            <w:noProof/>
          </w:rPr>
          <w:t xml:space="preserve"> </w:t>
        </w:r>
        <w:r w:rsidRPr="00A77C69">
          <w:rPr>
            <w:rStyle w:val="affffffe"/>
            <w:noProof/>
          </w:rPr>
          <w:t xml:space="preserve"> 大理石花纹图谱</w:t>
        </w:r>
        <w:r w:rsidRPr="00A77C69">
          <w:rPr>
            <w:noProof/>
          </w:rPr>
          <w:tab/>
        </w:r>
        <w:r w:rsidRPr="00A77C69">
          <w:rPr>
            <w:noProof/>
          </w:rPr>
          <w:fldChar w:fldCharType="begin"/>
        </w:r>
        <w:r w:rsidRPr="00A77C69">
          <w:rPr>
            <w:noProof/>
          </w:rPr>
          <w:instrText xml:space="preserve"> PAGEREF _Toc220942321 \h </w:instrText>
        </w:r>
        <w:r w:rsidRPr="00A77C69">
          <w:rPr>
            <w:noProof/>
          </w:rPr>
        </w:r>
        <w:r w:rsidRPr="00A77C69">
          <w:rPr>
            <w:noProof/>
          </w:rPr>
          <w:fldChar w:fldCharType="separate"/>
        </w:r>
        <w:r w:rsidRPr="00A77C69">
          <w:rPr>
            <w:noProof/>
          </w:rPr>
          <w:t>6</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22" w:history="1">
        <w:r w:rsidRPr="00A77C69">
          <w:rPr>
            <w:rStyle w:val="affffffe"/>
            <w:noProof/>
          </w:rPr>
          <w:t>附录</w:t>
        </w:r>
        <w:r>
          <w:rPr>
            <w:rStyle w:val="affffffe"/>
            <w:noProof/>
          </w:rPr>
          <w:t>D</w:t>
        </w:r>
        <w:r w:rsidRPr="00A77C69">
          <w:rPr>
            <w:rStyle w:val="affffffe"/>
            <w:noProof/>
          </w:rPr>
          <w:t>（规范性）</w:t>
        </w:r>
        <w:r>
          <w:rPr>
            <w:rStyle w:val="affffffe"/>
            <w:noProof/>
          </w:rPr>
          <w:t xml:space="preserve"> </w:t>
        </w:r>
        <w:r w:rsidRPr="00A77C69">
          <w:rPr>
            <w:rStyle w:val="affffffe"/>
            <w:noProof/>
          </w:rPr>
          <w:t xml:space="preserve"> 肌肉色泽和脂肪色泽评级图谱</w:t>
        </w:r>
        <w:r w:rsidRPr="00A77C69">
          <w:rPr>
            <w:noProof/>
          </w:rPr>
          <w:tab/>
        </w:r>
        <w:r w:rsidRPr="00A77C69">
          <w:rPr>
            <w:noProof/>
          </w:rPr>
          <w:fldChar w:fldCharType="begin"/>
        </w:r>
        <w:r w:rsidRPr="00A77C69">
          <w:rPr>
            <w:noProof/>
          </w:rPr>
          <w:instrText xml:space="preserve"> PAGEREF _Toc220942322 \h </w:instrText>
        </w:r>
        <w:r w:rsidRPr="00A77C69">
          <w:rPr>
            <w:noProof/>
          </w:rPr>
        </w:r>
        <w:r w:rsidRPr="00A77C69">
          <w:rPr>
            <w:noProof/>
          </w:rPr>
          <w:fldChar w:fldCharType="separate"/>
        </w:r>
        <w:r w:rsidRPr="00A77C69">
          <w:rPr>
            <w:noProof/>
          </w:rPr>
          <w:t>8</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23" w:history="1">
        <w:r w:rsidRPr="00A77C69">
          <w:rPr>
            <w:rStyle w:val="affffffe"/>
            <w:noProof/>
          </w:rPr>
          <w:t>附录</w:t>
        </w:r>
        <w:r>
          <w:rPr>
            <w:rStyle w:val="affffffe"/>
            <w:noProof/>
          </w:rPr>
          <w:t>E</w:t>
        </w:r>
        <w:r w:rsidRPr="00A77C69">
          <w:rPr>
            <w:rStyle w:val="affffffe"/>
            <w:noProof/>
          </w:rPr>
          <w:t>（规范性）</w:t>
        </w:r>
        <w:r>
          <w:rPr>
            <w:rStyle w:val="affffffe"/>
            <w:noProof/>
          </w:rPr>
          <w:t xml:space="preserve"> </w:t>
        </w:r>
        <w:r w:rsidRPr="00A77C69">
          <w:rPr>
            <w:rStyle w:val="affffffe"/>
            <w:noProof/>
          </w:rPr>
          <w:t xml:space="preserve"> 嫩度等级划分方法</w:t>
        </w:r>
        <w:r w:rsidRPr="00A77C69">
          <w:rPr>
            <w:noProof/>
          </w:rPr>
          <w:tab/>
        </w:r>
        <w:r w:rsidRPr="00A77C69">
          <w:rPr>
            <w:noProof/>
          </w:rPr>
          <w:fldChar w:fldCharType="begin"/>
        </w:r>
        <w:r w:rsidRPr="00A77C69">
          <w:rPr>
            <w:noProof/>
          </w:rPr>
          <w:instrText xml:space="preserve"> PAGEREF _Toc220942323 \h </w:instrText>
        </w:r>
        <w:r w:rsidRPr="00A77C69">
          <w:rPr>
            <w:noProof/>
          </w:rPr>
        </w:r>
        <w:r w:rsidRPr="00A77C69">
          <w:rPr>
            <w:noProof/>
          </w:rPr>
          <w:fldChar w:fldCharType="separate"/>
        </w:r>
        <w:r w:rsidRPr="00A77C69">
          <w:rPr>
            <w:noProof/>
          </w:rPr>
          <w:t>9</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24" w:history="1">
        <w:r w:rsidRPr="00A77C69">
          <w:rPr>
            <w:rStyle w:val="affffffe"/>
            <w:noProof/>
          </w:rPr>
          <w:t>附录</w:t>
        </w:r>
        <w:r>
          <w:rPr>
            <w:rStyle w:val="affffffe"/>
            <w:noProof/>
          </w:rPr>
          <w:t>F</w:t>
        </w:r>
        <w:r w:rsidRPr="00A77C69">
          <w:rPr>
            <w:rStyle w:val="affffffe"/>
            <w:noProof/>
          </w:rPr>
          <w:t>（规范性）</w:t>
        </w:r>
        <w:r>
          <w:rPr>
            <w:rStyle w:val="affffffe"/>
            <w:noProof/>
          </w:rPr>
          <w:t xml:space="preserve"> </w:t>
        </w:r>
        <w:r w:rsidRPr="00A77C69">
          <w:rPr>
            <w:rStyle w:val="affffffe"/>
            <w:noProof/>
          </w:rPr>
          <w:t xml:space="preserve"> 外脊、眼肉和上脑的分级要求</w:t>
        </w:r>
        <w:r w:rsidRPr="00A77C69">
          <w:rPr>
            <w:noProof/>
          </w:rPr>
          <w:tab/>
        </w:r>
        <w:r w:rsidRPr="00A77C69">
          <w:rPr>
            <w:noProof/>
          </w:rPr>
          <w:fldChar w:fldCharType="begin"/>
        </w:r>
        <w:r w:rsidRPr="00A77C69">
          <w:rPr>
            <w:noProof/>
          </w:rPr>
          <w:instrText xml:space="preserve"> PAGEREF _Toc220942324 \h </w:instrText>
        </w:r>
        <w:r w:rsidRPr="00A77C69">
          <w:rPr>
            <w:noProof/>
          </w:rPr>
        </w:r>
        <w:r w:rsidRPr="00A77C69">
          <w:rPr>
            <w:noProof/>
          </w:rPr>
          <w:fldChar w:fldCharType="separate"/>
        </w:r>
        <w:r w:rsidRPr="00A77C69">
          <w:rPr>
            <w:noProof/>
          </w:rPr>
          <w:t>10</w:t>
        </w:r>
        <w:r w:rsidRPr="00A77C69">
          <w:rPr>
            <w:noProof/>
          </w:rPr>
          <w:fldChar w:fldCharType="end"/>
        </w:r>
      </w:hyperlink>
    </w:p>
    <w:p w:rsidR="00A77C69" w:rsidRPr="00A77C69" w:rsidRDefault="00A77C69">
      <w:pPr>
        <w:pStyle w:val="11"/>
        <w:tabs>
          <w:tab w:val="right" w:leader="dot" w:pos="9344"/>
        </w:tabs>
        <w:rPr>
          <w:rFonts w:asciiTheme="minorHAnsi" w:eastAsiaTheme="minorEastAsia" w:hAnsiTheme="minorHAnsi" w:cstheme="minorBidi"/>
          <w:noProof/>
          <w:szCs w:val="22"/>
        </w:rPr>
      </w:pPr>
      <w:hyperlink w:anchor="_Toc220942325" w:history="1">
        <w:r w:rsidRPr="00A77C69">
          <w:rPr>
            <w:rStyle w:val="affffffe"/>
            <w:noProof/>
          </w:rPr>
          <w:t>附录</w:t>
        </w:r>
        <w:r>
          <w:rPr>
            <w:rStyle w:val="affffffe"/>
            <w:noProof/>
          </w:rPr>
          <w:t>G</w:t>
        </w:r>
        <w:r w:rsidRPr="00A77C69">
          <w:rPr>
            <w:rStyle w:val="affffffe"/>
            <w:noProof/>
          </w:rPr>
          <w:t>（规范性）</w:t>
        </w:r>
        <w:r>
          <w:rPr>
            <w:rStyle w:val="affffffe"/>
            <w:noProof/>
          </w:rPr>
          <w:t xml:space="preserve"> </w:t>
        </w:r>
        <w:r w:rsidRPr="00A77C69">
          <w:rPr>
            <w:rStyle w:val="affffffe"/>
            <w:noProof/>
          </w:rPr>
          <w:t xml:space="preserve"> 外脊、眼肉和上脑质量等级标志</w:t>
        </w:r>
        <w:r w:rsidRPr="00A77C69">
          <w:rPr>
            <w:noProof/>
          </w:rPr>
          <w:tab/>
        </w:r>
        <w:r w:rsidRPr="00A77C69">
          <w:rPr>
            <w:noProof/>
          </w:rPr>
          <w:fldChar w:fldCharType="begin"/>
        </w:r>
        <w:r w:rsidRPr="00A77C69">
          <w:rPr>
            <w:noProof/>
          </w:rPr>
          <w:instrText xml:space="preserve"> PAGEREF _Toc220942325 \h </w:instrText>
        </w:r>
        <w:r w:rsidRPr="00A77C69">
          <w:rPr>
            <w:noProof/>
          </w:rPr>
        </w:r>
        <w:r w:rsidRPr="00A77C69">
          <w:rPr>
            <w:noProof/>
          </w:rPr>
          <w:fldChar w:fldCharType="separate"/>
        </w:r>
        <w:r w:rsidRPr="00A77C69">
          <w:rPr>
            <w:noProof/>
          </w:rPr>
          <w:t>11</w:t>
        </w:r>
        <w:r w:rsidRPr="00A77C69">
          <w:rPr>
            <w:noProof/>
          </w:rPr>
          <w:fldChar w:fldCharType="end"/>
        </w:r>
      </w:hyperlink>
    </w:p>
    <w:p w:rsidR="00A77C69" w:rsidRPr="00A77C69" w:rsidRDefault="00A77C69" w:rsidP="00A77C69">
      <w:pPr>
        <w:pStyle w:val="affffff2"/>
        <w:spacing w:after="360"/>
        <w:sectPr w:rsidR="00A77C69" w:rsidRPr="00A77C69" w:rsidSect="00A77C69">
          <w:headerReference w:type="even" r:id="rId16"/>
          <w:headerReference w:type="default" r:id="rId17"/>
          <w:footerReference w:type="even" r:id="rId18"/>
          <w:footerReference w:type="default" r:id="rId19"/>
          <w:pgSz w:w="11906" w:h="16838" w:code="9"/>
          <w:pgMar w:top="1928" w:right="1134" w:bottom="1134" w:left="1134" w:header="1418" w:footer="1134" w:gutter="284"/>
          <w:pgNumType w:fmt="upperRoman" w:start="1"/>
          <w:cols w:space="425"/>
          <w:formProt w:val="0"/>
          <w:docGrid w:linePitch="312"/>
        </w:sectPr>
      </w:pPr>
      <w:r w:rsidRPr="00A77C69">
        <w:fldChar w:fldCharType="end"/>
      </w:r>
    </w:p>
    <w:p w:rsidR="00F44100" w:rsidRDefault="00F44100" w:rsidP="00F44100">
      <w:pPr>
        <w:pStyle w:val="a6"/>
        <w:spacing w:before="560" w:after="360"/>
      </w:pPr>
      <w:bookmarkStart w:id="22" w:name="BookMark2"/>
      <w:bookmarkStart w:id="23" w:name="_Toc220942296"/>
      <w:bookmarkEnd w:id="21"/>
      <w:r w:rsidRPr="00F44100">
        <w:rPr>
          <w:spacing w:val="320"/>
        </w:rPr>
        <w:lastRenderedPageBreak/>
        <w:t>前</w:t>
      </w:r>
      <w:r>
        <w:t>言</w:t>
      </w:r>
      <w:bookmarkEnd w:id="23"/>
    </w:p>
    <w:p w:rsidR="00F44100" w:rsidRDefault="00F44100" w:rsidP="00F44100">
      <w:pPr>
        <w:pStyle w:val="affffb"/>
        <w:ind w:leftChars="50" w:left="105" w:firstLineChars="150" w:firstLine="315"/>
        <w:rPr>
          <w:rFonts w:hint="eastAsia"/>
        </w:rPr>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w:t>
      </w:r>
      <w:r>
        <w:rPr>
          <w:rFonts w:hint="eastAsia"/>
        </w:rPr>
        <w:t>GB/</w:t>
      </w:r>
      <w:r>
        <w:t>T 20001.7-2017</w:t>
      </w:r>
      <w:r>
        <w:rPr>
          <w:rFonts w:hint="eastAsia"/>
        </w:rPr>
        <w:t>《标准</w:t>
      </w:r>
      <w:r>
        <w:t>编写</w:t>
      </w:r>
      <w:r>
        <w:rPr>
          <w:rFonts w:hint="eastAsia"/>
        </w:rPr>
        <w:t>规则</w:t>
      </w:r>
      <w:r>
        <w:rPr>
          <w:rFonts w:hint="eastAsia"/>
        </w:rPr>
        <w:t xml:space="preserve"> </w:t>
      </w:r>
      <w:r>
        <w:rPr>
          <w:rFonts w:hint="eastAsia"/>
        </w:rPr>
        <w:t>第</w:t>
      </w:r>
      <w:r>
        <w:rPr>
          <w:rFonts w:hint="eastAsia"/>
        </w:rPr>
        <w:t xml:space="preserve"> 7 </w:t>
      </w:r>
      <w:r>
        <w:rPr>
          <w:rFonts w:hint="eastAsia"/>
        </w:rPr>
        <w:t>部分</w:t>
      </w:r>
      <w:r>
        <w:t>：指南标准</w:t>
      </w:r>
      <w:r>
        <w:rPr>
          <w:rFonts w:hint="eastAsia"/>
        </w:rPr>
        <w:t>》给出的规定起草。</w:t>
      </w:r>
    </w:p>
    <w:p w:rsidR="00F44100" w:rsidRPr="00F44100" w:rsidRDefault="00F44100" w:rsidP="00F44100">
      <w:pPr>
        <w:pStyle w:val="affffb"/>
        <w:ind w:firstLine="420"/>
      </w:pPr>
    </w:p>
    <w:p w:rsidR="00F44100" w:rsidRDefault="00F44100" w:rsidP="00F44100">
      <w:pPr>
        <w:pStyle w:val="affffb"/>
        <w:ind w:firstLine="420"/>
      </w:pPr>
    </w:p>
    <w:p w:rsidR="00F44100" w:rsidRDefault="00F44100" w:rsidP="00F44100">
      <w:pPr>
        <w:pStyle w:val="affffb"/>
        <w:ind w:firstLine="420"/>
      </w:pPr>
    </w:p>
    <w:p w:rsidR="00F44100" w:rsidRDefault="00F44100" w:rsidP="00F44100">
      <w:pPr>
        <w:pStyle w:val="affffb"/>
        <w:ind w:firstLine="420"/>
        <w:rPr>
          <w:rFonts w:hint="eastAsia"/>
        </w:rPr>
      </w:pPr>
      <w:r>
        <w:rPr>
          <w:rFonts w:hint="eastAsia"/>
        </w:rPr>
        <w:t>本文件由鄂尔多斯市农牧局提出。</w:t>
      </w:r>
    </w:p>
    <w:p w:rsidR="00F44100" w:rsidRDefault="00F44100" w:rsidP="00F44100">
      <w:pPr>
        <w:pStyle w:val="affffb"/>
        <w:ind w:firstLine="420"/>
        <w:rPr>
          <w:rFonts w:hint="eastAsia"/>
        </w:rPr>
      </w:pPr>
      <w:r>
        <w:rPr>
          <w:rFonts w:hint="eastAsia"/>
        </w:rPr>
        <w:t>本文件由内蒙古标准发展促进会归口。</w:t>
      </w:r>
    </w:p>
    <w:p w:rsidR="00F44100" w:rsidRDefault="00F44100" w:rsidP="00F44100">
      <w:pPr>
        <w:pStyle w:val="affffb"/>
        <w:ind w:firstLine="420"/>
        <w:rPr>
          <w:rFonts w:hint="eastAsia"/>
        </w:rPr>
      </w:pPr>
      <w:r>
        <w:rPr>
          <w:rFonts w:hint="eastAsia"/>
        </w:rPr>
        <w:t>本文件起草单位：鄂尔多斯市农畜产品质量安全中心、内蒙古农业大学</w:t>
      </w:r>
    </w:p>
    <w:p w:rsidR="00F44100" w:rsidRDefault="00F44100" w:rsidP="00F44100">
      <w:pPr>
        <w:pStyle w:val="affffb"/>
        <w:ind w:firstLine="420"/>
      </w:pPr>
      <w:r>
        <w:rPr>
          <w:rFonts w:hint="eastAsia"/>
        </w:rPr>
        <w:t>本文件主要起草人：邱鹏程、石富、王美秀、于婷婷、刘丽英、杨雅钧、吴桂芳、敖诗怡、张洪达、王学锋、张萍、冯伊莉、白小平、伊风江、王悦丰、张燕、武璇、马志红、李伟、杭莉、张旭凯</w:t>
      </w:r>
    </w:p>
    <w:p w:rsidR="00F44100" w:rsidRPr="00F44100" w:rsidRDefault="00F44100" w:rsidP="00F44100">
      <w:pPr>
        <w:pStyle w:val="affffb"/>
        <w:ind w:firstLine="420"/>
        <w:sectPr w:rsidR="00F44100" w:rsidRPr="00F44100" w:rsidSect="00A77C69">
          <w:headerReference w:type="even" r:id="rId20"/>
          <w:headerReference w:type="default" r:id="rId21"/>
          <w:footerReference w:type="even" r:id="rId22"/>
          <w:footerReference w:type="default" r:id="rId23"/>
          <w:pgSz w:w="11906" w:h="16838" w:code="9"/>
          <w:pgMar w:top="1928" w:right="1134" w:bottom="1134" w:left="1134" w:header="1418" w:footer="1134" w:gutter="284"/>
          <w:pgNumType w:fmt="upperRoman"/>
          <w:cols w:space="425"/>
          <w:formProt w:val="0"/>
          <w:docGrid w:linePitch="312"/>
        </w:sectPr>
      </w:pPr>
    </w:p>
    <w:p w:rsidR="00894836" w:rsidRPr="00145D9D" w:rsidRDefault="00894836" w:rsidP="00093D25">
      <w:pPr>
        <w:spacing w:line="20" w:lineRule="exact"/>
        <w:jc w:val="center"/>
        <w:rPr>
          <w:rFonts w:ascii="黑体" w:eastAsia="黑体" w:hAnsi="黑体"/>
          <w:sz w:val="32"/>
          <w:szCs w:val="32"/>
        </w:rPr>
      </w:pPr>
      <w:bookmarkStart w:id="24" w:name="BookMark4"/>
      <w:bookmarkEnd w:id="22"/>
    </w:p>
    <w:p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F7163BF8F5D340EFB4C687107D63F47C"/>
        </w:placeholder>
      </w:sdtPr>
      <w:sdtContent>
        <w:bookmarkStart w:id="25" w:name="_GoBack" w:displacedByCustomXml="prev"/>
        <w:bookmarkEnd w:id="25" w:displacedByCustomXml="prev"/>
        <w:bookmarkStart w:id="26" w:name="NEW_STAND_NAME" w:displacedByCustomXml="prev"/>
        <w:p w:rsidR="00F26B7E" w:rsidRPr="00F26B7E" w:rsidRDefault="00A77C69" w:rsidP="00A77C69">
          <w:pPr>
            <w:pStyle w:val="afffffffff8"/>
            <w:spacing w:beforeLines="100" w:before="240" w:afterLines="220" w:after="528"/>
          </w:pPr>
          <w:r>
            <w:rPr>
              <w:rFonts w:hint="eastAsia"/>
            </w:rPr>
            <w:t>鄂尔多斯高品质牛肉品质分级技术规范</w:t>
          </w:r>
        </w:p>
      </w:sdtContent>
    </w:sdt>
    <w:bookmarkEnd w:id="26" w:displacedByCustomXml="prev"/>
    <w:p w:rsidR="00E2552F" w:rsidRDefault="00E2552F" w:rsidP="00A77CCB">
      <w:pPr>
        <w:pStyle w:val="affc"/>
        <w:spacing w:before="240" w:after="240"/>
      </w:pPr>
      <w:bookmarkStart w:id="27" w:name="_Toc17233325"/>
      <w:bookmarkStart w:id="28" w:name="_Toc17233333"/>
      <w:bookmarkStart w:id="29" w:name="_Toc24884211"/>
      <w:bookmarkStart w:id="30" w:name="_Toc24884218"/>
      <w:bookmarkStart w:id="31" w:name="_Toc26648465"/>
      <w:bookmarkStart w:id="32" w:name="_Toc26718930"/>
      <w:bookmarkStart w:id="33" w:name="_Toc26986530"/>
      <w:bookmarkStart w:id="34" w:name="_Toc26986771"/>
      <w:bookmarkStart w:id="35" w:name="_Toc97192964"/>
      <w:bookmarkStart w:id="36" w:name="_Toc220942297"/>
      <w:r>
        <w:rPr>
          <w:rFonts w:hint="eastAsia"/>
        </w:rPr>
        <w:t>范围</w:t>
      </w:r>
      <w:bookmarkEnd w:id="27"/>
      <w:bookmarkEnd w:id="28"/>
      <w:bookmarkEnd w:id="29"/>
      <w:bookmarkEnd w:id="30"/>
      <w:bookmarkEnd w:id="31"/>
      <w:bookmarkEnd w:id="32"/>
      <w:bookmarkEnd w:id="33"/>
      <w:bookmarkEnd w:id="34"/>
      <w:bookmarkEnd w:id="35"/>
      <w:bookmarkEnd w:id="36"/>
    </w:p>
    <w:p w:rsidR="008B0C9C" w:rsidRDefault="00F44100" w:rsidP="008B0C9C">
      <w:pPr>
        <w:pStyle w:val="affffb"/>
        <w:ind w:firstLine="420"/>
      </w:pPr>
      <w:bookmarkStart w:id="37" w:name="_Toc17233326"/>
      <w:bookmarkStart w:id="38" w:name="_Toc17233334"/>
      <w:bookmarkStart w:id="39" w:name="_Toc24884212"/>
      <w:bookmarkStart w:id="40" w:name="_Toc24884219"/>
      <w:bookmarkStart w:id="41" w:name="_Toc26648466"/>
      <w:r w:rsidRPr="00F44100">
        <w:rPr>
          <w:rFonts w:hint="eastAsia"/>
        </w:rPr>
        <w:t>本文件规定了鄂尔多斯高品质牛肉的质量要求、等级规格、评定条件及标志、包装和记录要求。</w:t>
      </w:r>
    </w:p>
    <w:p w:rsidR="00F44100" w:rsidRPr="00F44100" w:rsidRDefault="00F44100" w:rsidP="008B0C9C">
      <w:pPr>
        <w:pStyle w:val="affffb"/>
        <w:ind w:firstLine="420"/>
        <w:rPr>
          <w:rFonts w:hint="eastAsia"/>
        </w:rPr>
      </w:pPr>
      <w:r w:rsidRPr="00F44100">
        <w:rPr>
          <w:rFonts w:hint="eastAsia"/>
        </w:rPr>
        <w:t>本文件适用于鄂尔多斯市生产的高品质牛肉（外脊、眼肉、上脑）切面在规定条件下进行品质等级评定。本文件同时适用于基于高光谱成像技术、图像分析技术或其他具备相同功能的非破坏性检测技术的质量分级。</w:t>
      </w:r>
    </w:p>
    <w:p w:rsidR="00E2552F" w:rsidRDefault="00E2552F" w:rsidP="00A77CCB">
      <w:pPr>
        <w:pStyle w:val="affc"/>
        <w:spacing w:before="240" w:after="240"/>
      </w:pPr>
      <w:bookmarkStart w:id="42" w:name="_Toc26718931"/>
      <w:bookmarkStart w:id="43" w:name="_Toc26986531"/>
      <w:bookmarkStart w:id="44" w:name="_Toc26986772"/>
      <w:bookmarkStart w:id="45" w:name="_Toc97192965"/>
      <w:bookmarkStart w:id="46" w:name="_Toc220942298"/>
      <w:r>
        <w:rPr>
          <w:rFonts w:hint="eastAsia"/>
        </w:rPr>
        <w:t>规范性引用文件</w:t>
      </w:r>
      <w:bookmarkEnd w:id="37"/>
      <w:bookmarkEnd w:id="38"/>
      <w:bookmarkEnd w:id="39"/>
      <w:bookmarkEnd w:id="40"/>
      <w:bookmarkEnd w:id="41"/>
      <w:bookmarkEnd w:id="42"/>
      <w:bookmarkEnd w:id="43"/>
      <w:bookmarkEnd w:id="44"/>
      <w:bookmarkEnd w:id="45"/>
      <w:bookmarkEnd w:id="46"/>
    </w:p>
    <w:sdt>
      <w:sdtPr>
        <w:rPr>
          <w:rFonts w:hint="eastAsia"/>
        </w:rPr>
        <w:id w:val="715848253"/>
        <w:placeholder>
          <w:docPart w:val="C3D9245938CF43AA903165779D1D259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F44100" w:rsidRPr="00F44100" w:rsidRDefault="00F44100" w:rsidP="00F44100">
      <w:pPr>
        <w:pStyle w:val="affffb"/>
        <w:ind w:firstLine="420"/>
        <w:rPr>
          <w:rFonts w:hint="eastAsia"/>
        </w:rPr>
      </w:pPr>
      <w:r w:rsidRPr="00F44100">
        <w:rPr>
          <w:rFonts w:hint="eastAsia"/>
        </w:rPr>
        <w:t xml:space="preserve">GB/T 191  </w:t>
      </w:r>
      <w:r w:rsidRPr="00F44100">
        <w:rPr>
          <w:rFonts w:hint="eastAsia"/>
        </w:rPr>
        <w:t>包装储运图示标志</w:t>
      </w:r>
    </w:p>
    <w:p w:rsidR="00F44100" w:rsidRDefault="00F44100" w:rsidP="00F44100">
      <w:pPr>
        <w:pStyle w:val="affffb"/>
        <w:ind w:firstLine="420"/>
      </w:pPr>
      <w:r w:rsidRPr="00F44100">
        <w:rPr>
          <w:rFonts w:hint="eastAsia"/>
        </w:rPr>
        <w:t xml:space="preserve">GB 2707  </w:t>
      </w:r>
      <w:r w:rsidRPr="00F44100">
        <w:rPr>
          <w:rFonts w:hint="eastAsia"/>
        </w:rPr>
        <w:t>食品安全国家标准</w:t>
      </w:r>
      <w:r w:rsidRPr="00F44100">
        <w:rPr>
          <w:rFonts w:hint="eastAsia"/>
        </w:rPr>
        <w:t xml:space="preserve"> </w:t>
      </w:r>
      <w:r w:rsidRPr="00F44100">
        <w:rPr>
          <w:rFonts w:hint="eastAsia"/>
        </w:rPr>
        <w:t>鲜（冻）畜、禽产品</w:t>
      </w:r>
    </w:p>
    <w:p w:rsidR="00AA6EC9" w:rsidRDefault="00F44100" w:rsidP="00F65893">
      <w:pPr>
        <w:pStyle w:val="affffb"/>
        <w:ind w:firstLine="420"/>
      </w:pPr>
      <w:r w:rsidRPr="00F44100">
        <w:rPr>
          <w:rFonts w:hint="eastAsia"/>
        </w:rPr>
        <w:t xml:space="preserve">GB 12694  </w:t>
      </w:r>
      <w:r w:rsidRPr="00F44100">
        <w:rPr>
          <w:rFonts w:hint="eastAsia"/>
        </w:rPr>
        <w:t>畜禽屠宰加工卫生规范</w:t>
      </w:r>
    </w:p>
    <w:p w:rsidR="00F44100" w:rsidRDefault="00F44100" w:rsidP="00F65893">
      <w:pPr>
        <w:pStyle w:val="affffb"/>
        <w:ind w:firstLine="420"/>
      </w:pPr>
      <w:r w:rsidRPr="00F44100">
        <w:rPr>
          <w:rFonts w:hint="eastAsia"/>
        </w:rPr>
        <w:t xml:space="preserve">GB 14881  </w:t>
      </w:r>
      <w:r w:rsidRPr="00F44100">
        <w:rPr>
          <w:rFonts w:hint="eastAsia"/>
        </w:rPr>
        <w:t>食品安全国家标准</w:t>
      </w:r>
      <w:r w:rsidRPr="00F44100">
        <w:rPr>
          <w:rFonts w:hint="eastAsia"/>
        </w:rPr>
        <w:t xml:space="preserve"> </w:t>
      </w:r>
      <w:r w:rsidRPr="00F44100">
        <w:rPr>
          <w:rFonts w:hint="eastAsia"/>
        </w:rPr>
        <w:t>食品生产通用卫生规范</w:t>
      </w:r>
    </w:p>
    <w:p w:rsidR="00F44100" w:rsidRDefault="00F44100" w:rsidP="00F65893">
      <w:pPr>
        <w:pStyle w:val="affffb"/>
        <w:ind w:firstLine="420"/>
      </w:pPr>
      <w:r w:rsidRPr="00F44100">
        <w:rPr>
          <w:rFonts w:hint="eastAsia"/>
        </w:rPr>
        <w:t xml:space="preserve">GB 18393  </w:t>
      </w:r>
      <w:r w:rsidRPr="00F44100">
        <w:rPr>
          <w:rFonts w:hint="eastAsia"/>
        </w:rPr>
        <w:t>牛羊屠宰产品品质检验规程</w:t>
      </w:r>
    </w:p>
    <w:p w:rsidR="00F44100" w:rsidRDefault="00F44100" w:rsidP="00F65893">
      <w:pPr>
        <w:pStyle w:val="affffb"/>
        <w:ind w:firstLine="420"/>
      </w:pPr>
      <w:r w:rsidRPr="00F44100">
        <w:rPr>
          <w:rFonts w:hint="eastAsia"/>
        </w:rPr>
        <w:t xml:space="preserve">GB/T 19477  </w:t>
      </w:r>
      <w:r w:rsidRPr="00F44100">
        <w:rPr>
          <w:rFonts w:hint="eastAsia"/>
        </w:rPr>
        <w:t>畜禽屠宰操作规程</w:t>
      </w:r>
      <w:r w:rsidRPr="00F44100">
        <w:rPr>
          <w:rFonts w:hint="eastAsia"/>
        </w:rPr>
        <w:t xml:space="preserve"> </w:t>
      </w:r>
      <w:r w:rsidRPr="00F44100">
        <w:rPr>
          <w:rFonts w:hint="eastAsia"/>
        </w:rPr>
        <w:t>牛</w:t>
      </w:r>
    </w:p>
    <w:p w:rsidR="00F44100" w:rsidRDefault="00F44100" w:rsidP="00F65893">
      <w:pPr>
        <w:pStyle w:val="affffb"/>
        <w:ind w:firstLine="420"/>
      </w:pPr>
      <w:r w:rsidRPr="00F44100">
        <w:rPr>
          <w:rFonts w:hint="eastAsia"/>
        </w:rPr>
        <w:t xml:space="preserve">GB/T 27643  </w:t>
      </w:r>
      <w:r w:rsidRPr="00F44100">
        <w:rPr>
          <w:rFonts w:hint="eastAsia"/>
        </w:rPr>
        <w:t>牛胴体及鲜肉分割</w:t>
      </w:r>
    </w:p>
    <w:p w:rsidR="00F44100" w:rsidRDefault="00F44100" w:rsidP="00F65893">
      <w:pPr>
        <w:pStyle w:val="affffb"/>
        <w:ind w:firstLine="420"/>
      </w:pPr>
      <w:r w:rsidRPr="00F44100">
        <w:rPr>
          <w:rFonts w:hint="eastAsia"/>
        </w:rPr>
        <w:t xml:space="preserve">GB/T 29392  </w:t>
      </w:r>
      <w:r w:rsidRPr="00F44100">
        <w:rPr>
          <w:rFonts w:hint="eastAsia"/>
        </w:rPr>
        <w:t>畜禽肉质量分级</w:t>
      </w:r>
      <w:r w:rsidRPr="00F44100">
        <w:rPr>
          <w:rFonts w:hint="eastAsia"/>
        </w:rPr>
        <w:t xml:space="preserve"> </w:t>
      </w:r>
      <w:r w:rsidRPr="00F44100">
        <w:rPr>
          <w:rFonts w:hint="eastAsia"/>
        </w:rPr>
        <w:t>牛肉</w:t>
      </w:r>
    </w:p>
    <w:p w:rsidR="00F44100" w:rsidRDefault="00F44100" w:rsidP="00F65893">
      <w:pPr>
        <w:pStyle w:val="affffb"/>
        <w:ind w:firstLine="420"/>
      </w:pPr>
      <w:r w:rsidRPr="00F44100">
        <w:rPr>
          <w:rFonts w:hint="eastAsia"/>
        </w:rPr>
        <w:t xml:space="preserve">GB/T 37061  </w:t>
      </w:r>
      <w:r w:rsidRPr="00F44100">
        <w:rPr>
          <w:rFonts w:hint="eastAsia"/>
        </w:rPr>
        <w:t>畜禽肉质量分级导则</w:t>
      </w:r>
    </w:p>
    <w:p w:rsidR="00F44100" w:rsidRDefault="00F44100" w:rsidP="00F65893">
      <w:pPr>
        <w:pStyle w:val="affffb"/>
        <w:ind w:firstLine="420"/>
      </w:pPr>
      <w:r w:rsidRPr="00F44100">
        <w:rPr>
          <w:rFonts w:hint="eastAsia"/>
        </w:rPr>
        <w:t xml:space="preserve">NY/T 815  </w:t>
      </w:r>
      <w:r w:rsidRPr="00F44100">
        <w:rPr>
          <w:rFonts w:hint="eastAsia"/>
        </w:rPr>
        <w:t>肉牛饲养标准</w:t>
      </w:r>
    </w:p>
    <w:p w:rsidR="00F44100" w:rsidRDefault="00F44100" w:rsidP="00F65893">
      <w:pPr>
        <w:pStyle w:val="affffb"/>
        <w:ind w:firstLine="420"/>
      </w:pPr>
      <w:r w:rsidRPr="00F44100">
        <w:rPr>
          <w:rFonts w:hint="eastAsia"/>
        </w:rPr>
        <w:t xml:space="preserve">NY/T 3379  </w:t>
      </w:r>
      <w:r w:rsidRPr="00F44100">
        <w:rPr>
          <w:rFonts w:hint="eastAsia"/>
        </w:rPr>
        <w:t>牛肉分级</w:t>
      </w:r>
    </w:p>
    <w:p w:rsidR="00F44100" w:rsidRPr="00F44100" w:rsidRDefault="00F44100" w:rsidP="00F65893">
      <w:pPr>
        <w:pStyle w:val="affffb"/>
        <w:ind w:firstLine="420"/>
        <w:rPr>
          <w:rFonts w:hint="eastAsia"/>
        </w:rPr>
      </w:pPr>
      <w:r w:rsidRPr="00F44100">
        <w:rPr>
          <w:rFonts w:hint="eastAsia"/>
        </w:rPr>
        <w:t xml:space="preserve">NY/T 3383  </w:t>
      </w:r>
      <w:r w:rsidRPr="00F44100">
        <w:rPr>
          <w:rFonts w:hint="eastAsia"/>
        </w:rPr>
        <w:t>畜禽产品包装与标识</w:t>
      </w:r>
    </w:p>
    <w:p w:rsidR="00B265BC" w:rsidRPr="00E030F9" w:rsidRDefault="00FD59EB" w:rsidP="00FD59EB">
      <w:pPr>
        <w:pStyle w:val="affc"/>
        <w:spacing w:before="240" w:after="240"/>
      </w:pPr>
      <w:bookmarkStart w:id="47" w:name="_Toc97192966"/>
      <w:bookmarkStart w:id="48" w:name="_Toc220942299"/>
      <w:r>
        <w:rPr>
          <w:rFonts w:hint="eastAsia"/>
          <w:szCs w:val="21"/>
        </w:rPr>
        <w:t>术语和定义</w:t>
      </w:r>
      <w:bookmarkEnd w:id="47"/>
      <w:bookmarkEnd w:id="48"/>
    </w:p>
    <w:bookmarkStart w:id="49" w:name="_Toc26986532" w:displacedByCustomXml="next"/>
    <w:bookmarkEnd w:id="49" w:displacedByCustomXml="next"/>
    <w:sdt>
      <w:sdtPr>
        <w:id w:val="-1909835108"/>
        <w:placeholder>
          <w:docPart w:val="67F3BAF2D96341B59F0E2F58618A5275"/>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3C010C" w:rsidRDefault="00F44100" w:rsidP="00BA263B">
          <w:pPr>
            <w:pStyle w:val="affffb"/>
            <w:ind w:firstLine="420"/>
          </w:pPr>
          <w:r>
            <w:t>下列术语和定义适用于本文件。</w:t>
          </w:r>
        </w:p>
      </w:sdtContent>
    </w:sdt>
    <w:p w:rsidR="00DB286E" w:rsidRDefault="00F44100" w:rsidP="00F44100">
      <w:pPr>
        <w:pStyle w:val="afffffffffff5"/>
        <w:ind w:leftChars="1" w:left="424" w:hangingChars="201" w:hanging="422"/>
        <w:rPr>
          <w:rFonts w:ascii="黑体" w:eastAsia="黑体" w:hAnsi="黑体"/>
        </w:rPr>
      </w:pPr>
      <w:r w:rsidRPr="00F44100">
        <w:rPr>
          <w:rFonts w:ascii="黑体" w:eastAsia="黑体" w:hAnsi="黑体"/>
        </w:rPr>
        <w:br/>
      </w:r>
      <w:r w:rsidRPr="00F44100">
        <w:rPr>
          <w:rFonts w:ascii="黑体" w:eastAsia="黑体" w:hAnsi="黑体" w:hint="eastAsia"/>
        </w:rPr>
        <w:t>鄂尔多斯高品质牛肉  Ordos high quality beef</w:t>
      </w:r>
    </w:p>
    <w:p w:rsidR="00F44100" w:rsidRDefault="00F44100" w:rsidP="00F44100">
      <w:pPr>
        <w:pStyle w:val="affffb"/>
        <w:ind w:firstLine="420"/>
      </w:pPr>
      <w:r w:rsidRPr="00F44100">
        <w:rPr>
          <w:rFonts w:hint="eastAsia"/>
        </w:rPr>
        <w:t>产自鄂尔多斯市，在规定饲养管理条件下形成，具有明显肌内脂肪沉积、呈大理石花纹的优质牛肉。</w:t>
      </w:r>
    </w:p>
    <w:p w:rsidR="00F44100" w:rsidRDefault="00F44100" w:rsidP="00F44100">
      <w:pPr>
        <w:pStyle w:val="afffffffffff5"/>
        <w:ind w:leftChars="1" w:left="424" w:hangingChars="201" w:hanging="422"/>
        <w:rPr>
          <w:rFonts w:ascii="黑体" w:eastAsia="黑体" w:hAnsi="黑体"/>
        </w:rPr>
      </w:pPr>
      <w:r w:rsidRPr="00F44100">
        <w:rPr>
          <w:rFonts w:ascii="黑体" w:eastAsia="黑体" w:hAnsi="黑体"/>
        </w:rPr>
        <w:br/>
      </w:r>
      <w:r w:rsidRPr="00F44100">
        <w:rPr>
          <w:rFonts w:ascii="黑体" w:eastAsia="黑体" w:hAnsi="黑体" w:hint="eastAsia"/>
        </w:rPr>
        <w:t>大理石花纹 marbling</w:t>
      </w:r>
    </w:p>
    <w:p w:rsidR="00F44100" w:rsidRPr="00F44100" w:rsidRDefault="00F44100" w:rsidP="00F44100">
      <w:pPr>
        <w:pStyle w:val="affffb"/>
        <w:ind w:firstLine="420"/>
        <w:rPr>
          <w:rFonts w:hint="eastAsia"/>
        </w:rPr>
      </w:pPr>
      <w:r w:rsidRPr="00F44100">
        <w:rPr>
          <w:rFonts w:hint="eastAsia"/>
        </w:rPr>
        <w:t>牛肌肉组织中脂肪的分布，呈大理石样的纹理。</w:t>
      </w:r>
    </w:p>
    <w:p w:rsidR="00DB286E" w:rsidRDefault="00F44100" w:rsidP="00F44100">
      <w:pPr>
        <w:pStyle w:val="afffffffffff5"/>
        <w:ind w:left="420" w:hangingChars="200" w:hanging="420"/>
        <w:rPr>
          <w:rFonts w:ascii="黑体" w:eastAsia="黑体" w:hAnsi="黑体"/>
        </w:rPr>
      </w:pPr>
      <w:r w:rsidRPr="00F44100">
        <w:rPr>
          <w:rFonts w:ascii="黑体" w:eastAsia="黑体" w:hAnsi="黑体"/>
        </w:rPr>
        <w:br/>
      </w:r>
      <w:r w:rsidRPr="00F44100">
        <w:rPr>
          <w:rFonts w:ascii="黑体" w:eastAsia="黑体" w:hAnsi="黑体" w:hint="eastAsia"/>
        </w:rPr>
        <w:t>嫩度tenderness</w:t>
      </w:r>
    </w:p>
    <w:p w:rsidR="00F44100" w:rsidRDefault="00F44100" w:rsidP="00F44100">
      <w:pPr>
        <w:pStyle w:val="affffb"/>
        <w:ind w:firstLine="420"/>
      </w:pPr>
      <w:r w:rsidRPr="00F44100">
        <w:rPr>
          <w:rFonts w:hint="eastAsia"/>
        </w:rPr>
        <w:t>肉在切割时所需的剪切力。</w:t>
      </w:r>
    </w:p>
    <w:p w:rsidR="00F44100" w:rsidRDefault="00F44100" w:rsidP="00F44100">
      <w:pPr>
        <w:pStyle w:val="afffffffffff5"/>
        <w:ind w:left="420" w:hangingChars="200" w:hanging="420"/>
        <w:rPr>
          <w:rFonts w:ascii="黑体" w:eastAsia="黑体" w:hAnsi="黑体"/>
        </w:rPr>
      </w:pPr>
      <w:r w:rsidRPr="00F44100">
        <w:rPr>
          <w:rFonts w:ascii="黑体" w:eastAsia="黑体" w:hAnsi="黑体"/>
        </w:rPr>
        <w:br/>
      </w:r>
      <w:r w:rsidRPr="00F44100">
        <w:rPr>
          <w:rFonts w:ascii="黑体" w:eastAsia="黑体" w:hAnsi="黑体" w:hint="eastAsia"/>
        </w:rPr>
        <w:t>高光谱成像技术 Hyperspectral imaging</w:t>
      </w:r>
    </w:p>
    <w:p w:rsidR="00F44100" w:rsidRDefault="00F44100" w:rsidP="00F44100">
      <w:pPr>
        <w:pStyle w:val="affffb"/>
        <w:ind w:firstLine="420"/>
      </w:pPr>
      <w:r w:rsidRPr="00F44100">
        <w:rPr>
          <w:rFonts w:hint="eastAsia"/>
        </w:rPr>
        <w:t>融合图像与光谱信息，在空间和光谱维度同时获取目标特征的成像技术。</w:t>
      </w:r>
    </w:p>
    <w:p w:rsidR="00F44100" w:rsidRDefault="00F44100" w:rsidP="00F44100">
      <w:pPr>
        <w:pStyle w:val="afffffffffff5"/>
        <w:ind w:left="420" w:hangingChars="200" w:hanging="420"/>
        <w:rPr>
          <w:rFonts w:ascii="黑体" w:eastAsia="黑体" w:hAnsi="黑体"/>
        </w:rPr>
      </w:pPr>
      <w:r w:rsidRPr="00F44100">
        <w:rPr>
          <w:rFonts w:ascii="黑体" w:eastAsia="黑体" w:hAnsi="黑体"/>
        </w:rPr>
        <w:br/>
      </w:r>
      <w:r w:rsidRPr="00F44100">
        <w:rPr>
          <w:rFonts w:ascii="黑体" w:eastAsia="黑体" w:hAnsi="黑体" w:hint="eastAsia"/>
        </w:rPr>
        <w:t>品质分级 quality grading</w:t>
      </w:r>
    </w:p>
    <w:p w:rsidR="00F44100" w:rsidRDefault="00F44100" w:rsidP="00F44100">
      <w:pPr>
        <w:pStyle w:val="affffb"/>
        <w:ind w:firstLine="420"/>
      </w:pPr>
      <w:r w:rsidRPr="00F44100">
        <w:rPr>
          <w:rFonts w:hint="eastAsia"/>
        </w:rPr>
        <w:t>根据牛肉大理石花纹、肌肉色泽、脂肪色泽和嫩度为指标综合判定胴体牛肉品质等级的分级标准。</w:t>
      </w:r>
    </w:p>
    <w:p w:rsidR="00F44100" w:rsidRDefault="00F44100" w:rsidP="00F44100">
      <w:pPr>
        <w:pStyle w:val="affc"/>
        <w:spacing w:before="240" w:after="240"/>
      </w:pPr>
      <w:bookmarkStart w:id="50" w:name="_Toc220942300"/>
      <w:r>
        <w:rPr>
          <w:rFonts w:hint="eastAsia"/>
        </w:rPr>
        <w:t>牛肉质量</w:t>
      </w:r>
      <w:r>
        <w:t>要求</w:t>
      </w:r>
      <w:bookmarkEnd w:id="50"/>
    </w:p>
    <w:p w:rsidR="00F44100" w:rsidRDefault="00F44100" w:rsidP="00F44100">
      <w:pPr>
        <w:pStyle w:val="affd"/>
        <w:spacing w:before="120" w:after="120"/>
      </w:pPr>
      <w:bookmarkStart w:id="51" w:name="_Toc220942301"/>
      <w:r>
        <w:rPr>
          <w:rFonts w:hint="eastAsia"/>
        </w:rPr>
        <w:lastRenderedPageBreak/>
        <w:t>养殖</w:t>
      </w:r>
      <w:r>
        <w:t>要求</w:t>
      </w:r>
      <w:bookmarkEnd w:id="51"/>
    </w:p>
    <w:p w:rsidR="00F44100" w:rsidRDefault="00F44100" w:rsidP="00F44100">
      <w:pPr>
        <w:pStyle w:val="affffb"/>
        <w:ind w:firstLine="420"/>
      </w:pPr>
      <w:r w:rsidRPr="00F44100">
        <w:rPr>
          <w:rFonts w:hint="eastAsia"/>
        </w:rPr>
        <w:t>肉牛养殖过程应符合</w:t>
      </w:r>
      <w:r w:rsidRPr="00F44100">
        <w:rPr>
          <w:rFonts w:hint="eastAsia"/>
        </w:rPr>
        <w:t>NY/T 815</w:t>
      </w:r>
      <w:r w:rsidRPr="00F44100">
        <w:rPr>
          <w:rFonts w:hint="eastAsia"/>
        </w:rPr>
        <w:t>的要求。</w:t>
      </w:r>
    </w:p>
    <w:p w:rsidR="00F44100" w:rsidRDefault="00F44100" w:rsidP="00F44100">
      <w:pPr>
        <w:pStyle w:val="affd"/>
        <w:spacing w:before="120" w:after="120"/>
      </w:pPr>
      <w:bookmarkStart w:id="52" w:name="_Toc220942302"/>
      <w:r>
        <w:rPr>
          <w:rFonts w:hint="eastAsia"/>
        </w:rPr>
        <w:t>屠宰</w:t>
      </w:r>
      <w:r>
        <w:t>和加工要求</w:t>
      </w:r>
      <w:bookmarkEnd w:id="52"/>
    </w:p>
    <w:p w:rsidR="00F44100" w:rsidRDefault="00F44100" w:rsidP="00F44100">
      <w:pPr>
        <w:pStyle w:val="affffb"/>
        <w:ind w:firstLine="420"/>
      </w:pPr>
      <w:r w:rsidRPr="00F44100">
        <w:rPr>
          <w:rFonts w:hint="eastAsia"/>
        </w:rPr>
        <w:t>屠宰加工应符合</w:t>
      </w:r>
      <w:r w:rsidRPr="00F44100">
        <w:rPr>
          <w:rFonts w:hint="eastAsia"/>
        </w:rPr>
        <w:t>GB/T 19477</w:t>
      </w:r>
      <w:r w:rsidRPr="00F44100">
        <w:rPr>
          <w:rFonts w:hint="eastAsia"/>
        </w:rPr>
        <w:t>和</w:t>
      </w:r>
      <w:r w:rsidRPr="00F44100">
        <w:rPr>
          <w:rFonts w:hint="eastAsia"/>
        </w:rPr>
        <w:t>GB/T 27643</w:t>
      </w:r>
      <w:r w:rsidRPr="00F44100">
        <w:rPr>
          <w:rFonts w:hint="eastAsia"/>
        </w:rPr>
        <w:t>规定。加工过程卫生要求应按</w:t>
      </w:r>
      <w:r w:rsidRPr="00F44100">
        <w:rPr>
          <w:rFonts w:hint="eastAsia"/>
        </w:rPr>
        <w:t>GB 12694</w:t>
      </w:r>
      <w:r w:rsidRPr="00F44100">
        <w:rPr>
          <w:rFonts w:hint="eastAsia"/>
        </w:rPr>
        <w:t>、</w:t>
      </w:r>
      <w:r w:rsidRPr="00F44100">
        <w:rPr>
          <w:rFonts w:hint="eastAsia"/>
        </w:rPr>
        <w:t>GB 14881</w:t>
      </w:r>
      <w:r w:rsidRPr="00F44100">
        <w:rPr>
          <w:rFonts w:hint="eastAsia"/>
        </w:rPr>
        <w:t>执行。</w:t>
      </w:r>
    </w:p>
    <w:p w:rsidR="00F44100" w:rsidRDefault="00F44100" w:rsidP="00F44100">
      <w:pPr>
        <w:pStyle w:val="affd"/>
        <w:spacing w:before="120" w:after="120"/>
      </w:pPr>
      <w:bookmarkStart w:id="53" w:name="_Toc220942303"/>
      <w:r>
        <w:rPr>
          <w:rFonts w:hint="eastAsia"/>
        </w:rPr>
        <w:t>分割</w:t>
      </w:r>
      <w:r>
        <w:t>的</w:t>
      </w:r>
      <w:r>
        <w:rPr>
          <w:rFonts w:hint="eastAsia"/>
        </w:rPr>
        <w:t>要求</w:t>
      </w:r>
      <w:bookmarkEnd w:id="53"/>
    </w:p>
    <w:p w:rsidR="00F44100" w:rsidRDefault="00F44100" w:rsidP="00F44100">
      <w:pPr>
        <w:pStyle w:val="affffb"/>
        <w:ind w:firstLine="420"/>
      </w:pPr>
      <w:r w:rsidRPr="00F44100">
        <w:rPr>
          <w:rFonts w:hint="eastAsia"/>
        </w:rPr>
        <w:t>应符合</w:t>
      </w:r>
      <w:r w:rsidRPr="00F44100">
        <w:rPr>
          <w:rFonts w:hint="eastAsia"/>
        </w:rPr>
        <w:t xml:space="preserve">GB/T 27643 </w:t>
      </w:r>
      <w:r w:rsidRPr="00F44100">
        <w:rPr>
          <w:rFonts w:hint="eastAsia"/>
        </w:rPr>
        <w:t>的规定。分割出外脊、眼肉、上脑，分割示意图见附录</w:t>
      </w:r>
      <w:r w:rsidRPr="00F44100">
        <w:rPr>
          <w:rFonts w:hint="eastAsia"/>
        </w:rPr>
        <w:t>A</w:t>
      </w:r>
      <w:r w:rsidRPr="00F44100">
        <w:rPr>
          <w:rFonts w:hint="eastAsia"/>
        </w:rPr>
        <w:t>。</w:t>
      </w:r>
    </w:p>
    <w:p w:rsidR="00F44100" w:rsidRDefault="00F44100" w:rsidP="00F44100">
      <w:pPr>
        <w:pStyle w:val="affd"/>
        <w:spacing w:before="120" w:after="120"/>
      </w:pPr>
      <w:bookmarkStart w:id="54" w:name="_Toc220942304"/>
      <w:r>
        <w:rPr>
          <w:rFonts w:hint="eastAsia"/>
        </w:rPr>
        <w:t>检验检疫</w:t>
      </w:r>
      <w:r>
        <w:t>和</w:t>
      </w:r>
      <w:r>
        <w:rPr>
          <w:rFonts w:hint="eastAsia"/>
        </w:rPr>
        <w:t>追溯</w:t>
      </w:r>
      <w:r>
        <w:t>要求</w:t>
      </w:r>
      <w:bookmarkEnd w:id="54"/>
    </w:p>
    <w:p w:rsidR="00F44100" w:rsidRDefault="00F44100" w:rsidP="00F44100">
      <w:pPr>
        <w:pStyle w:val="affffb"/>
        <w:ind w:firstLine="420"/>
      </w:pPr>
      <w:r w:rsidRPr="00F44100">
        <w:rPr>
          <w:rFonts w:hint="eastAsia"/>
        </w:rPr>
        <w:t>分割后的牛肉部位必须符合</w:t>
      </w:r>
      <w:r w:rsidRPr="00F44100">
        <w:rPr>
          <w:rFonts w:hint="eastAsia"/>
        </w:rPr>
        <w:t>GB 2707</w:t>
      </w:r>
      <w:r w:rsidRPr="00F44100">
        <w:rPr>
          <w:rFonts w:hint="eastAsia"/>
        </w:rPr>
        <w:t>的卫生要求，并附动物卫生监督机构检疫合格证书和相关溯源信息。</w:t>
      </w:r>
    </w:p>
    <w:p w:rsidR="00F44100" w:rsidRDefault="00F44100" w:rsidP="00F44100">
      <w:pPr>
        <w:pStyle w:val="affc"/>
        <w:spacing w:before="240" w:after="240"/>
      </w:pPr>
      <w:bookmarkStart w:id="55" w:name="_Toc220942305"/>
      <w:r>
        <w:rPr>
          <w:rFonts w:hint="eastAsia"/>
        </w:rPr>
        <w:t>等级规格</w:t>
      </w:r>
      <w:bookmarkEnd w:id="55"/>
    </w:p>
    <w:p w:rsidR="00F44100" w:rsidRDefault="00F44100" w:rsidP="00F44100">
      <w:pPr>
        <w:pStyle w:val="affffb"/>
        <w:ind w:firstLine="420"/>
      </w:pPr>
      <w:r w:rsidRPr="00F44100">
        <w:rPr>
          <w:rFonts w:hint="eastAsia"/>
        </w:rPr>
        <w:t>根据肉质等级对牛肉等级进行评定，以肌肉中的大理石花纹、肌肉色泽、嫩度作为评定指标，根据评定最低者判定肉质等级，将外脊、眼肉和上脑的质量分为</w:t>
      </w:r>
      <w:r w:rsidRPr="00F44100">
        <w:rPr>
          <w:rFonts w:hint="eastAsia"/>
        </w:rPr>
        <w:t>1</w:t>
      </w:r>
      <w:r w:rsidRPr="00F44100">
        <w:rPr>
          <w:rFonts w:hint="eastAsia"/>
        </w:rPr>
        <w:t>级、</w:t>
      </w:r>
      <w:r w:rsidRPr="00F44100">
        <w:rPr>
          <w:rFonts w:hint="eastAsia"/>
        </w:rPr>
        <w:t>2</w:t>
      </w:r>
      <w:r w:rsidRPr="00F44100">
        <w:rPr>
          <w:rFonts w:hint="eastAsia"/>
        </w:rPr>
        <w:t>级、</w:t>
      </w:r>
      <w:r w:rsidRPr="00F44100">
        <w:rPr>
          <w:rFonts w:hint="eastAsia"/>
        </w:rPr>
        <w:t>3</w:t>
      </w:r>
      <w:r w:rsidRPr="00F44100">
        <w:rPr>
          <w:rFonts w:hint="eastAsia"/>
        </w:rPr>
        <w:t>级、</w:t>
      </w:r>
      <w:r w:rsidRPr="00F44100">
        <w:rPr>
          <w:rFonts w:hint="eastAsia"/>
        </w:rPr>
        <w:t>4</w:t>
      </w:r>
      <w:r w:rsidRPr="00F44100">
        <w:rPr>
          <w:rFonts w:hint="eastAsia"/>
        </w:rPr>
        <w:t>级和</w:t>
      </w:r>
      <w:r w:rsidRPr="00F44100">
        <w:rPr>
          <w:rFonts w:hint="eastAsia"/>
        </w:rPr>
        <w:t>5</w:t>
      </w:r>
      <w:r w:rsidRPr="00F44100">
        <w:rPr>
          <w:rFonts w:hint="eastAsia"/>
        </w:rPr>
        <w:t>级。</w:t>
      </w:r>
    </w:p>
    <w:p w:rsidR="00F44100" w:rsidRDefault="00F44100" w:rsidP="00F44100">
      <w:pPr>
        <w:pStyle w:val="affc"/>
        <w:spacing w:before="240" w:after="240"/>
      </w:pPr>
      <w:bookmarkStart w:id="56" w:name="_Toc220942306"/>
      <w:r>
        <w:rPr>
          <w:rFonts w:hint="eastAsia"/>
        </w:rPr>
        <w:t>评定条件</w:t>
      </w:r>
      <w:bookmarkEnd w:id="56"/>
    </w:p>
    <w:p w:rsidR="00F44100" w:rsidRDefault="00F44100" w:rsidP="00F44100">
      <w:pPr>
        <w:pStyle w:val="affd"/>
        <w:spacing w:before="120" w:after="120"/>
      </w:pPr>
      <w:bookmarkStart w:id="57" w:name="_Toc220942307"/>
      <w:r>
        <w:rPr>
          <w:rFonts w:hint="eastAsia"/>
        </w:rPr>
        <w:t>评定要求</w:t>
      </w:r>
      <w:bookmarkEnd w:id="57"/>
    </w:p>
    <w:p w:rsidR="00F44100" w:rsidRDefault="00F44100" w:rsidP="00F44100">
      <w:pPr>
        <w:pStyle w:val="affffb"/>
        <w:ind w:firstLine="420"/>
      </w:pPr>
      <w:r w:rsidRPr="00F44100">
        <w:rPr>
          <w:rFonts w:hint="eastAsia"/>
        </w:rPr>
        <w:t>检验检疫合格的，冷却后的胴体经分割暴露于空气中</w:t>
      </w:r>
      <w:r w:rsidRPr="00F44100">
        <w:rPr>
          <w:rFonts w:hint="eastAsia"/>
        </w:rPr>
        <w:t>0.5h</w:t>
      </w:r>
      <w:r w:rsidRPr="00F44100">
        <w:rPr>
          <w:rFonts w:hint="eastAsia"/>
        </w:rPr>
        <w:t>后，在光照强度大于</w:t>
      </w:r>
      <w:r w:rsidRPr="00F44100">
        <w:rPr>
          <w:rFonts w:hint="eastAsia"/>
        </w:rPr>
        <w:t>660lux</w:t>
      </w:r>
      <w:r w:rsidRPr="00F44100">
        <w:rPr>
          <w:rFonts w:hint="eastAsia"/>
        </w:rPr>
        <w:t>条件下（避免光线直射）进行评定。</w:t>
      </w:r>
    </w:p>
    <w:p w:rsidR="00F44100" w:rsidRDefault="00F44100" w:rsidP="00F44100">
      <w:pPr>
        <w:pStyle w:val="affd"/>
        <w:spacing w:before="120" w:after="120"/>
      </w:pPr>
      <w:bookmarkStart w:id="58" w:name="_Toc220942308"/>
      <w:r>
        <w:rPr>
          <w:rFonts w:hint="eastAsia"/>
        </w:rPr>
        <w:t>大理石花纹</w:t>
      </w:r>
      <w:bookmarkEnd w:id="58"/>
    </w:p>
    <w:p w:rsidR="00F44100" w:rsidRDefault="00F44100" w:rsidP="00F44100">
      <w:pPr>
        <w:pStyle w:val="affffb"/>
        <w:ind w:firstLine="420"/>
      </w:pPr>
      <w:r w:rsidRPr="00F44100">
        <w:rPr>
          <w:rFonts w:hint="eastAsia"/>
        </w:rPr>
        <w:t>大理石花纹从低到高分为</w:t>
      </w:r>
      <w:r w:rsidRPr="00F44100">
        <w:rPr>
          <w:rFonts w:hint="eastAsia"/>
        </w:rPr>
        <w:t>1</w:t>
      </w:r>
      <w:r w:rsidRPr="00F44100">
        <w:rPr>
          <w:rFonts w:hint="eastAsia"/>
        </w:rPr>
        <w:t>级、</w:t>
      </w:r>
      <w:r w:rsidRPr="00F44100">
        <w:rPr>
          <w:rFonts w:hint="eastAsia"/>
        </w:rPr>
        <w:t>2</w:t>
      </w:r>
      <w:r w:rsidRPr="00F44100">
        <w:rPr>
          <w:rFonts w:hint="eastAsia"/>
        </w:rPr>
        <w:t>级、</w:t>
      </w:r>
      <w:r w:rsidRPr="00F44100">
        <w:rPr>
          <w:rFonts w:hint="eastAsia"/>
        </w:rPr>
        <w:t>3</w:t>
      </w:r>
      <w:r w:rsidRPr="00F44100">
        <w:rPr>
          <w:rFonts w:hint="eastAsia"/>
        </w:rPr>
        <w:t>级、</w:t>
      </w:r>
      <w:r w:rsidRPr="00F44100">
        <w:rPr>
          <w:rFonts w:hint="eastAsia"/>
        </w:rPr>
        <w:t>4</w:t>
      </w:r>
      <w:r w:rsidRPr="00F44100">
        <w:rPr>
          <w:rFonts w:hint="eastAsia"/>
        </w:rPr>
        <w:t>级和</w:t>
      </w:r>
      <w:r w:rsidRPr="00F44100">
        <w:rPr>
          <w:rFonts w:hint="eastAsia"/>
        </w:rPr>
        <w:t>5</w:t>
      </w:r>
      <w:r w:rsidRPr="00F44100">
        <w:rPr>
          <w:rFonts w:hint="eastAsia"/>
        </w:rPr>
        <w:t>级，按照附录</w:t>
      </w:r>
      <w:r w:rsidRPr="00F44100">
        <w:rPr>
          <w:rFonts w:hint="eastAsia"/>
        </w:rPr>
        <w:t>C</w:t>
      </w:r>
      <w:r w:rsidRPr="00F44100">
        <w:rPr>
          <w:rFonts w:hint="eastAsia"/>
        </w:rPr>
        <w:t>的方法评定。观察横切面大理石花纹丰富度，按照附录</w:t>
      </w:r>
      <w:r w:rsidRPr="00F44100">
        <w:rPr>
          <w:rFonts w:hint="eastAsia"/>
        </w:rPr>
        <w:t>C</w:t>
      </w:r>
      <w:r w:rsidRPr="00F44100">
        <w:rPr>
          <w:rFonts w:hint="eastAsia"/>
        </w:rPr>
        <w:t>评定等级。当大理石花纹介于两个等级之间时，按照相似度原则，选择最接近的等级。</w:t>
      </w:r>
    </w:p>
    <w:p w:rsidR="00F44100" w:rsidRDefault="00F44100" w:rsidP="00F44100">
      <w:pPr>
        <w:pStyle w:val="affd"/>
        <w:spacing w:before="120" w:after="120"/>
      </w:pPr>
      <w:bookmarkStart w:id="59" w:name="_Toc220942309"/>
      <w:r>
        <w:rPr>
          <w:rFonts w:hint="eastAsia"/>
        </w:rPr>
        <w:t>肌肉色泽</w:t>
      </w:r>
      <w:bookmarkEnd w:id="59"/>
    </w:p>
    <w:p w:rsidR="00F44100" w:rsidRDefault="00F44100" w:rsidP="00F44100">
      <w:pPr>
        <w:pStyle w:val="affffb"/>
        <w:ind w:firstLine="420"/>
      </w:pPr>
      <w:r w:rsidRPr="00F44100">
        <w:rPr>
          <w:rFonts w:hint="eastAsia"/>
        </w:rPr>
        <w:t>肌肉色泽从浅到深分为</w:t>
      </w:r>
      <w:r w:rsidRPr="00F44100">
        <w:rPr>
          <w:rFonts w:hint="eastAsia"/>
        </w:rPr>
        <w:t>1</w:t>
      </w:r>
      <w:r w:rsidRPr="00F44100">
        <w:rPr>
          <w:rFonts w:hint="eastAsia"/>
        </w:rPr>
        <w:t>级、</w:t>
      </w:r>
      <w:r w:rsidRPr="00F44100">
        <w:rPr>
          <w:rFonts w:hint="eastAsia"/>
        </w:rPr>
        <w:t>2</w:t>
      </w:r>
      <w:r w:rsidRPr="00F44100">
        <w:rPr>
          <w:rFonts w:hint="eastAsia"/>
        </w:rPr>
        <w:t>级、</w:t>
      </w:r>
      <w:r w:rsidRPr="00F44100">
        <w:rPr>
          <w:rFonts w:hint="eastAsia"/>
        </w:rPr>
        <w:t>3</w:t>
      </w:r>
      <w:r w:rsidRPr="00F44100">
        <w:rPr>
          <w:rFonts w:hint="eastAsia"/>
        </w:rPr>
        <w:t>级、</w:t>
      </w:r>
      <w:r w:rsidRPr="00F44100">
        <w:rPr>
          <w:rFonts w:hint="eastAsia"/>
        </w:rPr>
        <w:t>4</w:t>
      </w:r>
      <w:r w:rsidRPr="00F44100">
        <w:rPr>
          <w:rFonts w:hint="eastAsia"/>
        </w:rPr>
        <w:t>级和</w:t>
      </w:r>
      <w:r w:rsidRPr="00F44100">
        <w:rPr>
          <w:rFonts w:hint="eastAsia"/>
        </w:rPr>
        <w:t>5</w:t>
      </w:r>
      <w:r w:rsidRPr="00F44100">
        <w:rPr>
          <w:rFonts w:hint="eastAsia"/>
        </w:rPr>
        <w:t>级，其中</w:t>
      </w:r>
      <w:r w:rsidRPr="00F44100">
        <w:rPr>
          <w:rFonts w:hint="eastAsia"/>
        </w:rPr>
        <w:t>4</w:t>
      </w:r>
      <w:r w:rsidRPr="00F44100">
        <w:rPr>
          <w:rFonts w:hint="eastAsia"/>
        </w:rPr>
        <w:t>级、</w:t>
      </w:r>
      <w:r w:rsidRPr="00F44100">
        <w:rPr>
          <w:rFonts w:hint="eastAsia"/>
        </w:rPr>
        <w:t>5</w:t>
      </w:r>
      <w:r w:rsidRPr="00F44100">
        <w:rPr>
          <w:rFonts w:hint="eastAsia"/>
        </w:rPr>
        <w:t>级的肌肉色泽最好。肌肉色泽评定应与图</w:t>
      </w:r>
      <w:r w:rsidRPr="00F44100">
        <w:rPr>
          <w:rFonts w:hint="eastAsia"/>
        </w:rPr>
        <w:t>D.1</w:t>
      </w:r>
      <w:r w:rsidRPr="00F44100">
        <w:rPr>
          <w:rFonts w:hint="eastAsia"/>
        </w:rPr>
        <w:t>相符合，肌肉色泽等级应符合表</w:t>
      </w:r>
      <w:r w:rsidRPr="00F44100">
        <w:rPr>
          <w:rFonts w:hint="eastAsia"/>
        </w:rPr>
        <w:t>D.1</w:t>
      </w:r>
      <w:r w:rsidRPr="00F44100">
        <w:rPr>
          <w:rFonts w:hint="eastAsia"/>
        </w:rPr>
        <w:t>的规定。</w:t>
      </w:r>
    </w:p>
    <w:p w:rsidR="00F44100" w:rsidRDefault="00F44100" w:rsidP="00F44100">
      <w:pPr>
        <w:pStyle w:val="affd"/>
        <w:spacing w:before="120" w:after="120"/>
      </w:pPr>
      <w:bookmarkStart w:id="60" w:name="_Toc220942310"/>
      <w:r>
        <w:rPr>
          <w:rFonts w:hint="eastAsia"/>
        </w:rPr>
        <w:t>嫩度</w:t>
      </w:r>
      <w:bookmarkEnd w:id="60"/>
    </w:p>
    <w:p w:rsidR="00F44100" w:rsidRDefault="00F44100" w:rsidP="00F44100">
      <w:pPr>
        <w:pStyle w:val="affffb"/>
        <w:ind w:firstLine="420"/>
      </w:pPr>
      <w:r w:rsidRPr="00F44100">
        <w:rPr>
          <w:rFonts w:hint="eastAsia"/>
        </w:rPr>
        <w:t>嫩度从大到小分为</w:t>
      </w:r>
      <w:r w:rsidRPr="00F44100">
        <w:rPr>
          <w:rFonts w:hint="eastAsia"/>
        </w:rPr>
        <w:t>1</w:t>
      </w:r>
      <w:r w:rsidRPr="00F44100">
        <w:rPr>
          <w:rFonts w:hint="eastAsia"/>
        </w:rPr>
        <w:t>级、</w:t>
      </w:r>
      <w:r w:rsidRPr="00F44100">
        <w:rPr>
          <w:rFonts w:hint="eastAsia"/>
        </w:rPr>
        <w:t>2</w:t>
      </w:r>
      <w:r w:rsidRPr="00F44100">
        <w:rPr>
          <w:rFonts w:hint="eastAsia"/>
        </w:rPr>
        <w:t>级、</w:t>
      </w:r>
      <w:r w:rsidRPr="00F44100">
        <w:rPr>
          <w:rFonts w:hint="eastAsia"/>
        </w:rPr>
        <w:t>3</w:t>
      </w:r>
      <w:r w:rsidRPr="00F44100">
        <w:rPr>
          <w:rFonts w:hint="eastAsia"/>
        </w:rPr>
        <w:t>级、</w:t>
      </w:r>
      <w:r w:rsidRPr="00F44100">
        <w:rPr>
          <w:rFonts w:hint="eastAsia"/>
        </w:rPr>
        <w:t>4</w:t>
      </w:r>
      <w:r w:rsidRPr="00F44100">
        <w:rPr>
          <w:rFonts w:hint="eastAsia"/>
        </w:rPr>
        <w:t>级和</w:t>
      </w:r>
      <w:r w:rsidRPr="00F44100">
        <w:rPr>
          <w:rFonts w:hint="eastAsia"/>
        </w:rPr>
        <w:t>5</w:t>
      </w:r>
      <w:r w:rsidRPr="00F44100">
        <w:rPr>
          <w:rFonts w:hint="eastAsia"/>
        </w:rPr>
        <w:t>级，其中</w:t>
      </w:r>
      <w:r w:rsidRPr="00F44100">
        <w:rPr>
          <w:rFonts w:hint="eastAsia"/>
        </w:rPr>
        <w:t>4</w:t>
      </w:r>
      <w:r w:rsidRPr="00F44100">
        <w:rPr>
          <w:rFonts w:hint="eastAsia"/>
        </w:rPr>
        <w:t>级、</w:t>
      </w:r>
      <w:r w:rsidRPr="00F44100">
        <w:rPr>
          <w:rFonts w:hint="eastAsia"/>
        </w:rPr>
        <w:t>5</w:t>
      </w:r>
      <w:r w:rsidRPr="00F44100">
        <w:rPr>
          <w:rFonts w:hint="eastAsia"/>
        </w:rPr>
        <w:t>级的嫩度最好。嫩度等级应符合表</w:t>
      </w:r>
      <w:r w:rsidRPr="00F44100">
        <w:rPr>
          <w:rFonts w:hint="eastAsia"/>
        </w:rPr>
        <w:t>E.1</w:t>
      </w:r>
      <w:r w:rsidRPr="00F44100">
        <w:rPr>
          <w:rFonts w:hint="eastAsia"/>
        </w:rPr>
        <w:t>的规定。</w:t>
      </w:r>
    </w:p>
    <w:p w:rsidR="00F44100" w:rsidRDefault="00F44100" w:rsidP="00F44100">
      <w:pPr>
        <w:pStyle w:val="affc"/>
        <w:spacing w:before="240" w:after="240"/>
      </w:pPr>
      <w:bookmarkStart w:id="61" w:name="_Toc220942311"/>
      <w:r>
        <w:rPr>
          <w:rFonts w:hint="eastAsia"/>
        </w:rPr>
        <w:t>评定方法</w:t>
      </w:r>
      <w:bookmarkEnd w:id="61"/>
    </w:p>
    <w:p w:rsidR="00F44100" w:rsidRDefault="00F44100" w:rsidP="00F44100">
      <w:pPr>
        <w:pStyle w:val="affd"/>
        <w:spacing w:before="120" w:after="120"/>
      </w:pPr>
      <w:bookmarkStart w:id="62" w:name="_Toc220942312"/>
      <w:r>
        <w:rPr>
          <w:rFonts w:hint="eastAsia"/>
        </w:rPr>
        <w:t>判别模型</w:t>
      </w:r>
      <w:r>
        <w:t>建立</w:t>
      </w:r>
      <w:bookmarkEnd w:id="62"/>
    </w:p>
    <w:p w:rsidR="00F44100" w:rsidRDefault="00F44100" w:rsidP="00F44100">
      <w:pPr>
        <w:pStyle w:val="affffb"/>
        <w:ind w:firstLine="420"/>
      </w:pPr>
      <w:r w:rsidRPr="00F44100">
        <w:rPr>
          <w:rFonts w:hint="eastAsia"/>
        </w:rPr>
        <w:t>依据</w:t>
      </w:r>
      <w:r w:rsidRPr="00F44100">
        <w:rPr>
          <w:rFonts w:hint="eastAsia"/>
        </w:rPr>
        <w:t>GB/T 29392</w:t>
      </w:r>
      <w:r w:rsidRPr="00F44100">
        <w:rPr>
          <w:rFonts w:hint="eastAsia"/>
        </w:rPr>
        <w:t>中不同等级的大理石花纹特征、肌肉色泽分级标准和嫩度分级标准，采用附录</w:t>
      </w:r>
      <w:r w:rsidRPr="00F44100">
        <w:rPr>
          <w:rFonts w:hint="eastAsia"/>
        </w:rPr>
        <w:t>B</w:t>
      </w:r>
      <w:r w:rsidRPr="00F44100">
        <w:rPr>
          <w:rFonts w:hint="eastAsia"/>
        </w:rPr>
        <w:t>示例的高光谱成像系统或其他高光谱成像设备，采集外脊、眼肉、上脑横切面高清光谱图和图像，用色差仪测定肌肉色泽，用剪切力测量仪测定嫩度，通过专用软件分析光谱图和图像中肌内脂肪分布、肌肉色泽和嫩度特征参数，利用化学计量学等技术，建立综合判别模型，将牛肉分为</w:t>
      </w:r>
      <w:r w:rsidRPr="00F44100">
        <w:rPr>
          <w:rFonts w:hint="eastAsia"/>
        </w:rPr>
        <w:t>1</w:t>
      </w:r>
      <w:r w:rsidRPr="00F44100">
        <w:rPr>
          <w:rFonts w:hint="eastAsia"/>
        </w:rPr>
        <w:t>级、</w:t>
      </w:r>
      <w:r w:rsidRPr="00F44100">
        <w:rPr>
          <w:rFonts w:hint="eastAsia"/>
        </w:rPr>
        <w:t>2</w:t>
      </w:r>
      <w:r w:rsidRPr="00F44100">
        <w:rPr>
          <w:rFonts w:hint="eastAsia"/>
        </w:rPr>
        <w:t>级、</w:t>
      </w:r>
      <w:r w:rsidRPr="00F44100">
        <w:rPr>
          <w:rFonts w:hint="eastAsia"/>
        </w:rPr>
        <w:t>3</w:t>
      </w:r>
      <w:r w:rsidRPr="00F44100">
        <w:rPr>
          <w:rFonts w:hint="eastAsia"/>
        </w:rPr>
        <w:t>级、</w:t>
      </w:r>
      <w:r w:rsidRPr="00F44100">
        <w:rPr>
          <w:rFonts w:hint="eastAsia"/>
        </w:rPr>
        <w:t>4</w:t>
      </w:r>
      <w:r w:rsidRPr="00F44100">
        <w:rPr>
          <w:rFonts w:hint="eastAsia"/>
        </w:rPr>
        <w:t>级、</w:t>
      </w:r>
      <w:r w:rsidRPr="00F44100">
        <w:rPr>
          <w:rFonts w:hint="eastAsia"/>
        </w:rPr>
        <w:t>5</w:t>
      </w:r>
      <w:r w:rsidRPr="00F44100">
        <w:rPr>
          <w:rFonts w:hint="eastAsia"/>
        </w:rPr>
        <w:t>级，参见附录</w:t>
      </w:r>
      <w:r w:rsidRPr="00F44100">
        <w:rPr>
          <w:rFonts w:hint="eastAsia"/>
        </w:rPr>
        <w:t>C</w:t>
      </w:r>
      <w:r w:rsidRPr="00F44100">
        <w:rPr>
          <w:rFonts w:hint="eastAsia"/>
        </w:rPr>
        <w:t>。</w:t>
      </w:r>
    </w:p>
    <w:p w:rsidR="00F44100" w:rsidRDefault="00F44100" w:rsidP="00F44100">
      <w:pPr>
        <w:pStyle w:val="affd"/>
        <w:spacing w:before="120" w:after="120"/>
      </w:pPr>
      <w:bookmarkStart w:id="63" w:name="_Toc220942313"/>
      <w:r>
        <w:rPr>
          <w:rFonts w:hint="eastAsia"/>
        </w:rPr>
        <w:t>外脊、</w:t>
      </w:r>
      <w:r>
        <w:t>眼肉、上脑的质量等级评定</w:t>
      </w:r>
      <w:bookmarkEnd w:id="63"/>
    </w:p>
    <w:p w:rsidR="00F44100" w:rsidRDefault="00F44100" w:rsidP="00F44100">
      <w:pPr>
        <w:pStyle w:val="affffb"/>
        <w:ind w:firstLine="420"/>
      </w:pPr>
      <w:r w:rsidRPr="00F44100">
        <w:rPr>
          <w:rFonts w:hint="eastAsia"/>
        </w:rPr>
        <w:t>外脊、眼肉、上脑质量等级评定按照附录</w:t>
      </w:r>
      <w:r w:rsidRPr="00F44100">
        <w:rPr>
          <w:rFonts w:hint="eastAsia"/>
        </w:rPr>
        <w:t>E</w:t>
      </w:r>
      <w:r w:rsidRPr="00F44100">
        <w:rPr>
          <w:rFonts w:hint="eastAsia"/>
        </w:rPr>
        <w:t>进行。其中大理石花纹、肌肉色泽和嫩度等级按照附录</w:t>
      </w:r>
      <w:r w:rsidRPr="00F44100">
        <w:rPr>
          <w:rFonts w:hint="eastAsia"/>
        </w:rPr>
        <w:t>C</w:t>
      </w:r>
      <w:r w:rsidRPr="00F44100">
        <w:rPr>
          <w:rFonts w:hint="eastAsia"/>
        </w:rPr>
        <w:t>、</w:t>
      </w:r>
      <w:r w:rsidRPr="00F44100">
        <w:rPr>
          <w:rFonts w:hint="eastAsia"/>
        </w:rPr>
        <w:t>D</w:t>
      </w:r>
      <w:r w:rsidRPr="00F44100">
        <w:rPr>
          <w:rFonts w:hint="eastAsia"/>
        </w:rPr>
        <w:t>和</w:t>
      </w:r>
      <w:r w:rsidRPr="00F44100">
        <w:rPr>
          <w:rFonts w:hint="eastAsia"/>
        </w:rPr>
        <w:t>E</w:t>
      </w:r>
      <w:r w:rsidRPr="00F44100">
        <w:rPr>
          <w:rFonts w:hint="eastAsia"/>
        </w:rPr>
        <w:t>进行。</w:t>
      </w:r>
    </w:p>
    <w:p w:rsidR="00F44100" w:rsidRDefault="00F44100" w:rsidP="00F44100">
      <w:pPr>
        <w:pStyle w:val="affd"/>
        <w:spacing w:before="120" w:after="120"/>
      </w:pPr>
      <w:bookmarkStart w:id="64" w:name="_Toc220942314"/>
      <w:r>
        <w:rPr>
          <w:rFonts w:hint="eastAsia"/>
        </w:rPr>
        <w:lastRenderedPageBreak/>
        <w:t>评定规则</w:t>
      </w:r>
      <w:bookmarkEnd w:id="64"/>
    </w:p>
    <w:p w:rsidR="00F44100" w:rsidRDefault="00F44100" w:rsidP="00F44100">
      <w:pPr>
        <w:pStyle w:val="affffb"/>
        <w:ind w:firstLine="420"/>
      </w:pPr>
      <w:r w:rsidRPr="00F44100">
        <w:rPr>
          <w:rFonts w:hint="eastAsia"/>
        </w:rPr>
        <w:t>附录</w:t>
      </w:r>
      <w:r w:rsidRPr="00F44100">
        <w:rPr>
          <w:rFonts w:hint="eastAsia"/>
        </w:rPr>
        <w:t>F</w:t>
      </w:r>
      <w:r w:rsidRPr="00F44100">
        <w:rPr>
          <w:rFonts w:hint="eastAsia"/>
        </w:rPr>
        <w:t>所列等级的各项指标要求是分割肉评定为该等级的必备条件，即以各项等级要求指标评定所得最低等级为分割肉的最终等级。</w:t>
      </w:r>
    </w:p>
    <w:p w:rsidR="00F44100" w:rsidRDefault="00F44100" w:rsidP="00F44100">
      <w:pPr>
        <w:pStyle w:val="affc"/>
        <w:spacing w:before="240" w:after="240"/>
      </w:pPr>
      <w:bookmarkStart w:id="65" w:name="_Toc220942315"/>
      <w:r>
        <w:rPr>
          <w:rFonts w:hint="eastAsia"/>
        </w:rPr>
        <w:t>标志、包装和记录</w:t>
      </w:r>
      <w:bookmarkEnd w:id="65"/>
    </w:p>
    <w:p w:rsidR="00F44100" w:rsidRDefault="00F44100" w:rsidP="00F44100">
      <w:pPr>
        <w:pStyle w:val="affd"/>
        <w:spacing w:before="120" w:after="120"/>
      </w:pPr>
      <w:bookmarkStart w:id="66" w:name="_Toc220942316"/>
      <w:r>
        <w:rPr>
          <w:rFonts w:hint="eastAsia"/>
        </w:rPr>
        <w:t>评定</w:t>
      </w:r>
      <w:r>
        <w:t>规则</w:t>
      </w:r>
      <w:bookmarkEnd w:id="66"/>
    </w:p>
    <w:p w:rsidR="00F44100" w:rsidRDefault="00F44100" w:rsidP="00F44100">
      <w:pPr>
        <w:pStyle w:val="affffb"/>
        <w:ind w:firstLine="420"/>
      </w:pPr>
      <w:r w:rsidRPr="00F44100">
        <w:rPr>
          <w:rFonts w:hint="eastAsia"/>
        </w:rPr>
        <w:t>符合本文件要求的牛肉产品在包装上应标识相应的产品等级，分割肉质量等级的具体标志见附录</w:t>
      </w:r>
      <w:r w:rsidRPr="00F44100">
        <w:rPr>
          <w:rFonts w:hint="eastAsia"/>
        </w:rPr>
        <w:t>H</w:t>
      </w:r>
      <w:r w:rsidRPr="00F44100">
        <w:rPr>
          <w:rFonts w:hint="eastAsia"/>
        </w:rPr>
        <w:t>。</w:t>
      </w:r>
    </w:p>
    <w:p w:rsidR="00F44100" w:rsidRDefault="00F44100" w:rsidP="00F44100">
      <w:pPr>
        <w:pStyle w:val="affd"/>
        <w:spacing w:before="120" w:after="120"/>
      </w:pPr>
      <w:bookmarkStart w:id="67" w:name="_Toc220942317"/>
      <w:r>
        <w:rPr>
          <w:rFonts w:hint="eastAsia"/>
        </w:rPr>
        <w:t>包装</w:t>
      </w:r>
      <w:r>
        <w:t>标识</w:t>
      </w:r>
      <w:r>
        <w:rPr>
          <w:rFonts w:hint="eastAsia"/>
        </w:rPr>
        <w:t>和</w:t>
      </w:r>
      <w:r>
        <w:t>标签</w:t>
      </w:r>
      <w:bookmarkEnd w:id="67"/>
    </w:p>
    <w:p w:rsidR="00F44100" w:rsidRDefault="00F44100" w:rsidP="00F44100">
      <w:pPr>
        <w:pStyle w:val="affffb"/>
        <w:ind w:firstLine="420"/>
      </w:pPr>
      <w:r w:rsidRPr="00F44100">
        <w:rPr>
          <w:rFonts w:hint="eastAsia"/>
        </w:rPr>
        <w:t>应符合</w:t>
      </w:r>
      <w:r w:rsidRPr="00F44100">
        <w:rPr>
          <w:rFonts w:hint="eastAsia"/>
        </w:rPr>
        <w:t>NY/T 3383</w:t>
      </w:r>
      <w:r w:rsidRPr="00F44100">
        <w:rPr>
          <w:rFonts w:hint="eastAsia"/>
        </w:rPr>
        <w:t>的规定，运输包装标志应符合</w:t>
      </w:r>
      <w:r w:rsidRPr="00F44100">
        <w:rPr>
          <w:rFonts w:hint="eastAsia"/>
        </w:rPr>
        <w:t>GB/T 191</w:t>
      </w:r>
      <w:r w:rsidRPr="00F44100">
        <w:rPr>
          <w:rFonts w:hint="eastAsia"/>
        </w:rPr>
        <w:t>的规定。</w:t>
      </w:r>
    </w:p>
    <w:p w:rsidR="00F44100" w:rsidRDefault="00F44100" w:rsidP="00F44100">
      <w:pPr>
        <w:pStyle w:val="affd"/>
        <w:spacing w:before="120" w:after="120"/>
      </w:pPr>
      <w:bookmarkStart w:id="68" w:name="_Toc220942318"/>
      <w:r>
        <w:rPr>
          <w:rFonts w:hint="eastAsia"/>
        </w:rPr>
        <w:t>记录</w:t>
      </w:r>
      <w:bookmarkEnd w:id="68"/>
    </w:p>
    <w:p w:rsidR="00F44100" w:rsidRPr="00F44100" w:rsidRDefault="00F44100" w:rsidP="00F44100">
      <w:pPr>
        <w:pStyle w:val="affffb"/>
        <w:ind w:firstLine="420"/>
        <w:rPr>
          <w:rFonts w:hint="eastAsia"/>
        </w:rPr>
      </w:pPr>
      <w:r w:rsidRPr="00F44100">
        <w:rPr>
          <w:rFonts w:hint="eastAsia"/>
        </w:rPr>
        <w:t>应清晰地记录产品分级信息。</w:t>
      </w:r>
    </w:p>
    <w:p w:rsidR="00DB286E" w:rsidRDefault="00DB286E" w:rsidP="00DB286E">
      <w:pPr>
        <w:pStyle w:val="affffb"/>
        <w:ind w:firstLine="420"/>
      </w:pPr>
    </w:p>
    <w:p w:rsidR="004B3E93" w:rsidRDefault="004B3E93" w:rsidP="00DB286E">
      <w:pPr>
        <w:pStyle w:val="affffb"/>
        <w:ind w:firstLine="420"/>
      </w:pPr>
    </w:p>
    <w:p w:rsidR="002A1260" w:rsidRDefault="002A1260" w:rsidP="00653FED">
      <w:pPr>
        <w:pStyle w:val="affffb"/>
        <w:ind w:firstLine="420"/>
      </w:pPr>
    </w:p>
    <w:p w:rsidR="001D212F" w:rsidRDefault="001D212F" w:rsidP="00E60C63">
      <w:pPr>
        <w:pStyle w:val="affffb"/>
        <w:ind w:firstLine="420"/>
      </w:pPr>
    </w:p>
    <w:p w:rsidR="007A5D3A" w:rsidRDefault="007A5D3A"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C227B9" w:rsidRDefault="00C227B9" w:rsidP="007A5D3A">
      <w:pPr>
        <w:pStyle w:val="affffb"/>
        <w:ind w:firstLine="420"/>
      </w:pPr>
    </w:p>
    <w:p w:rsidR="003E019F" w:rsidRDefault="003E019F" w:rsidP="00F44100">
      <w:pPr>
        <w:pStyle w:val="affffb"/>
        <w:ind w:firstLine="420"/>
      </w:pPr>
    </w:p>
    <w:p w:rsidR="00F44100" w:rsidRDefault="00F44100" w:rsidP="00F44100">
      <w:pPr>
        <w:pStyle w:val="affffb"/>
        <w:ind w:firstLine="420"/>
        <w:sectPr w:rsidR="00F44100" w:rsidSect="00A77C69">
          <w:headerReference w:type="even" r:id="rId24"/>
          <w:headerReference w:type="default" r:id="rId25"/>
          <w:footerReference w:type="even" r:id="rId26"/>
          <w:footerReference w:type="default" r:id="rId27"/>
          <w:pgSz w:w="11906" w:h="16838" w:code="9"/>
          <w:pgMar w:top="1928" w:right="1134" w:bottom="1134" w:left="1134" w:header="1418" w:footer="1134" w:gutter="284"/>
          <w:pgNumType w:start="1"/>
          <w:cols w:space="425"/>
          <w:formProt w:val="0"/>
          <w:docGrid w:linePitch="312"/>
        </w:sectPr>
      </w:pPr>
    </w:p>
    <w:p w:rsidR="00F44100" w:rsidRDefault="00F44100" w:rsidP="00F44100">
      <w:pPr>
        <w:pStyle w:val="af8"/>
        <w:rPr>
          <w:vanish w:val="0"/>
        </w:rPr>
      </w:pPr>
      <w:bookmarkStart w:id="69" w:name="BookMark5"/>
      <w:bookmarkEnd w:id="24"/>
    </w:p>
    <w:p w:rsidR="00F44100" w:rsidRDefault="00F44100" w:rsidP="00F44100">
      <w:pPr>
        <w:pStyle w:val="afe"/>
        <w:rPr>
          <w:vanish w:val="0"/>
        </w:rPr>
      </w:pPr>
    </w:p>
    <w:p w:rsidR="00F44100" w:rsidRDefault="00F44100" w:rsidP="00F44100">
      <w:pPr>
        <w:pStyle w:val="aff3"/>
        <w:spacing w:after="120"/>
        <w:rPr>
          <w:rFonts w:hint="eastAsia"/>
        </w:rPr>
      </w:pPr>
      <w:r>
        <w:br/>
      </w:r>
      <w:bookmarkStart w:id="70" w:name="_Toc220942319"/>
      <w:r>
        <w:rPr>
          <w:rFonts w:hint="eastAsia"/>
        </w:rPr>
        <w:t>（资料性）</w:t>
      </w:r>
      <w:r>
        <w:br/>
      </w:r>
      <w:r>
        <w:rPr>
          <w:rFonts w:hint="eastAsia"/>
        </w:rPr>
        <w:t>分割示意图</w:t>
      </w:r>
      <w:bookmarkEnd w:id="70"/>
    </w:p>
    <w:p w:rsidR="00F44100" w:rsidRDefault="00F44100" w:rsidP="00F44100">
      <w:pPr>
        <w:pStyle w:val="affffb"/>
        <w:ind w:firstLine="420"/>
      </w:pPr>
    </w:p>
    <w:p w:rsidR="00F44100" w:rsidRPr="00F44100" w:rsidRDefault="00F44100" w:rsidP="00F44100">
      <w:pPr>
        <w:pStyle w:val="affffb"/>
        <w:ind w:firstLine="420"/>
      </w:pPr>
    </w:p>
    <w:p w:rsidR="00F44100" w:rsidRDefault="00F44100" w:rsidP="000A2708">
      <w:pPr>
        <w:pStyle w:val="affffb"/>
        <w:ind w:firstLineChars="810" w:firstLine="1701"/>
      </w:pPr>
      <w:r>
        <w:drawing>
          <wp:inline distT="0" distB="0" distL="0" distR="0" wp14:anchorId="79F5C657" wp14:editId="64C6EB11">
            <wp:extent cx="4226137" cy="3404124"/>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3813" cy="3426416"/>
                    </a:xfrm>
                    <a:prstGeom prst="rect">
                      <a:avLst/>
                    </a:prstGeom>
                    <a:noFill/>
                  </pic:spPr>
                </pic:pic>
              </a:graphicData>
            </a:graphic>
          </wp:inline>
        </w:drawing>
      </w:r>
    </w:p>
    <w:p w:rsidR="000A2708" w:rsidRDefault="000A2708" w:rsidP="00A77C69">
      <w:pPr>
        <w:pStyle w:val="af4"/>
        <w:numPr>
          <w:ilvl w:val="0"/>
          <w:numId w:val="0"/>
        </w:numPr>
        <w:ind w:left="539" w:firstLineChars="488" w:firstLine="878"/>
      </w:pPr>
      <w:r>
        <w:drawing>
          <wp:inline distT="0" distB="0" distL="0" distR="0" wp14:anchorId="3E34E7EF" wp14:editId="0EB27FDD">
            <wp:extent cx="4889500" cy="34626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500" cy="3462655"/>
                    </a:xfrm>
                    <a:prstGeom prst="rect">
                      <a:avLst/>
                    </a:prstGeom>
                    <a:noFill/>
                  </pic:spPr>
                </pic:pic>
              </a:graphicData>
            </a:graphic>
          </wp:inline>
        </w:drawing>
      </w:r>
    </w:p>
    <w:p w:rsidR="000A2708" w:rsidRDefault="000A2708" w:rsidP="000A2708">
      <w:pPr>
        <w:pStyle w:val="affffb"/>
        <w:ind w:firstLine="420"/>
      </w:pPr>
    </w:p>
    <w:p w:rsidR="000A2708" w:rsidRDefault="00A77C69" w:rsidP="000A2708">
      <w:pPr>
        <w:jc w:val="center"/>
        <w:rPr>
          <w:rFonts w:ascii="黑体" w:eastAsia="黑体" w:hAnsi="黑体"/>
          <w:color w:val="000000" w:themeColor="text1"/>
        </w:rPr>
      </w:pPr>
      <w:r>
        <w:rPr>
          <w:rFonts w:ascii="黑体" w:eastAsia="黑体" w:hAnsi="黑体" w:hint="eastAsia"/>
          <w:color w:val="000000" w:themeColor="text1"/>
        </w:rPr>
        <w:t xml:space="preserve">       </w:t>
      </w:r>
      <w:r w:rsidR="000A2708">
        <w:rPr>
          <w:rFonts w:ascii="黑体" w:eastAsia="黑体" w:hAnsi="黑体"/>
          <w:color w:val="000000" w:themeColor="text1"/>
        </w:rPr>
        <w:t xml:space="preserve">图 </w:t>
      </w:r>
      <w:r w:rsidR="000A2708">
        <w:rPr>
          <w:rFonts w:ascii="Times New Roman" w:eastAsia="黑体" w:hAnsi="Times New Roman"/>
          <w:color w:val="000000" w:themeColor="text1"/>
        </w:rPr>
        <w:t>A.1</w:t>
      </w:r>
      <w:r w:rsidR="000A2708">
        <w:rPr>
          <w:rFonts w:ascii="黑体" w:eastAsia="黑体" w:hAnsi="黑体"/>
          <w:color w:val="000000" w:themeColor="text1"/>
        </w:rPr>
        <w:t xml:space="preserve">  鄂尔多斯牛胴体分割示意图</w:t>
      </w:r>
    </w:p>
    <w:p w:rsidR="000A2708" w:rsidRDefault="000A2708" w:rsidP="000A2708">
      <w:pPr>
        <w:pStyle w:val="affffb"/>
        <w:ind w:firstLine="420"/>
        <w:sectPr w:rsidR="000A2708" w:rsidSect="00A77C69">
          <w:headerReference w:type="even" r:id="rId30"/>
          <w:headerReference w:type="default" r:id="rId31"/>
          <w:footerReference w:type="even" r:id="rId32"/>
          <w:footerReference w:type="default" r:id="rId33"/>
          <w:pgSz w:w="11906" w:h="16838" w:code="9"/>
          <w:pgMar w:top="1928" w:right="1134" w:bottom="1134" w:left="1134" w:header="1418" w:footer="1134" w:gutter="284"/>
          <w:cols w:space="425"/>
          <w:formProt w:val="0"/>
          <w:docGrid w:linePitch="312"/>
        </w:sectPr>
      </w:pPr>
    </w:p>
    <w:p w:rsidR="000A2708" w:rsidRDefault="000A2708" w:rsidP="000A2708">
      <w:pPr>
        <w:pStyle w:val="af8"/>
        <w:rPr>
          <w:vanish w:val="0"/>
        </w:rPr>
      </w:pPr>
    </w:p>
    <w:p w:rsidR="000A2708" w:rsidRDefault="000A2708" w:rsidP="000A2708">
      <w:pPr>
        <w:pStyle w:val="afe"/>
        <w:rPr>
          <w:vanish w:val="0"/>
        </w:rPr>
      </w:pPr>
    </w:p>
    <w:p w:rsidR="000A2708" w:rsidRDefault="000A2708" w:rsidP="000A2708">
      <w:pPr>
        <w:pStyle w:val="aff3"/>
        <w:spacing w:after="120"/>
        <w:rPr>
          <w:rFonts w:hint="eastAsia"/>
        </w:rPr>
      </w:pPr>
      <w:r>
        <w:br/>
      </w:r>
      <w:bookmarkStart w:id="71" w:name="_Toc220942320"/>
      <w:r>
        <w:rPr>
          <w:rFonts w:hint="eastAsia"/>
        </w:rPr>
        <w:t>（资料性）</w:t>
      </w:r>
      <w:r>
        <w:br/>
      </w:r>
      <w:r>
        <w:rPr>
          <w:rFonts w:hint="eastAsia"/>
        </w:rPr>
        <w:t>高光谱成像系统</w:t>
      </w:r>
      <w:bookmarkEnd w:id="71"/>
    </w:p>
    <w:p w:rsidR="000A2708" w:rsidRPr="000A2708" w:rsidRDefault="000A2708" w:rsidP="00A77C69">
      <w:pPr>
        <w:pStyle w:val="affffb"/>
        <w:ind w:firstLineChars="0" w:firstLine="0"/>
        <w:jc w:val="center"/>
      </w:pPr>
      <w:r>
        <w:drawing>
          <wp:inline distT="0" distB="0" distL="0" distR="0" wp14:anchorId="70DFF210" wp14:editId="5A56332B">
            <wp:extent cx="4712335" cy="3145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2335" cy="3145790"/>
                    </a:xfrm>
                    <a:prstGeom prst="rect">
                      <a:avLst/>
                    </a:prstGeom>
                    <a:noFill/>
                  </pic:spPr>
                </pic:pic>
              </a:graphicData>
            </a:graphic>
          </wp:inline>
        </w:drawing>
      </w:r>
    </w:p>
    <w:p w:rsidR="000A2708" w:rsidRDefault="000A2708" w:rsidP="000A2708">
      <w:pPr>
        <w:jc w:val="center"/>
        <w:rPr>
          <w:rFonts w:ascii="黑体" w:eastAsia="黑体" w:hAnsi="黑体"/>
        </w:rPr>
      </w:pPr>
      <w:r>
        <w:rPr>
          <w:rFonts w:ascii="黑体" w:eastAsia="黑体" w:hAnsi="黑体"/>
        </w:rPr>
        <w:t>图</w:t>
      </w:r>
      <w:r>
        <w:rPr>
          <w:rFonts w:ascii="Times New Roman" w:eastAsia="黑体" w:hAnsi="Times New Roman"/>
        </w:rPr>
        <w:t>B.1</w:t>
      </w:r>
      <w:r>
        <w:rPr>
          <w:rFonts w:ascii="黑体" w:eastAsia="黑体" w:hAnsi="黑体"/>
        </w:rPr>
        <w:t xml:space="preserve">  高光谱成像系统示意图</w:t>
      </w:r>
    </w:p>
    <w:p w:rsidR="000A2708" w:rsidRDefault="000A2708" w:rsidP="000A2708">
      <w:pPr>
        <w:pStyle w:val="affffb"/>
        <w:ind w:firstLine="420"/>
      </w:pPr>
    </w:p>
    <w:p w:rsidR="000A2708" w:rsidRPr="000A2708" w:rsidRDefault="000A2708" w:rsidP="000A2708">
      <w:pPr>
        <w:pStyle w:val="affffb"/>
        <w:ind w:firstLine="420"/>
      </w:pPr>
    </w:p>
    <w:p w:rsidR="000A2708" w:rsidRPr="000A2708" w:rsidRDefault="000A2708" w:rsidP="000A2708">
      <w:pPr>
        <w:pStyle w:val="affffb"/>
        <w:ind w:firstLine="420"/>
      </w:pPr>
    </w:p>
    <w:p w:rsidR="000A2708" w:rsidRDefault="000A2708" w:rsidP="000A2708">
      <w:pPr>
        <w:pStyle w:val="affffb"/>
        <w:ind w:firstLine="420"/>
        <w:sectPr w:rsidR="000A2708" w:rsidSect="00A77C69">
          <w:headerReference w:type="even" r:id="rId35"/>
          <w:headerReference w:type="default" r:id="rId36"/>
          <w:footerReference w:type="even" r:id="rId37"/>
          <w:footerReference w:type="default" r:id="rId38"/>
          <w:pgSz w:w="11906" w:h="16838" w:code="9"/>
          <w:pgMar w:top="1928" w:right="1134" w:bottom="1134" w:left="1134" w:header="1418" w:footer="1134" w:gutter="284"/>
          <w:cols w:space="425"/>
          <w:formProt w:val="0"/>
          <w:docGrid w:linePitch="312"/>
        </w:sectPr>
      </w:pPr>
    </w:p>
    <w:p w:rsidR="000A2708" w:rsidRDefault="000A2708" w:rsidP="000A2708">
      <w:pPr>
        <w:pStyle w:val="af8"/>
        <w:rPr>
          <w:vanish w:val="0"/>
        </w:rPr>
      </w:pPr>
    </w:p>
    <w:p w:rsidR="000A2708" w:rsidRDefault="000A2708" w:rsidP="000A2708">
      <w:pPr>
        <w:pStyle w:val="afe"/>
        <w:rPr>
          <w:vanish w:val="0"/>
        </w:rPr>
      </w:pPr>
    </w:p>
    <w:p w:rsidR="000A2708" w:rsidRDefault="000A2708" w:rsidP="000A2708">
      <w:pPr>
        <w:pStyle w:val="aff3"/>
        <w:spacing w:after="120"/>
        <w:rPr>
          <w:rFonts w:hint="eastAsia"/>
        </w:rPr>
      </w:pPr>
      <w:r>
        <w:br/>
      </w:r>
      <w:bookmarkStart w:id="72" w:name="_Toc220942321"/>
      <w:r>
        <w:rPr>
          <w:rFonts w:hint="eastAsia"/>
        </w:rPr>
        <w:t>（规范性）</w:t>
      </w:r>
      <w:r>
        <w:br/>
      </w:r>
      <w:r>
        <w:rPr>
          <w:rFonts w:hint="eastAsia"/>
        </w:rPr>
        <w:t>大理石花纹图谱</w:t>
      </w:r>
      <w:bookmarkEnd w:id="72"/>
    </w:p>
    <w:p w:rsidR="000A2708" w:rsidRPr="000A2708" w:rsidRDefault="000A2708" w:rsidP="000A2708">
      <w:pPr>
        <w:pStyle w:val="affffb"/>
        <w:ind w:firstLine="420"/>
      </w:pPr>
      <w:r w:rsidRPr="000A2708">
        <w:rPr>
          <w:rFonts w:hint="eastAsia"/>
        </w:rPr>
        <w:t>本附录给出的大理石花纹图谱是纹理的最低标准。</w:t>
      </w:r>
    </w:p>
    <w:p w:rsidR="000A2708" w:rsidRDefault="000A2708" w:rsidP="000A2708">
      <w:pPr>
        <w:pStyle w:val="affffb"/>
        <w:ind w:firstLine="420"/>
      </w:pPr>
    </w:p>
    <w:p w:rsidR="00886F31" w:rsidRPr="00886F31" w:rsidRDefault="000A2708" w:rsidP="00886F31">
      <w:pPr>
        <w:pStyle w:val="affffb"/>
        <w:ind w:firstLine="420"/>
        <w:rPr>
          <w:rFonts w:hint="eastAsia"/>
        </w:rPr>
      </w:pPr>
      <w:r>
        <w:drawing>
          <wp:inline distT="0" distB="0" distL="0" distR="0" wp14:anchorId="37F5CD11" wp14:editId="6BC8D3D9">
            <wp:extent cx="5020733" cy="137154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761" cy="1377291"/>
                    </a:xfrm>
                    <a:prstGeom prst="rect">
                      <a:avLst/>
                    </a:prstGeom>
                    <a:noFill/>
                  </pic:spPr>
                </pic:pic>
              </a:graphicData>
            </a:graphic>
          </wp:inline>
        </w:drawing>
      </w:r>
    </w:p>
    <w:p w:rsidR="00886F31" w:rsidRDefault="00886F31" w:rsidP="000A2708">
      <w:pPr>
        <w:pStyle w:val="affffb"/>
        <w:ind w:firstLineChars="0" w:firstLine="0"/>
        <w:jc w:val="center"/>
        <w:rPr>
          <w:rFonts w:ascii="黑体" w:eastAsia="黑体" w:hAnsi="黑体"/>
        </w:rPr>
      </w:pPr>
    </w:p>
    <w:p w:rsidR="000A2708" w:rsidRDefault="000A2708" w:rsidP="000A2708">
      <w:pPr>
        <w:pStyle w:val="affffb"/>
        <w:ind w:firstLineChars="0" w:firstLine="0"/>
        <w:jc w:val="center"/>
        <w:rPr>
          <w:rFonts w:ascii="黑体" w:eastAsia="黑体" w:hAnsi="黑体"/>
        </w:rPr>
      </w:pPr>
      <w:r>
        <w:rPr>
          <w:rFonts w:ascii="黑体" w:eastAsia="黑体" w:hAnsi="黑体"/>
        </w:rPr>
        <w:t>图</w:t>
      </w:r>
      <w:r>
        <w:rPr>
          <w:rFonts w:eastAsia="黑体"/>
        </w:rPr>
        <w:t>C.</w:t>
      </w:r>
      <w:r>
        <w:rPr>
          <w:rFonts w:eastAsia="黑体" w:hint="eastAsia"/>
        </w:rPr>
        <w:t>1</w:t>
      </w:r>
      <w:r>
        <w:rPr>
          <w:rFonts w:ascii="黑体" w:eastAsia="黑体" w:hAnsi="黑体" w:hint="eastAsia"/>
        </w:rPr>
        <w:t xml:space="preserve"> 大理石花纹评级图谱</w:t>
      </w:r>
    </w:p>
    <w:p w:rsidR="000A2708" w:rsidRDefault="000A2708" w:rsidP="00886F31">
      <w:pPr>
        <w:pStyle w:val="affffb"/>
        <w:ind w:firstLineChars="0" w:firstLine="0"/>
        <w:rPr>
          <w:rFonts w:eastAsia="黑体" w:hint="eastAsia"/>
          <w:color w:val="000000" w:themeColor="text1"/>
          <w:szCs w:val="21"/>
        </w:rPr>
      </w:pPr>
    </w:p>
    <w:p w:rsidR="00886F31" w:rsidRDefault="00886F31" w:rsidP="00886F31">
      <w:pPr>
        <w:pStyle w:val="affffb"/>
        <w:ind w:firstLineChars="0" w:firstLine="0"/>
        <w:jc w:val="center"/>
        <w:rPr>
          <w:rFonts w:eastAsia="黑体"/>
          <w:color w:val="000000" w:themeColor="text1"/>
          <w:szCs w:val="21"/>
        </w:rPr>
      </w:pPr>
    </w:p>
    <w:p w:rsidR="000A2708" w:rsidRDefault="000A2708" w:rsidP="00886F31">
      <w:pPr>
        <w:pStyle w:val="affffb"/>
        <w:ind w:firstLineChars="0" w:firstLine="0"/>
        <w:jc w:val="center"/>
        <w:rPr>
          <w:rFonts w:eastAsia="黑体"/>
          <w:color w:val="000000" w:themeColor="text1"/>
          <w:szCs w:val="21"/>
        </w:rPr>
      </w:pPr>
      <w:r>
        <w:rPr>
          <w:rFonts w:eastAsia="黑体"/>
          <w:color w:val="000000" w:themeColor="text1"/>
          <w:szCs w:val="21"/>
        </w:rPr>
        <w:t>牛肉评级图谱</w:t>
      </w:r>
    </w:p>
    <w:p w:rsidR="00886F31" w:rsidRDefault="00886F31" w:rsidP="00886F31">
      <w:pPr>
        <w:pStyle w:val="affffb"/>
        <w:ind w:firstLineChars="0" w:firstLine="0"/>
        <w:jc w:val="center"/>
        <w:rPr>
          <w:rFonts w:ascii="黑体" w:eastAsia="黑体" w:hAnsi="黑体" w:hint="eastAsia"/>
        </w:rPr>
      </w:pPr>
    </w:p>
    <w:p w:rsidR="000A2708" w:rsidRDefault="000A2708" w:rsidP="00886F31">
      <w:pPr>
        <w:pStyle w:val="affffb"/>
        <w:ind w:firstLineChars="0" w:firstLine="0"/>
      </w:pPr>
      <w:r>
        <w:drawing>
          <wp:inline distT="0" distB="0" distL="0" distR="0" wp14:anchorId="12742166" wp14:editId="0C31F962">
            <wp:extent cx="5819448" cy="1714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8726" cy="1737857"/>
                    </a:xfrm>
                    <a:prstGeom prst="rect">
                      <a:avLst/>
                    </a:prstGeom>
                    <a:noFill/>
                  </pic:spPr>
                </pic:pic>
              </a:graphicData>
            </a:graphic>
          </wp:inline>
        </w:drawing>
      </w:r>
    </w:p>
    <w:p w:rsidR="000A2708" w:rsidRDefault="000A2708" w:rsidP="00886F31">
      <w:pPr>
        <w:pStyle w:val="affffb"/>
        <w:ind w:firstLineChars="95" w:firstLine="199"/>
      </w:pPr>
      <w:r w:rsidRPr="000A2708">
        <w:rPr>
          <w:rFonts w:hint="eastAsia"/>
        </w:rPr>
        <w:t>（</w:t>
      </w:r>
      <w:r w:rsidRPr="000A2708">
        <w:rPr>
          <w:rFonts w:hint="eastAsia"/>
        </w:rPr>
        <w:t>a</w:t>
      </w:r>
      <w:r w:rsidRPr="000A2708">
        <w:rPr>
          <w:rFonts w:hint="eastAsia"/>
        </w:rPr>
        <w:t>）</w:t>
      </w:r>
      <w:r w:rsidRPr="000A2708">
        <w:rPr>
          <w:rFonts w:hint="eastAsia"/>
        </w:rPr>
        <w:t>1</w:t>
      </w:r>
      <w:r w:rsidRPr="000A2708">
        <w:rPr>
          <w:rFonts w:hint="eastAsia"/>
        </w:rPr>
        <w:t>级</w:t>
      </w:r>
      <w:r w:rsidRPr="000A2708">
        <w:rPr>
          <w:rFonts w:hint="eastAsia"/>
        </w:rPr>
        <w:t xml:space="preserve">         </w:t>
      </w:r>
      <w:r w:rsidR="00886F31">
        <w:t xml:space="preserve">  </w:t>
      </w:r>
      <w:r w:rsidRPr="000A2708">
        <w:rPr>
          <w:rFonts w:hint="eastAsia"/>
        </w:rPr>
        <w:t>（</w:t>
      </w:r>
      <w:r w:rsidRPr="000A2708">
        <w:rPr>
          <w:rFonts w:hint="eastAsia"/>
        </w:rPr>
        <w:t>b</w:t>
      </w:r>
      <w:r w:rsidRPr="000A2708">
        <w:rPr>
          <w:rFonts w:hint="eastAsia"/>
        </w:rPr>
        <w:t>）</w:t>
      </w:r>
      <w:r w:rsidRPr="000A2708">
        <w:rPr>
          <w:rFonts w:hint="eastAsia"/>
        </w:rPr>
        <w:t>2</w:t>
      </w:r>
      <w:r w:rsidRPr="000A2708">
        <w:rPr>
          <w:rFonts w:hint="eastAsia"/>
        </w:rPr>
        <w:t>级</w:t>
      </w:r>
      <w:r w:rsidRPr="000A2708">
        <w:rPr>
          <w:rFonts w:hint="eastAsia"/>
        </w:rPr>
        <w:t xml:space="preserve">         </w:t>
      </w:r>
      <w:r w:rsidRPr="000A2708">
        <w:rPr>
          <w:rFonts w:hint="eastAsia"/>
        </w:rPr>
        <w:t>（</w:t>
      </w:r>
      <w:r w:rsidRPr="000A2708">
        <w:rPr>
          <w:rFonts w:hint="eastAsia"/>
        </w:rPr>
        <w:t>c</w:t>
      </w:r>
      <w:r w:rsidRPr="000A2708">
        <w:rPr>
          <w:rFonts w:hint="eastAsia"/>
        </w:rPr>
        <w:t>）</w:t>
      </w:r>
      <w:r w:rsidRPr="000A2708">
        <w:rPr>
          <w:rFonts w:hint="eastAsia"/>
        </w:rPr>
        <w:t>3</w:t>
      </w:r>
      <w:r w:rsidRPr="000A2708">
        <w:rPr>
          <w:rFonts w:hint="eastAsia"/>
        </w:rPr>
        <w:t>级</w:t>
      </w:r>
      <w:r w:rsidRPr="000A2708">
        <w:rPr>
          <w:rFonts w:hint="eastAsia"/>
        </w:rPr>
        <w:t xml:space="preserve">          </w:t>
      </w:r>
      <w:r w:rsidRPr="000A2708">
        <w:rPr>
          <w:rFonts w:hint="eastAsia"/>
        </w:rPr>
        <w:t>（</w:t>
      </w:r>
      <w:r w:rsidRPr="000A2708">
        <w:rPr>
          <w:rFonts w:hint="eastAsia"/>
        </w:rPr>
        <w:t>d</w:t>
      </w:r>
      <w:r w:rsidRPr="000A2708">
        <w:rPr>
          <w:rFonts w:hint="eastAsia"/>
        </w:rPr>
        <w:t>）</w:t>
      </w:r>
      <w:r w:rsidRPr="000A2708">
        <w:rPr>
          <w:rFonts w:hint="eastAsia"/>
        </w:rPr>
        <w:t>4</w:t>
      </w:r>
      <w:r w:rsidRPr="000A2708">
        <w:rPr>
          <w:rFonts w:hint="eastAsia"/>
        </w:rPr>
        <w:t>级</w:t>
      </w:r>
      <w:r w:rsidRPr="000A2708">
        <w:rPr>
          <w:rFonts w:hint="eastAsia"/>
        </w:rPr>
        <w:t xml:space="preserve">        </w:t>
      </w:r>
      <w:r w:rsidR="00886F31">
        <w:t xml:space="preserve">   </w:t>
      </w:r>
      <w:r w:rsidRPr="000A2708">
        <w:rPr>
          <w:rFonts w:hint="eastAsia"/>
        </w:rPr>
        <w:t>（</w:t>
      </w:r>
      <w:r w:rsidRPr="000A2708">
        <w:rPr>
          <w:rFonts w:hint="eastAsia"/>
        </w:rPr>
        <w:t>e</w:t>
      </w:r>
      <w:r w:rsidRPr="000A2708">
        <w:rPr>
          <w:rFonts w:hint="eastAsia"/>
        </w:rPr>
        <w:t>）</w:t>
      </w:r>
      <w:r w:rsidRPr="000A2708">
        <w:rPr>
          <w:rFonts w:hint="eastAsia"/>
        </w:rPr>
        <w:t>5</w:t>
      </w:r>
      <w:r w:rsidRPr="000A2708">
        <w:rPr>
          <w:rFonts w:hint="eastAsia"/>
        </w:rPr>
        <w:t>级</w:t>
      </w:r>
    </w:p>
    <w:p w:rsidR="000A2708" w:rsidRDefault="000A2708" w:rsidP="000A2708">
      <w:pPr>
        <w:pStyle w:val="affffb"/>
        <w:ind w:firstLineChars="0" w:firstLine="0"/>
        <w:jc w:val="center"/>
        <w:rPr>
          <w:rFonts w:ascii="黑体" w:eastAsia="黑体" w:hAnsi="黑体"/>
        </w:rPr>
      </w:pPr>
      <w:r>
        <w:rPr>
          <w:rFonts w:ascii="黑体" w:eastAsia="黑体" w:hAnsi="黑体"/>
        </w:rPr>
        <w:t>图</w:t>
      </w:r>
      <w:r>
        <w:rPr>
          <w:rFonts w:eastAsia="黑体"/>
        </w:rPr>
        <w:t>C.</w:t>
      </w:r>
      <w:r>
        <w:rPr>
          <w:rFonts w:eastAsia="黑体" w:hint="eastAsia"/>
        </w:rPr>
        <w:t>2</w:t>
      </w:r>
      <w:r>
        <w:rPr>
          <w:rFonts w:ascii="黑体" w:eastAsia="黑体" w:hAnsi="黑体"/>
        </w:rPr>
        <w:t xml:space="preserve"> </w:t>
      </w:r>
      <w:r>
        <w:rPr>
          <w:rFonts w:ascii="黑体" w:eastAsia="黑体" w:hAnsi="黑体" w:hint="eastAsia"/>
        </w:rPr>
        <w:t>外脊评级图谱</w:t>
      </w:r>
    </w:p>
    <w:p w:rsidR="00886F31" w:rsidRDefault="00886F31" w:rsidP="000A2708">
      <w:pPr>
        <w:pStyle w:val="affffb"/>
        <w:ind w:firstLineChars="0" w:firstLine="0"/>
        <w:jc w:val="center"/>
        <w:rPr>
          <w:rFonts w:ascii="黑体" w:eastAsia="黑体" w:hAnsi="黑体"/>
        </w:rPr>
      </w:pPr>
    </w:p>
    <w:p w:rsidR="00886F31" w:rsidRDefault="00886F31" w:rsidP="000A2708">
      <w:pPr>
        <w:pStyle w:val="affffb"/>
        <w:ind w:firstLineChars="0" w:firstLine="0"/>
        <w:jc w:val="center"/>
        <w:rPr>
          <w:rFonts w:ascii="黑体" w:eastAsia="黑体" w:hAnsi="黑体"/>
        </w:rPr>
      </w:pPr>
    </w:p>
    <w:p w:rsidR="00886F31" w:rsidRDefault="00886F31" w:rsidP="000A2708">
      <w:pPr>
        <w:pStyle w:val="affffb"/>
        <w:ind w:firstLineChars="0" w:firstLine="0"/>
        <w:jc w:val="center"/>
        <w:rPr>
          <w:rFonts w:ascii="黑体" w:eastAsia="黑体" w:hAnsi="黑体" w:hint="eastAsia"/>
        </w:rPr>
      </w:pPr>
    </w:p>
    <w:p w:rsidR="000A2708" w:rsidRDefault="000A2708" w:rsidP="00886F31">
      <w:pPr>
        <w:pStyle w:val="affffb"/>
        <w:ind w:firstLineChars="0" w:firstLine="0"/>
      </w:pPr>
      <w:r>
        <w:drawing>
          <wp:inline distT="0" distB="0" distL="0" distR="0" wp14:anchorId="7438E855" wp14:editId="46360CE0">
            <wp:extent cx="5884110" cy="17335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3673" cy="1756990"/>
                    </a:xfrm>
                    <a:prstGeom prst="rect">
                      <a:avLst/>
                    </a:prstGeom>
                    <a:noFill/>
                  </pic:spPr>
                </pic:pic>
              </a:graphicData>
            </a:graphic>
          </wp:inline>
        </w:drawing>
      </w:r>
    </w:p>
    <w:p w:rsidR="000A2708" w:rsidRDefault="000A2708" w:rsidP="00886F31">
      <w:pPr>
        <w:pStyle w:val="affffb"/>
        <w:ind w:firstLineChars="250" w:firstLine="525"/>
      </w:pPr>
      <w:r w:rsidRPr="000A2708">
        <w:rPr>
          <w:rFonts w:hint="eastAsia"/>
        </w:rPr>
        <w:t>（</w:t>
      </w:r>
      <w:r w:rsidRPr="000A2708">
        <w:rPr>
          <w:rFonts w:hint="eastAsia"/>
        </w:rPr>
        <w:t>a</w:t>
      </w:r>
      <w:r w:rsidRPr="000A2708">
        <w:rPr>
          <w:rFonts w:hint="eastAsia"/>
        </w:rPr>
        <w:t>）</w:t>
      </w:r>
      <w:r w:rsidRPr="000A2708">
        <w:rPr>
          <w:rFonts w:hint="eastAsia"/>
        </w:rPr>
        <w:t>1</w:t>
      </w:r>
      <w:r w:rsidRPr="000A2708">
        <w:rPr>
          <w:rFonts w:hint="eastAsia"/>
        </w:rPr>
        <w:t>级</w:t>
      </w:r>
      <w:r w:rsidRPr="000A2708">
        <w:rPr>
          <w:rFonts w:hint="eastAsia"/>
        </w:rPr>
        <w:t xml:space="preserve">         </w:t>
      </w:r>
      <w:r w:rsidRPr="000A2708">
        <w:rPr>
          <w:rFonts w:hint="eastAsia"/>
        </w:rPr>
        <w:t>（</w:t>
      </w:r>
      <w:r w:rsidRPr="000A2708">
        <w:rPr>
          <w:rFonts w:hint="eastAsia"/>
        </w:rPr>
        <w:t>b</w:t>
      </w:r>
      <w:r w:rsidRPr="000A2708">
        <w:rPr>
          <w:rFonts w:hint="eastAsia"/>
        </w:rPr>
        <w:t>）</w:t>
      </w:r>
      <w:r w:rsidRPr="000A2708">
        <w:rPr>
          <w:rFonts w:hint="eastAsia"/>
        </w:rPr>
        <w:t>2</w:t>
      </w:r>
      <w:r w:rsidRPr="000A2708">
        <w:rPr>
          <w:rFonts w:hint="eastAsia"/>
        </w:rPr>
        <w:t>级</w:t>
      </w:r>
      <w:r w:rsidR="00886F31">
        <w:rPr>
          <w:rFonts w:hint="eastAsia"/>
        </w:rPr>
        <w:t xml:space="preserve">      </w:t>
      </w:r>
      <w:r w:rsidR="00886F31">
        <w:t xml:space="preserve">    </w:t>
      </w:r>
      <w:r w:rsidRPr="000A2708">
        <w:rPr>
          <w:rFonts w:hint="eastAsia"/>
        </w:rPr>
        <w:t>（</w:t>
      </w:r>
      <w:r w:rsidRPr="000A2708">
        <w:rPr>
          <w:rFonts w:hint="eastAsia"/>
        </w:rPr>
        <w:t>c</w:t>
      </w:r>
      <w:r w:rsidRPr="000A2708">
        <w:rPr>
          <w:rFonts w:hint="eastAsia"/>
        </w:rPr>
        <w:t>）</w:t>
      </w:r>
      <w:r w:rsidRPr="000A2708">
        <w:rPr>
          <w:rFonts w:hint="eastAsia"/>
        </w:rPr>
        <w:t>3</w:t>
      </w:r>
      <w:r w:rsidRPr="000A2708">
        <w:rPr>
          <w:rFonts w:hint="eastAsia"/>
        </w:rPr>
        <w:t>级</w:t>
      </w:r>
      <w:r>
        <w:rPr>
          <w:rFonts w:hint="eastAsia"/>
        </w:rPr>
        <w:t xml:space="preserve">        </w:t>
      </w:r>
      <w:r w:rsidR="00886F31">
        <w:t xml:space="preserve"> </w:t>
      </w:r>
      <w:r w:rsidRPr="000A2708">
        <w:rPr>
          <w:rFonts w:hint="eastAsia"/>
        </w:rPr>
        <w:t>（</w:t>
      </w:r>
      <w:r w:rsidRPr="000A2708">
        <w:rPr>
          <w:rFonts w:hint="eastAsia"/>
        </w:rPr>
        <w:t>d</w:t>
      </w:r>
      <w:r w:rsidRPr="000A2708">
        <w:rPr>
          <w:rFonts w:hint="eastAsia"/>
        </w:rPr>
        <w:t>）</w:t>
      </w:r>
      <w:r w:rsidRPr="000A2708">
        <w:rPr>
          <w:rFonts w:hint="eastAsia"/>
        </w:rPr>
        <w:t>4</w:t>
      </w:r>
      <w:r w:rsidRPr="000A2708">
        <w:rPr>
          <w:rFonts w:hint="eastAsia"/>
        </w:rPr>
        <w:t>级</w:t>
      </w:r>
      <w:r>
        <w:rPr>
          <w:rFonts w:hint="eastAsia"/>
        </w:rPr>
        <w:t xml:space="preserve">       </w:t>
      </w:r>
      <w:r w:rsidR="00886F31">
        <w:t xml:space="preserve">  </w:t>
      </w:r>
      <w:r>
        <w:t xml:space="preserve"> </w:t>
      </w:r>
      <w:r w:rsidRPr="000A2708">
        <w:rPr>
          <w:rFonts w:hint="eastAsia"/>
        </w:rPr>
        <w:t>（</w:t>
      </w:r>
      <w:r w:rsidRPr="000A2708">
        <w:rPr>
          <w:rFonts w:hint="eastAsia"/>
        </w:rPr>
        <w:t>e</w:t>
      </w:r>
      <w:r w:rsidRPr="000A2708">
        <w:rPr>
          <w:rFonts w:hint="eastAsia"/>
        </w:rPr>
        <w:t>）</w:t>
      </w:r>
      <w:r w:rsidRPr="000A2708">
        <w:rPr>
          <w:rFonts w:hint="eastAsia"/>
        </w:rPr>
        <w:t>5</w:t>
      </w:r>
      <w:r w:rsidRPr="000A2708">
        <w:rPr>
          <w:rFonts w:hint="eastAsia"/>
        </w:rPr>
        <w:t>级</w:t>
      </w:r>
    </w:p>
    <w:p w:rsidR="000A2708" w:rsidRDefault="000A2708" w:rsidP="000A2708">
      <w:pPr>
        <w:pStyle w:val="affffb"/>
        <w:ind w:firstLineChars="0" w:firstLine="0"/>
        <w:jc w:val="center"/>
        <w:rPr>
          <w:rFonts w:ascii="黑体" w:eastAsia="黑体" w:hAnsi="黑体"/>
        </w:rPr>
      </w:pPr>
      <w:r>
        <w:rPr>
          <w:rFonts w:ascii="黑体" w:eastAsia="黑体" w:hAnsi="黑体"/>
        </w:rPr>
        <w:t>图</w:t>
      </w:r>
      <w:r>
        <w:rPr>
          <w:rFonts w:eastAsia="黑体"/>
        </w:rPr>
        <w:t>C.</w:t>
      </w:r>
      <w:r>
        <w:rPr>
          <w:rFonts w:eastAsia="黑体" w:hint="eastAsia"/>
        </w:rPr>
        <w:t>3</w:t>
      </w:r>
      <w:r>
        <w:rPr>
          <w:rFonts w:ascii="黑体" w:eastAsia="黑体" w:hAnsi="黑体"/>
        </w:rPr>
        <w:t xml:space="preserve"> </w:t>
      </w:r>
      <w:r>
        <w:rPr>
          <w:rFonts w:ascii="黑体" w:eastAsia="黑体" w:hAnsi="黑体" w:hint="eastAsia"/>
        </w:rPr>
        <w:t>眼肉评级图谱</w:t>
      </w:r>
    </w:p>
    <w:p w:rsidR="00886F31" w:rsidRDefault="000A2708" w:rsidP="00886F31">
      <w:pPr>
        <w:pStyle w:val="affffb"/>
        <w:ind w:firstLineChars="0" w:firstLine="0"/>
      </w:pPr>
      <w:r>
        <w:lastRenderedPageBreak/>
        <w:drawing>
          <wp:inline distT="0" distB="0" distL="0" distR="0" wp14:anchorId="2298BAEE" wp14:editId="5847EFDC">
            <wp:extent cx="5884108" cy="17335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3046" cy="1747968"/>
                    </a:xfrm>
                    <a:prstGeom prst="rect">
                      <a:avLst/>
                    </a:prstGeom>
                    <a:noFill/>
                  </pic:spPr>
                </pic:pic>
              </a:graphicData>
            </a:graphic>
          </wp:inline>
        </w:drawing>
      </w:r>
    </w:p>
    <w:p w:rsidR="00886F31" w:rsidRDefault="00886F31" w:rsidP="00886F31">
      <w:pPr>
        <w:pStyle w:val="affffb"/>
        <w:ind w:firstLineChars="0" w:firstLine="0"/>
      </w:pPr>
    </w:p>
    <w:p w:rsidR="00886F31" w:rsidRDefault="00886F31" w:rsidP="00886F31">
      <w:pPr>
        <w:pStyle w:val="affffb"/>
        <w:ind w:firstLine="420"/>
      </w:pPr>
      <w:r>
        <w:rPr>
          <w:rFonts w:hint="eastAsia"/>
        </w:rPr>
        <w:t>（</w:t>
      </w:r>
      <w:r>
        <w:rPr>
          <w:rFonts w:hint="eastAsia"/>
        </w:rPr>
        <w:t>a</w:t>
      </w:r>
      <w:r>
        <w:rPr>
          <w:rFonts w:hint="eastAsia"/>
        </w:rPr>
        <w:t>）</w:t>
      </w:r>
      <w:r>
        <w:rPr>
          <w:rFonts w:hint="eastAsia"/>
        </w:rPr>
        <w:t>1</w:t>
      </w:r>
      <w:r>
        <w:rPr>
          <w:rFonts w:hint="eastAsia"/>
        </w:rPr>
        <w:t>级</w:t>
      </w:r>
      <w:r>
        <w:rPr>
          <w:rFonts w:hint="eastAsia"/>
        </w:rPr>
        <w:t xml:space="preserve">          </w:t>
      </w:r>
      <w:r>
        <w:rPr>
          <w:rFonts w:hint="eastAsia"/>
        </w:rPr>
        <w:t>（</w:t>
      </w:r>
      <w:r>
        <w:rPr>
          <w:rFonts w:hint="eastAsia"/>
        </w:rPr>
        <w:t>b</w:t>
      </w:r>
      <w:r>
        <w:rPr>
          <w:rFonts w:hint="eastAsia"/>
        </w:rPr>
        <w:t>）</w:t>
      </w:r>
      <w:r>
        <w:rPr>
          <w:rFonts w:hint="eastAsia"/>
        </w:rPr>
        <w:t>2</w:t>
      </w:r>
      <w:r>
        <w:rPr>
          <w:rFonts w:hint="eastAsia"/>
        </w:rPr>
        <w:t>级</w:t>
      </w:r>
      <w:r>
        <w:rPr>
          <w:rFonts w:hint="eastAsia"/>
        </w:rPr>
        <w:t xml:space="preserve">          </w:t>
      </w:r>
      <w:r>
        <w:rPr>
          <w:rFonts w:hint="eastAsia"/>
        </w:rPr>
        <w:t>（</w:t>
      </w:r>
      <w:r>
        <w:rPr>
          <w:rFonts w:hint="eastAsia"/>
        </w:rPr>
        <w:t>c</w:t>
      </w:r>
      <w:r>
        <w:rPr>
          <w:rFonts w:hint="eastAsia"/>
        </w:rPr>
        <w:t>）</w:t>
      </w:r>
      <w:r>
        <w:rPr>
          <w:rFonts w:hint="eastAsia"/>
        </w:rPr>
        <w:t>3</w:t>
      </w:r>
      <w:r>
        <w:rPr>
          <w:rFonts w:hint="eastAsia"/>
        </w:rPr>
        <w:t>级</w:t>
      </w:r>
      <w:r>
        <w:rPr>
          <w:rFonts w:hint="eastAsia"/>
        </w:rPr>
        <w:t xml:space="preserve">           </w:t>
      </w:r>
      <w:r>
        <w:rPr>
          <w:rFonts w:hint="eastAsia"/>
        </w:rPr>
        <w:t>（</w:t>
      </w:r>
      <w:r>
        <w:rPr>
          <w:rFonts w:hint="eastAsia"/>
        </w:rPr>
        <w:t>d</w:t>
      </w:r>
      <w:r>
        <w:rPr>
          <w:rFonts w:hint="eastAsia"/>
        </w:rPr>
        <w:t>）</w:t>
      </w:r>
      <w:r>
        <w:rPr>
          <w:rFonts w:hint="eastAsia"/>
        </w:rPr>
        <w:t>4</w:t>
      </w:r>
      <w:r>
        <w:rPr>
          <w:rFonts w:hint="eastAsia"/>
        </w:rPr>
        <w:t>级</w:t>
      </w:r>
      <w:r>
        <w:rPr>
          <w:rFonts w:hint="eastAsia"/>
        </w:rPr>
        <w:t xml:space="preserve">         </w:t>
      </w:r>
      <w:r>
        <w:rPr>
          <w:rFonts w:hint="eastAsia"/>
        </w:rPr>
        <w:t>（</w:t>
      </w:r>
      <w:r>
        <w:rPr>
          <w:rFonts w:hint="eastAsia"/>
        </w:rPr>
        <w:t>e</w:t>
      </w:r>
      <w:r>
        <w:rPr>
          <w:rFonts w:hint="eastAsia"/>
        </w:rPr>
        <w:t>）</w:t>
      </w:r>
      <w:r>
        <w:rPr>
          <w:rFonts w:hint="eastAsia"/>
        </w:rPr>
        <w:t>5</w:t>
      </w:r>
      <w:r>
        <w:rPr>
          <w:rFonts w:hint="eastAsia"/>
        </w:rPr>
        <w:t>级</w:t>
      </w:r>
    </w:p>
    <w:p w:rsidR="00886F31" w:rsidRDefault="00886F31" w:rsidP="00886F31">
      <w:pPr>
        <w:pStyle w:val="affffb"/>
        <w:ind w:firstLineChars="0" w:firstLine="0"/>
        <w:jc w:val="center"/>
        <w:rPr>
          <w:rFonts w:ascii="黑体" w:eastAsia="黑体" w:hAnsi="黑体"/>
        </w:rPr>
      </w:pPr>
      <w:r>
        <w:rPr>
          <w:rFonts w:ascii="黑体" w:eastAsia="黑体" w:hAnsi="黑体"/>
        </w:rPr>
        <w:t>图</w:t>
      </w:r>
      <w:r>
        <w:rPr>
          <w:rFonts w:eastAsia="黑体"/>
        </w:rPr>
        <w:t>C.</w:t>
      </w:r>
      <w:r>
        <w:rPr>
          <w:rFonts w:eastAsia="黑体" w:hint="eastAsia"/>
        </w:rPr>
        <w:t>4</w:t>
      </w:r>
      <w:r>
        <w:rPr>
          <w:rFonts w:eastAsia="黑体"/>
        </w:rPr>
        <w:t xml:space="preserve"> </w:t>
      </w:r>
      <w:r>
        <w:rPr>
          <w:rFonts w:ascii="黑体" w:eastAsia="黑体" w:hAnsi="黑体" w:hint="eastAsia"/>
        </w:rPr>
        <w:t>上脑评级图谱</w:t>
      </w:r>
    </w:p>
    <w:p w:rsidR="00886F31" w:rsidRDefault="00886F31"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pPr>
    </w:p>
    <w:p w:rsidR="00E34AEA" w:rsidRDefault="00E34AEA" w:rsidP="00886F31">
      <w:pPr>
        <w:pStyle w:val="affffb"/>
        <w:ind w:firstLine="420"/>
        <w:rPr>
          <w:rFonts w:hint="eastAsia"/>
        </w:rPr>
      </w:pPr>
    </w:p>
    <w:p w:rsidR="000A2708" w:rsidRDefault="000A2708" w:rsidP="00886F31">
      <w:pPr>
        <w:pStyle w:val="af8"/>
        <w:rPr>
          <w:vanish w:val="0"/>
        </w:rPr>
      </w:pPr>
    </w:p>
    <w:p w:rsidR="00886F31" w:rsidRDefault="00886F31" w:rsidP="00886F31">
      <w:pPr>
        <w:pStyle w:val="afe"/>
        <w:rPr>
          <w:vanish w:val="0"/>
        </w:rPr>
      </w:pPr>
    </w:p>
    <w:p w:rsidR="00886F31" w:rsidRDefault="00886F31" w:rsidP="00886F31">
      <w:pPr>
        <w:pStyle w:val="aff3"/>
        <w:spacing w:after="120"/>
        <w:rPr>
          <w:rFonts w:hint="eastAsia"/>
        </w:rPr>
      </w:pPr>
      <w:r>
        <w:lastRenderedPageBreak/>
        <w:br/>
      </w:r>
      <w:bookmarkStart w:id="73" w:name="_Toc220942322"/>
      <w:r>
        <w:rPr>
          <w:rFonts w:hint="eastAsia"/>
        </w:rPr>
        <w:t>（规范性）</w:t>
      </w:r>
      <w:r>
        <w:br/>
      </w:r>
      <w:r>
        <w:rPr>
          <w:rFonts w:hint="eastAsia"/>
        </w:rPr>
        <w:t>肌肉色泽和脂肪色泽评级图谱</w:t>
      </w:r>
      <w:bookmarkEnd w:id="73"/>
    </w:p>
    <w:p w:rsidR="00886F31" w:rsidRPr="00886F31" w:rsidRDefault="00886F31" w:rsidP="00886F31">
      <w:pPr>
        <w:pStyle w:val="affffb"/>
        <w:ind w:firstLine="420"/>
      </w:pPr>
      <w:r w:rsidRPr="00886F31">
        <w:rPr>
          <w:rFonts w:hint="eastAsia"/>
        </w:rPr>
        <w:t>图</w:t>
      </w:r>
      <w:r w:rsidRPr="00886F31">
        <w:rPr>
          <w:rFonts w:hint="eastAsia"/>
        </w:rPr>
        <w:t>D.1</w:t>
      </w:r>
      <w:r w:rsidRPr="00886F31">
        <w:rPr>
          <w:rFonts w:hint="eastAsia"/>
        </w:rPr>
        <w:t>为肌肉色泽等级图，表</w:t>
      </w:r>
      <w:r w:rsidRPr="00886F31">
        <w:rPr>
          <w:rFonts w:hint="eastAsia"/>
        </w:rPr>
        <w:t>D.1</w:t>
      </w:r>
      <w:r w:rsidRPr="00886F31">
        <w:rPr>
          <w:rFonts w:hint="eastAsia"/>
        </w:rPr>
        <w:t>列出了肌肉色泽等级对应的色度参数。</w:t>
      </w:r>
    </w:p>
    <w:p w:rsidR="00886F31" w:rsidRDefault="00886F31" w:rsidP="00886F31">
      <w:pPr>
        <w:pStyle w:val="affffb"/>
        <w:ind w:firstLine="420"/>
      </w:pPr>
    </w:p>
    <w:p w:rsidR="00886F31" w:rsidRPr="00886F31" w:rsidRDefault="00886F31" w:rsidP="00886F31">
      <w:pPr>
        <w:pStyle w:val="affffb"/>
        <w:ind w:firstLine="420"/>
        <w:jc w:val="center"/>
      </w:pPr>
      <w:r>
        <w:object w:dxaOrig="6300"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38pt;height:150pt" o:ole="">
            <v:imagedata r:id="rId43" o:title=""/>
            <o:lock v:ext="edit" aspectratio="f"/>
          </v:shape>
          <o:OLEObject Type="Embed" ProgID="Visio.Drawing.15" ShapeID="_x0000_i1048" DrawAspect="Content" ObjectID="_1831555092" r:id="rId44"/>
        </w:object>
      </w:r>
    </w:p>
    <w:p w:rsidR="00886F31" w:rsidRDefault="00886F31" w:rsidP="00886F31">
      <w:pPr>
        <w:jc w:val="center"/>
        <w:rPr>
          <w:rFonts w:ascii="Times New Roman" w:eastAsia="黑体" w:hAnsi="Times New Roman"/>
        </w:rPr>
      </w:pPr>
      <w:r>
        <w:rPr>
          <w:rFonts w:ascii="Times New Roman" w:eastAsia="黑体" w:hAnsi="Times New Roman"/>
        </w:rPr>
        <w:t>图</w:t>
      </w:r>
      <w:r>
        <w:rPr>
          <w:rFonts w:ascii="Times New Roman" w:eastAsia="黑体" w:hAnsi="Times New Roman"/>
        </w:rPr>
        <w:t xml:space="preserve">D.1 </w:t>
      </w:r>
      <w:r>
        <w:rPr>
          <w:rFonts w:ascii="Times New Roman" w:eastAsia="黑体" w:hAnsi="Times New Roman"/>
        </w:rPr>
        <w:t>肌肉色泽等级图</w:t>
      </w:r>
    </w:p>
    <w:p w:rsidR="00886F31" w:rsidRDefault="00E34AEA" w:rsidP="00886F31">
      <w:pPr>
        <w:pStyle w:val="aff"/>
        <w:spacing w:before="120" w:after="120"/>
      </w:pPr>
      <w:r>
        <w:rPr>
          <w:rFonts w:hint="eastAsia"/>
        </w:rPr>
        <w:t>肌肉</w:t>
      </w:r>
      <w:r>
        <w:t>色泽</w:t>
      </w:r>
      <w:r>
        <w:rPr>
          <w:rFonts w:hint="eastAsia"/>
        </w:rPr>
        <w:t>等级</w:t>
      </w:r>
      <w:r>
        <w:t>对应的色度参数表</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866"/>
        <w:gridCol w:w="1867"/>
        <w:gridCol w:w="1867"/>
        <w:gridCol w:w="1867"/>
        <w:gridCol w:w="1867"/>
      </w:tblGrid>
      <w:tr w:rsidR="00886F31" w:rsidTr="00886F31">
        <w:trPr>
          <w:trHeight w:val="483"/>
          <w:tblHeader/>
          <w:jc w:val="center"/>
        </w:trPr>
        <w:tc>
          <w:tcPr>
            <w:tcW w:w="1866"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rPr>
              <w:t>肌肉色泽等级</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rPr>
              <w:t>颜色模式</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宋体" w:hAnsi="宋体" w:cs="宋体" w:hint="eastAsia"/>
              </w:rPr>
              <w:t>*</w:t>
            </w:r>
            <w:r>
              <w:rPr>
                <w:rFonts w:ascii="Times New Roman" w:hAnsi="Times New Roman" w:hint="eastAsia"/>
              </w:rPr>
              <w:t>亮度</w:t>
            </w:r>
            <w:r>
              <w:rPr>
                <w:rFonts w:ascii="Times New Roman" w:hAnsi="Times New Roman"/>
              </w:rPr>
              <w:t>（</w:t>
            </w:r>
            <w:r>
              <w:rPr>
                <w:rFonts w:ascii="Times New Roman" w:hAnsi="Times New Roman" w:hint="eastAsia"/>
              </w:rPr>
              <w:t>L</w:t>
            </w:r>
            <w:r>
              <w:rPr>
                <w:rFonts w:ascii="Times New Roman" w:hAnsi="Times New Roman"/>
              </w:rPr>
              <w:t>）</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宋体" w:hAnsi="宋体" w:cs="宋体" w:hint="eastAsia"/>
              </w:rPr>
              <w:t>*</w:t>
            </w:r>
            <w:r>
              <w:rPr>
                <w:rFonts w:ascii="Times New Roman" w:hAnsi="Times New Roman" w:hint="eastAsia"/>
              </w:rPr>
              <w:t>红度</w:t>
            </w:r>
            <w:r>
              <w:rPr>
                <w:rFonts w:ascii="Times New Roman" w:hAnsi="Times New Roman"/>
              </w:rPr>
              <w:t>（</w:t>
            </w:r>
            <w:r>
              <w:rPr>
                <w:rFonts w:ascii="Times New Roman" w:hAnsi="Times New Roman" w:hint="eastAsia"/>
              </w:rPr>
              <w:t>a</w:t>
            </w:r>
            <w:r>
              <w:rPr>
                <w:rFonts w:ascii="Times New Roman" w:hAnsi="Times New Roman"/>
              </w:rPr>
              <w:t>）</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黄度</w:t>
            </w:r>
            <w:r>
              <w:rPr>
                <w:rFonts w:ascii="Times New Roman" w:hAnsi="Times New Roman"/>
              </w:rPr>
              <w:t>（</w:t>
            </w:r>
            <w:r>
              <w:rPr>
                <w:rFonts w:ascii="Times New Roman" w:hAnsi="Times New Roman" w:hint="eastAsia"/>
              </w:rPr>
              <w:t>b</w:t>
            </w:r>
            <w:r>
              <w:rPr>
                <w:rFonts w:ascii="Times New Roman" w:hAnsi="Times New Roman"/>
              </w:rPr>
              <w:t>）</w:t>
            </w:r>
          </w:p>
        </w:tc>
      </w:tr>
      <w:tr w:rsidR="00886F31" w:rsidTr="00886F31">
        <w:trPr>
          <w:jc w:val="center"/>
        </w:trPr>
        <w:tc>
          <w:tcPr>
            <w:tcW w:w="1866"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1</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Lab</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rPr>
              <w:t>≥</w:t>
            </w:r>
            <w:r>
              <w:rPr>
                <w:rFonts w:ascii="Times New Roman" w:hAnsi="Times New Roman" w:hint="eastAsia"/>
              </w:rPr>
              <w:t>50</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rPr>
              <w:t>≤</w:t>
            </w:r>
            <w:r>
              <w:rPr>
                <w:rFonts w:ascii="Times New Roman" w:hAnsi="Times New Roman" w:hint="eastAsia"/>
              </w:rPr>
              <w:t>10</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6-9</w:t>
            </w:r>
          </w:p>
        </w:tc>
      </w:tr>
      <w:tr w:rsidR="00886F31" w:rsidTr="00886F31">
        <w:trPr>
          <w:jc w:val="center"/>
        </w:trPr>
        <w:tc>
          <w:tcPr>
            <w:tcW w:w="1866"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2</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Lab</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（含）</w:t>
            </w:r>
            <w:r>
              <w:rPr>
                <w:rFonts w:ascii="Times New Roman" w:hAnsi="Times New Roman" w:hint="eastAsia"/>
              </w:rPr>
              <w:t>45-50</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10-12</w:t>
            </w:r>
            <w:r>
              <w:rPr>
                <w:rFonts w:ascii="Times New Roman" w:hAnsi="Times New Roman" w:hint="eastAsia"/>
              </w:rPr>
              <w:t>（含）</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9-11</w:t>
            </w:r>
          </w:p>
        </w:tc>
      </w:tr>
      <w:tr w:rsidR="00886F31" w:rsidTr="00886F31">
        <w:trPr>
          <w:jc w:val="center"/>
        </w:trPr>
        <w:tc>
          <w:tcPr>
            <w:tcW w:w="1866"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3</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Lab</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（含）</w:t>
            </w:r>
            <w:r>
              <w:rPr>
                <w:rFonts w:ascii="Times New Roman" w:hAnsi="Times New Roman" w:hint="eastAsia"/>
              </w:rPr>
              <w:t>40-45</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12-14</w:t>
            </w:r>
            <w:r>
              <w:rPr>
                <w:rFonts w:ascii="Times New Roman" w:hAnsi="Times New Roman" w:hint="eastAsia"/>
              </w:rPr>
              <w:t>（含）</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 xml:space="preserve">11-13 </w:t>
            </w:r>
          </w:p>
        </w:tc>
      </w:tr>
      <w:tr w:rsidR="00886F31" w:rsidTr="00886F31">
        <w:trPr>
          <w:jc w:val="center"/>
        </w:trPr>
        <w:tc>
          <w:tcPr>
            <w:tcW w:w="1866"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4</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Lab</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（含）</w:t>
            </w:r>
            <w:r>
              <w:rPr>
                <w:rFonts w:ascii="Times New Roman" w:hAnsi="Times New Roman" w:hint="eastAsia"/>
              </w:rPr>
              <w:t>35-40</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14-16</w:t>
            </w:r>
            <w:r>
              <w:rPr>
                <w:rFonts w:ascii="Times New Roman" w:hAnsi="Times New Roman" w:hint="eastAsia"/>
              </w:rPr>
              <w:t>（含）</w:t>
            </w:r>
          </w:p>
        </w:tc>
        <w:tc>
          <w:tcPr>
            <w:tcW w:w="1867" w:type="dxa"/>
            <w:tcBorders>
              <w:top w:val="single" w:sz="4" w:space="0" w:color="000000"/>
              <w:left w:val="single" w:sz="4" w:space="0" w:color="000000"/>
              <w:bottom w:val="single" w:sz="4"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9-13</w:t>
            </w:r>
          </w:p>
        </w:tc>
      </w:tr>
      <w:tr w:rsidR="00886F31" w:rsidTr="00886F31">
        <w:trPr>
          <w:jc w:val="center"/>
        </w:trPr>
        <w:tc>
          <w:tcPr>
            <w:tcW w:w="1866" w:type="dxa"/>
            <w:tcBorders>
              <w:top w:val="single" w:sz="4" w:space="0" w:color="000000"/>
              <w:left w:val="single" w:sz="4" w:space="0" w:color="000000"/>
              <w:bottom w:val="single" w:sz="8"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5</w:t>
            </w:r>
          </w:p>
        </w:tc>
        <w:tc>
          <w:tcPr>
            <w:tcW w:w="1867" w:type="dxa"/>
            <w:tcBorders>
              <w:top w:val="single" w:sz="4" w:space="0" w:color="000000"/>
              <w:left w:val="single" w:sz="4" w:space="0" w:color="000000"/>
              <w:bottom w:val="single" w:sz="8"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Lab</w:t>
            </w:r>
          </w:p>
        </w:tc>
        <w:tc>
          <w:tcPr>
            <w:tcW w:w="1867" w:type="dxa"/>
            <w:tcBorders>
              <w:top w:val="single" w:sz="4" w:space="0" w:color="000000"/>
              <w:left w:val="single" w:sz="4" w:space="0" w:color="000000"/>
              <w:bottom w:val="single" w:sz="8"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rPr>
              <w:t>&lt;</w:t>
            </w:r>
            <w:r>
              <w:rPr>
                <w:rFonts w:ascii="Times New Roman" w:hAnsi="Times New Roman" w:hint="eastAsia"/>
              </w:rPr>
              <w:t>35</w:t>
            </w:r>
          </w:p>
        </w:tc>
        <w:tc>
          <w:tcPr>
            <w:tcW w:w="1867" w:type="dxa"/>
            <w:tcBorders>
              <w:top w:val="single" w:sz="4" w:space="0" w:color="000000"/>
              <w:left w:val="single" w:sz="4" w:space="0" w:color="000000"/>
              <w:bottom w:val="single" w:sz="8"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16-17+</w:t>
            </w:r>
          </w:p>
        </w:tc>
        <w:tc>
          <w:tcPr>
            <w:tcW w:w="1867" w:type="dxa"/>
            <w:tcBorders>
              <w:top w:val="single" w:sz="4" w:space="0" w:color="000000"/>
              <w:left w:val="single" w:sz="4" w:space="0" w:color="000000"/>
              <w:bottom w:val="single" w:sz="8" w:space="0" w:color="000000"/>
              <w:right w:val="single" w:sz="4" w:space="0" w:color="000000"/>
            </w:tcBorders>
            <w:vAlign w:val="center"/>
          </w:tcPr>
          <w:p w:rsidR="00886F31" w:rsidRDefault="00886F31" w:rsidP="00886F31">
            <w:pPr>
              <w:jc w:val="center"/>
              <w:rPr>
                <w:rFonts w:ascii="Times New Roman" w:hAnsi="Times New Roman"/>
              </w:rPr>
            </w:pPr>
            <w:r>
              <w:rPr>
                <w:rFonts w:ascii="Times New Roman" w:hAnsi="Times New Roman" w:hint="eastAsia"/>
              </w:rPr>
              <w:t>10-12</w:t>
            </w:r>
          </w:p>
        </w:tc>
      </w:tr>
      <w:tr w:rsidR="00886F31" w:rsidTr="00886F31">
        <w:trPr>
          <w:trHeight w:val="708"/>
          <w:jc w:val="center"/>
        </w:trPr>
        <w:tc>
          <w:tcPr>
            <w:tcW w:w="9334" w:type="dxa"/>
            <w:gridSpan w:val="5"/>
            <w:tcBorders>
              <w:top w:val="single" w:sz="8" w:space="0" w:color="000000"/>
              <w:left w:val="single" w:sz="4" w:space="0" w:color="000000"/>
              <w:bottom w:val="single" w:sz="8" w:space="0" w:color="000000"/>
              <w:right w:val="single" w:sz="4" w:space="0" w:color="000000"/>
            </w:tcBorders>
            <w:shd w:val="clear" w:color="auto" w:fill="auto"/>
            <w:vAlign w:val="center"/>
          </w:tcPr>
          <w:p w:rsidR="00886F31" w:rsidRDefault="00886F31" w:rsidP="00886F31">
            <w:pPr>
              <w:pStyle w:val="affffb"/>
              <w:ind w:firstLine="420"/>
              <w:rPr>
                <w:rFonts w:hint="eastAsia"/>
              </w:rPr>
            </w:pPr>
            <w:r w:rsidRPr="00886F31">
              <w:rPr>
                <w:rFonts w:hint="eastAsia"/>
              </w:rPr>
              <w:t>注：“</w:t>
            </w:r>
            <w:r w:rsidRPr="00886F31">
              <w:rPr>
                <w:rFonts w:hint="eastAsia"/>
              </w:rPr>
              <w:t>*</w:t>
            </w:r>
            <w:r w:rsidRPr="00886F31">
              <w:rPr>
                <w:rFonts w:hint="eastAsia"/>
              </w:rPr>
              <w:t>”表示主要判定指标，所用色差仪为</w:t>
            </w:r>
            <w:r w:rsidRPr="00886F31">
              <w:rPr>
                <w:rFonts w:hint="eastAsia"/>
              </w:rPr>
              <w:t xml:space="preserve">Hunter Lab MiniScan EZ </w:t>
            </w:r>
            <w:r w:rsidRPr="00886F31">
              <w:rPr>
                <w:rFonts w:hint="eastAsia"/>
              </w:rPr>
              <w:t>，因不同厂家的色差仪测定的亮度值</w:t>
            </w:r>
            <w:r w:rsidRPr="00886F31">
              <w:rPr>
                <w:rFonts w:hint="eastAsia"/>
              </w:rPr>
              <w:t>(L*)</w:t>
            </w:r>
            <w:r w:rsidRPr="00886F31">
              <w:rPr>
                <w:rFonts w:hint="eastAsia"/>
              </w:rPr>
              <w:t>、红度值</w:t>
            </w:r>
            <w:r w:rsidRPr="00886F31">
              <w:rPr>
                <w:rFonts w:hint="eastAsia"/>
              </w:rPr>
              <w:t>(a*)</w:t>
            </w:r>
            <w:r w:rsidRPr="00886F31">
              <w:rPr>
                <w:rFonts w:hint="eastAsia"/>
              </w:rPr>
              <w:t>、黄度值</w:t>
            </w:r>
            <w:r w:rsidRPr="00886F31">
              <w:rPr>
                <w:rFonts w:hint="eastAsia"/>
              </w:rPr>
              <w:t>(b*)</w:t>
            </w:r>
            <w:r w:rsidRPr="00886F31">
              <w:rPr>
                <w:rFonts w:hint="eastAsia"/>
              </w:rPr>
              <w:t>存在差别，因此使用前须对色差仪进行校正。</w:t>
            </w:r>
          </w:p>
        </w:tc>
      </w:tr>
    </w:tbl>
    <w:p w:rsidR="00886F31" w:rsidRDefault="00886F31" w:rsidP="00886F31">
      <w:pPr>
        <w:pStyle w:val="affffb"/>
        <w:ind w:firstLine="420"/>
      </w:pPr>
    </w:p>
    <w:p w:rsidR="00886F31" w:rsidRPr="00886F31" w:rsidRDefault="00886F31" w:rsidP="00886F31">
      <w:pPr>
        <w:pStyle w:val="affffb"/>
        <w:ind w:firstLine="420"/>
      </w:pPr>
    </w:p>
    <w:p w:rsidR="00886F31" w:rsidRDefault="00886F31" w:rsidP="00886F31">
      <w:pPr>
        <w:pStyle w:val="affffb"/>
        <w:ind w:firstLineChars="0" w:firstLine="0"/>
        <w:sectPr w:rsidR="00886F31" w:rsidSect="00A77C69">
          <w:headerReference w:type="even" r:id="rId45"/>
          <w:headerReference w:type="default" r:id="rId46"/>
          <w:footerReference w:type="even" r:id="rId47"/>
          <w:footerReference w:type="default" r:id="rId48"/>
          <w:pgSz w:w="11906" w:h="16838" w:code="9"/>
          <w:pgMar w:top="1928" w:right="1134" w:bottom="1134" w:left="1134" w:header="1418" w:footer="1134" w:gutter="284"/>
          <w:cols w:space="425"/>
          <w:formProt w:val="0"/>
          <w:docGrid w:linePitch="312"/>
        </w:sectPr>
      </w:pPr>
    </w:p>
    <w:p w:rsidR="00886F31" w:rsidRDefault="00886F31" w:rsidP="00886F31">
      <w:pPr>
        <w:pStyle w:val="af8"/>
        <w:rPr>
          <w:vanish w:val="0"/>
        </w:rPr>
      </w:pPr>
    </w:p>
    <w:p w:rsidR="00886F31" w:rsidRDefault="00886F31" w:rsidP="00886F31">
      <w:pPr>
        <w:pStyle w:val="afe"/>
        <w:rPr>
          <w:vanish w:val="0"/>
        </w:rPr>
      </w:pPr>
    </w:p>
    <w:p w:rsidR="00886F31" w:rsidRDefault="00886F31" w:rsidP="00886F31">
      <w:pPr>
        <w:pStyle w:val="aff3"/>
        <w:spacing w:after="120"/>
        <w:rPr>
          <w:rFonts w:hint="eastAsia"/>
        </w:rPr>
      </w:pPr>
      <w:r>
        <w:br/>
      </w:r>
      <w:bookmarkStart w:id="74" w:name="_Toc220942323"/>
      <w:r>
        <w:rPr>
          <w:rFonts w:hint="eastAsia"/>
        </w:rPr>
        <w:t>（规范性）</w:t>
      </w:r>
      <w:r>
        <w:br/>
      </w:r>
      <w:r>
        <w:rPr>
          <w:rFonts w:hint="eastAsia"/>
        </w:rPr>
        <w:t>嫩度等级划分方法</w:t>
      </w:r>
      <w:bookmarkEnd w:id="74"/>
    </w:p>
    <w:p w:rsidR="00886F31" w:rsidRDefault="00E34AEA" w:rsidP="00E34AEA">
      <w:pPr>
        <w:pStyle w:val="aff"/>
        <w:spacing w:before="120" w:after="120"/>
        <w:rPr>
          <w:rFonts w:hint="eastAsia"/>
        </w:rPr>
      </w:pPr>
      <w:r w:rsidRPr="00E34AEA">
        <w:rPr>
          <w:rFonts w:hint="eastAsia"/>
        </w:rPr>
        <w:t>表E.1列出了嫩度等级对应的参数。</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691"/>
        <w:gridCol w:w="1843"/>
        <w:gridCol w:w="1985"/>
        <w:gridCol w:w="3402"/>
      </w:tblGrid>
      <w:tr w:rsidR="00E34AEA" w:rsidTr="00E34AEA">
        <w:trPr>
          <w:trHeight w:val="476"/>
          <w:tblHeader/>
          <w:jc w:val="center"/>
        </w:trPr>
        <w:tc>
          <w:tcPr>
            <w:tcW w:w="1691" w:type="dxa"/>
            <w:vAlign w:val="center"/>
          </w:tcPr>
          <w:p w:rsidR="00E34AEA" w:rsidRDefault="00E34AEA" w:rsidP="00E34AEA">
            <w:pPr>
              <w:spacing w:line="240" w:lineRule="auto"/>
              <w:jc w:val="center"/>
              <w:rPr>
                <w:rFonts w:ascii="Times New Roman" w:hAnsi="Times New Roman"/>
              </w:rPr>
            </w:pPr>
            <w:r>
              <w:rPr>
                <w:rFonts w:ascii="Times New Roman" w:hAnsi="Times New Roman"/>
              </w:rPr>
              <w:t>嫩度等级</w:t>
            </w:r>
          </w:p>
        </w:tc>
        <w:tc>
          <w:tcPr>
            <w:tcW w:w="1843" w:type="dxa"/>
            <w:vAlign w:val="center"/>
          </w:tcPr>
          <w:p w:rsidR="00E34AEA" w:rsidRDefault="00E34AEA" w:rsidP="00E34AEA">
            <w:pPr>
              <w:spacing w:line="240" w:lineRule="auto"/>
              <w:jc w:val="center"/>
              <w:rPr>
                <w:rFonts w:ascii="Times New Roman" w:hAnsi="Times New Roman"/>
              </w:rPr>
            </w:pPr>
            <w:r>
              <w:rPr>
                <w:rFonts w:ascii="Times New Roman" w:hAnsi="Times New Roman"/>
              </w:rPr>
              <w:t>等级名称</w:t>
            </w:r>
          </w:p>
        </w:tc>
        <w:tc>
          <w:tcPr>
            <w:tcW w:w="1985" w:type="dxa"/>
            <w:vAlign w:val="center"/>
          </w:tcPr>
          <w:p w:rsidR="00E34AEA" w:rsidRDefault="00E34AEA" w:rsidP="00E34AEA">
            <w:pPr>
              <w:spacing w:line="240" w:lineRule="auto"/>
              <w:jc w:val="center"/>
              <w:rPr>
                <w:rFonts w:ascii="Times New Roman" w:hAnsi="Times New Roman"/>
              </w:rPr>
            </w:pPr>
            <w:r>
              <w:rPr>
                <w:rFonts w:ascii="Times New Roman" w:hAnsi="Times New Roman"/>
              </w:rPr>
              <w:t>剪切力值（</w:t>
            </w:r>
            <w:r>
              <w:rPr>
                <w:rFonts w:ascii="Times New Roman" w:hAnsi="Times New Roman"/>
              </w:rPr>
              <w:t>N</w:t>
            </w:r>
            <w:r>
              <w:rPr>
                <w:rFonts w:ascii="Times New Roman" w:hAnsi="Times New Roman"/>
              </w:rPr>
              <w:t>）</w:t>
            </w:r>
          </w:p>
        </w:tc>
        <w:tc>
          <w:tcPr>
            <w:tcW w:w="3402" w:type="dxa"/>
            <w:vAlign w:val="center"/>
          </w:tcPr>
          <w:p w:rsidR="00E34AEA" w:rsidRDefault="00E34AEA" w:rsidP="00E34AEA">
            <w:pPr>
              <w:spacing w:line="240" w:lineRule="auto"/>
              <w:jc w:val="center"/>
              <w:rPr>
                <w:rFonts w:ascii="Times New Roman" w:hAnsi="Times New Roman"/>
              </w:rPr>
            </w:pPr>
            <w:r>
              <w:rPr>
                <w:rFonts w:ascii="Times New Roman" w:hAnsi="Times New Roman"/>
              </w:rPr>
              <w:t>特征</w:t>
            </w:r>
          </w:p>
        </w:tc>
      </w:tr>
      <w:tr w:rsidR="00E34AEA" w:rsidTr="00E34AEA">
        <w:trPr>
          <w:trHeight w:val="422"/>
          <w:jc w:val="center"/>
        </w:trPr>
        <w:tc>
          <w:tcPr>
            <w:tcW w:w="1691" w:type="dxa"/>
            <w:vAlign w:val="center"/>
          </w:tcPr>
          <w:p w:rsidR="00E34AEA" w:rsidRDefault="00E34AEA" w:rsidP="00E34AEA">
            <w:pPr>
              <w:spacing w:line="240" w:lineRule="auto"/>
              <w:ind w:rightChars="19" w:right="40"/>
              <w:jc w:val="center"/>
              <w:rPr>
                <w:rFonts w:ascii="Times New Roman" w:hAnsi="Times New Roman"/>
              </w:rPr>
            </w:pPr>
            <w:r>
              <w:rPr>
                <w:rFonts w:ascii="Times New Roman" w:hAnsi="Times New Roman"/>
              </w:rPr>
              <w:t>1</w:t>
            </w:r>
          </w:p>
        </w:tc>
        <w:tc>
          <w:tcPr>
            <w:tcW w:w="1843" w:type="dxa"/>
            <w:vAlign w:val="center"/>
          </w:tcPr>
          <w:p w:rsidR="00E34AEA" w:rsidRDefault="00E34AEA" w:rsidP="00E34AEA">
            <w:pPr>
              <w:spacing w:line="240" w:lineRule="auto"/>
              <w:jc w:val="center"/>
              <w:rPr>
                <w:rFonts w:ascii="Times New Roman" w:hAnsi="Times New Roman"/>
              </w:rPr>
            </w:pPr>
            <w:proofErr w:type="gramStart"/>
            <w:r>
              <w:rPr>
                <w:rFonts w:ascii="Times New Roman" w:hAnsi="Times New Roman"/>
              </w:rPr>
              <w:t>极老</w:t>
            </w:r>
            <w:proofErr w:type="gramEnd"/>
          </w:p>
        </w:tc>
        <w:tc>
          <w:tcPr>
            <w:tcW w:w="1985" w:type="dxa"/>
            <w:vAlign w:val="center"/>
          </w:tcPr>
          <w:p w:rsidR="00E34AEA" w:rsidRDefault="00E34AEA" w:rsidP="00E34AEA">
            <w:pPr>
              <w:spacing w:line="240" w:lineRule="auto"/>
              <w:jc w:val="center"/>
              <w:rPr>
                <w:rFonts w:ascii="Times New Roman" w:hAnsi="Times New Roman"/>
              </w:rPr>
            </w:pPr>
            <w:r>
              <w:rPr>
                <w:rFonts w:ascii="Times New Roman" w:hAnsi="Times New Roman"/>
              </w:rPr>
              <w:t>≥75</w:t>
            </w:r>
          </w:p>
        </w:tc>
        <w:tc>
          <w:tcPr>
            <w:tcW w:w="3402" w:type="dxa"/>
            <w:vAlign w:val="center"/>
          </w:tcPr>
          <w:p w:rsidR="00E34AEA" w:rsidRDefault="00E34AEA" w:rsidP="00E34AEA">
            <w:pPr>
              <w:spacing w:line="240" w:lineRule="auto"/>
              <w:jc w:val="center"/>
              <w:rPr>
                <w:rFonts w:ascii="Times New Roman" w:hAnsi="Times New Roman"/>
              </w:rPr>
            </w:pPr>
            <w:r>
              <w:rPr>
                <w:rFonts w:ascii="Times New Roman" w:hAnsi="Times New Roman"/>
              </w:rPr>
              <w:t>肌纤维粗硬，结缔组织致密</w:t>
            </w:r>
          </w:p>
        </w:tc>
      </w:tr>
      <w:tr w:rsidR="00E34AEA" w:rsidTr="00E34AEA">
        <w:trPr>
          <w:trHeight w:val="400"/>
          <w:jc w:val="center"/>
        </w:trPr>
        <w:tc>
          <w:tcPr>
            <w:tcW w:w="1691" w:type="dxa"/>
            <w:vAlign w:val="center"/>
          </w:tcPr>
          <w:p w:rsidR="00E34AEA" w:rsidRDefault="00E34AEA" w:rsidP="00E34AEA">
            <w:pPr>
              <w:spacing w:line="240" w:lineRule="auto"/>
              <w:jc w:val="center"/>
              <w:rPr>
                <w:rFonts w:ascii="Times New Roman" w:hAnsi="Times New Roman"/>
              </w:rPr>
            </w:pPr>
            <w:r>
              <w:rPr>
                <w:rFonts w:ascii="Times New Roman" w:hAnsi="Times New Roman"/>
              </w:rPr>
              <w:t>2</w:t>
            </w:r>
          </w:p>
        </w:tc>
        <w:tc>
          <w:tcPr>
            <w:tcW w:w="1843" w:type="dxa"/>
            <w:vAlign w:val="center"/>
          </w:tcPr>
          <w:p w:rsidR="00E34AEA" w:rsidRDefault="00E34AEA" w:rsidP="00E34AEA">
            <w:pPr>
              <w:spacing w:line="240" w:lineRule="auto"/>
              <w:jc w:val="center"/>
              <w:rPr>
                <w:rFonts w:ascii="Times New Roman" w:hAnsi="Times New Roman"/>
              </w:rPr>
            </w:pPr>
            <w:r>
              <w:rPr>
                <w:rFonts w:ascii="Times New Roman" w:hAnsi="Times New Roman"/>
              </w:rPr>
              <w:t>较老</w:t>
            </w:r>
          </w:p>
        </w:tc>
        <w:tc>
          <w:tcPr>
            <w:tcW w:w="1985" w:type="dxa"/>
            <w:vAlign w:val="center"/>
          </w:tcPr>
          <w:p w:rsidR="00E34AEA" w:rsidRDefault="00E34AEA" w:rsidP="00E34AEA">
            <w:pPr>
              <w:spacing w:line="240" w:lineRule="auto"/>
              <w:jc w:val="center"/>
              <w:rPr>
                <w:rFonts w:ascii="Times New Roman" w:hAnsi="Times New Roman"/>
              </w:rPr>
            </w:pPr>
            <w:r>
              <w:rPr>
                <w:rFonts w:ascii="Times New Roman" w:hAnsi="Times New Roman"/>
              </w:rPr>
              <w:t>61-75</w:t>
            </w:r>
          </w:p>
        </w:tc>
        <w:tc>
          <w:tcPr>
            <w:tcW w:w="3402" w:type="dxa"/>
            <w:vAlign w:val="center"/>
          </w:tcPr>
          <w:p w:rsidR="00E34AEA" w:rsidRDefault="00E34AEA" w:rsidP="00E34AEA">
            <w:pPr>
              <w:spacing w:line="240" w:lineRule="auto"/>
              <w:jc w:val="center"/>
              <w:rPr>
                <w:rFonts w:ascii="Times New Roman" w:hAnsi="Times New Roman"/>
              </w:rPr>
            </w:pPr>
            <w:r>
              <w:rPr>
                <w:rFonts w:ascii="Times New Roman" w:hAnsi="Times New Roman"/>
              </w:rPr>
              <w:t>肌纤维紧密，结缔组织丰富</w:t>
            </w:r>
          </w:p>
        </w:tc>
      </w:tr>
      <w:tr w:rsidR="00E34AEA" w:rsidTr="00E34AEA">
        <w:trPr>
          <w:trHeight w:val="434"/>
          <w:jc w:val="center"/>
        </w:trPr>
        <w:tc>
          <w:tcPr>
            <w:tcW w:w="1691" w:type="dxa"/>
            <w:vAlign w:val="center"/>
          </w:tcPr>
          <w:p w:rsidR="00E34AEA" w:rsidRDefault="00E34AEA" w:rsidP="00E34AEA">
            <w:pPr>
              <w:spacing w:line="240" w:lineRule="auto"/>
              <w:jc w:val="center"/>
              <w:rPr>
                <w:rFonts w:ascii="Times New Roman" w:hAnsi="Times New Roman"/>
              </w:rPr>
            </w:pPr>
            <w:r>
              <w:rPr>
                <w:rFonts w:ascii="Times New Roman" w:hAnsi="Times New Roman"/>
              </w:rPr>
              <w:t>3</w:t>
            </w:r>
          </w:p>
        </w:tc>
        <w:tc>
          <w:tcPr>
            <w:tcW w:w="1843" w:type="dxa"/>
            <w:vAlign w:val="center"/>
          </w:tcPr>
          <w:p w:rsidR="00E34AEA" w:rsidRDefault="00E34AEA" w:rsidP="00E34AEA">
            <w:pPr>
              <w:spacing w:line="240" w:lineRule="auto"/>
              <w:jc w:val="center"/>
              <w:rPr>
                <w:rFonts w:ascii="Times New Roman" w:hAnsi="Times New Roman"/>
              </w:rPr>
            </w:pPr>
            <w:r>
              <w:rPr>
                <w:rFonts w:ascii="Times New Roman" w:hAnsi="Times New Roman"/>
              </w:rPr>
              <w:t>中等嫩度</w:t>
            </w:r>
          </w:p>
        </w:tc>
        <w:tc>
          <w:tcPr>
            <w:tcW w:w="1985" w:type="dxa"/>
            <w:vAlign w:val="center"/>
          </w:tcPr>
          <w:p w:rsidR="00E34AEA" w:rsidRDefault="00E34AEA" w:rsidP="00E34AEA">
            <w:pPr>
              <w:spacing w:line="240" w:lineRule="auto"/>
              <w:jc w:val="center"/>
              <w:rPr>
                <w:rFonts w:ascii="Times New Roman" w:hAnsi="Times New Roman"/>
              </w:rPr>
            </w:pPr>
            <w:r>
              <w:rPr>
                <w:rFonts w:ascii="Times New Roman" w:hAnsi="Times New Roman"/>
              </w:rPr>
              <w:t>46-60</w:t>
            </w:r>
          </w:p>
        </w:tc>
        <w:tc>
          <w:tcPr>
            <w:tcW w:w="3402" w:type="dxa"/>
            <w:vAlign w:val="center"/>
          </w:tcPr>
          <w:p w:rsidR="00E34AEA" w:rsidRDefault="00E34AEA" w:rsidP="00E34AEA">
            <w:pPr>
              <w:spacing w:line="240" w:lineRule="auto"/>
              <w:jc w:val="center"/>
              <w:rPr>
                <w:rFonts w:ascii="Times New Roman" w:hAnsi="Times New Roman"/>
              </w:rPr>
            </w:pPr>
            <w:r>
              <w:rPr>
                <w:rFonts w:ascii="Times New Roman" w:hAnsi="Times New Roman"/>
              </w:rPr>
              <w:t>肌纤维结构清晰</w:t>
            </w:r>
          </w:p>
        </w:tc>
      </w:tr>
      <w:tr w:rsidR="00E34AEA" w:rsidTr="00E34AEA">
        <w:trPr>
          <w:trHeight w:val="398"/>
          <w:jc w:val="center"/>
        </w:trPr>
        <w:tc>
          <w:tcPr>
            <w:tcW w:w="1691" w:type="dxa"/>
            <w:vAlign w:val="center"/>
          </w:tcPr>
          <w:p w:rsidR="00E34AEA" w:rsidRDefault="00E34AEA" w:rsidP="00E34AEA">
            <w:pPr>
              <w:spacing w:line="240" w:lineRule="auto"/>
              <w:jc w:val="center"/>
              <w:rPr>
                <w:rFonts w:ascii="Times New Roman" w:hAnsi="Times New Roman"/>
              </w:rPr>
            </w:pPr>
            <w:r>
              <w:rPr>
                <w:rFonts w:ascii="Times New Roman" w:hAnsi="Times New Roman"/>
              </w:rPr>
              <w:t>4</w:t>
            </w:r>
          </w:p>
        </w:tc>
        <w:tc>
          <w:tcPr>
            <w:tcW w:w="1843" w:type="dxa"/>
            <w:vAlign w:val="center"/>
          </w:tcPr>
          <w:p w:rsidR="00E34AEA" w:rsidRDefault="00E34AEA" w:rsidP="00E34AEA">
            <w:pPr>
              <w:spacing w:line="240" w:lineRule="auto"/>
              <w:jc w:val="center"/>
              <w:rPr>
                <w:rFonts w:ascii="Times New Roman" w:hAnsi="Times New Roman"/>
              </w:rPr>
            </w:pPr>
            <w:r>
              <w:rPr>
                <w:rFonts w:ascii="Times New Roman" w:hAnsi="Times New Roman"/>
              </w:rPr>
              <w:t>较嫩</w:t>
            </w:r>
          </w:p>
        </w:tc>
        <w:tc>
          <w:tcPr>
            <w:tcW w:w="1985" w:type="dxa"/>
            <w:vAlign w:val="center"/>
          </w:tcPr>
          <w:p w:rsidR="00E34AEA" w:rsidRDefault="00E34AEA" w:rsidP="00E34AEA">
            <w:pPr>
              <w:spacing w:line="240" w:lineRule="auto"/>
              <w:jc w:val="center"/>
              <w:rPr>
                <w:rFonts w:ascii="Times New Roman" w:hAnsi="Times New Roman"/>
              </w:rPr>
            </w:pPr>
            <w:r>
              <w:rPr>
                <w:rFonts w:ascii="Times New Roman" w:hAnsi="Times New Roman"/>
              </w:rPr>
              <w:t>31-45</w:t>
            </w:r>
          </w:p>
        </w:tc>
        <w:tc>
          <w:tcPr>
            <w:tcW w:w="3402" w:type="dxa"/>
            <w:vAlign w:val="center"/>
          </w:tcPr>
          <w:p w:rsidR="00E34AEA" w:rsidRDefault="00E34AEA" w:rsidP="00E34AEA">
            <w:pPr>
              <w:spacing w:line="240" w:lineRule="auto"/>
              <w:jc w:val="center"/>
              <w:rPr>
                <w:rFonts w:ascii="Times New Roman" w:hAnsi="Times New Roman"/>
              </w:rPr>
            </w:pPr>
            <w:r>
              <w:rPr>
                <w:rFonts w:ascii="Times New Roman" w:hAnsi="Times New Roman"/>
              </w:rPr>
              <w:t>肌纤维细腻，脂肪分布均匀</w:t>
            </w:r>
          </w:p>
        </w:tc>
      </w:tr>
      <w:tr w:rsidR="00E34AEA" w:rsidTr="00E34AEA">
        <w:trPr>
          <w:trHeight w:val="432"/>
          <w:jc w:val="center"/>
        </w:trPr>
        <w:tc>
          <w:tcPr>
            <w:tcW w:w="1691" w:type="dxa"/>
            <w:vAlign w:val="center"/>
          </w:tcPr>
          <w:p w:rsidR="00E34AEA" w:rsidRDefault="00E34AEA" w:rsidP="00E34AEA">
            <w:pPr>
              <w:spacing w:line="240" w:lineRule="auto"/>
              <w:jc w:val="center"/>
              <w:rPr>
                <w:rFonts w:ascii="Times New Roman" w:hAnsi="Times New Roman"/>
              </w:rPr>
            </w:pPr>
            <w:r>
              <w:rPr>
                <w:rFonts w:ascii="Times New Roman" w:hAnsi="Times New Roman"/>
              </w:rPr>
              <w:t>5</w:t>
            </w:r>
          </w:p>
        </w:tc>
        <w:tc>
          <w:tcPr>
            <w:tcW w:w="1843" w:type="dxa"/>
            <w:vAlign w:val="center"/>
          </w:tcPr>
          <w:p w:rsidR="00E34AEA" w:rsidRDefault="00E34AEA" w:rsidP="00E34AEA">
            <w:pPr>
              <w:spacing w:line="240" w:lineRule="auto"/>
              <w:jc w:val="center"/>
              <w:rPr>
                <w:rFonts w:ascii="Times New Roman" w:hAnsi="Times New Roman"/>
              </w:rPr>
            </w:pPr>
            <w:r>
              <w:rPr>
                <w:rFonts w:ascii="Times New Roman" w:hAnsi="Times New Roman"/>
              </w:rPr>
              <w:t>极嫩</w:t>
            </w:r>
          </w:p>
        </w:tc>
        <w:tc>
          <w:tcPr>
            <w:tcW w:w="1985" w:type="dxa"/>
            <w:vAlign w:val="center"/>
          </w:tcPr>
          <w:p w:rsidR="00E34AEA" w:rsidRDefault="00E34AEA" w:rsidP="00E34AEA">
            <w:pPr>
              <w:spacing w:line="240" w:lineRule="auto"/>
              <w:jc w:val="center"/>
              <w:rPr>
                <w:rFonts w:ascii="Times New Roman" w:hAnsi="Times New Roman"/>
              </w:rPr>
            </w:pPr>
            <w:r>
              <w:rPr>
                <w:rFonts w:ascii="Times New Roman" w:hAnsi="Times New Roman"/>
              </w:rPr>
              <w:t>≤30</w:t>
            </w:r>
          </w:p>
        </w:tc>
        <w:tc>
          <w:tcPr>
            <w:tcW w:w="3402" w:type="dxa"/>
            <w:vAlign w:val="center"/>
          </w:tcPr>
          <w:p w:rsidR="00E34AEA" w:rsidRDefault="00E34AEA" w:rsidP="00E34AEA">
            <w:pPr>
              <w:spacing w:line="240" w:lineRule="auto"/>
              <w:jc w:val="center"/>
              <w:rPr>
                <w:rFonts w:ascii="Times New Roman" w:hAnsi="Times New Roman"/>
              </w:rPr>
            </w:pPr>
            <w:r>
              <w:rPr>
                <w:rFonts w:ascii="Times New Roman" w:hAnsi="Times New Roman"/>
              </w:rPr>
              <w:t>肌纤维结构松散，脂肪渗透充分</w:t>
            </w:r>
          </w:p>
        </w:tc>
      </w:tr>
    </w:tbl>
    <w:p w:rsidR="00E34AEA" w:rsidRDefault="00E34AEA" w:rsidP="00E34AEA">
      <w:pPr>
        <w:pStyle w:val="affffb"/>
        <w:ind w:firstLine="420"/>
      </w:pPr>
    </w:p>
    <w:p w:rsidR="00E34AEA" w:rsidRPr="00E34AEA" w:rsidRDefault="00E34AEA" w:rsidP="00E34AEA">
      <w:pPr>
        <w:pStyle w:val="affffb"/>
        <w:ind w:firstLine="420"/>
      </w:pPr>
    </w:p>
    <w:p w:rsidR="00886F31" w:rsidRDefault="00886F31" w:rsidP="00886F31">
      <w:pPr>
        <w:pStyle w:val="affffb"/>
        <w:ind w:firstLine="420"/>
      </w:pPr>
    </w:p>
    <w:p w:rsidR="00886F31" w:rsidRPr="00886F31" w:rsidRDefault="00886F31" w:rsidP="00886F31">
      <w:pPr>
        <w:pStyle w:val="affffb"/>
        <w:ind w:firstLine="420"/>
      </w:pPr>
    </w:p>
    <w:p w:rsidR="00886F31" w:rsidRPr="00886F31" w:rsidRDefault="00886F31" w:rsidP="00886F31">
      <w:pPr>
        <w:pStyle w:val="affffb"/>
        <w:ind w:firstLine="420"/>
      </w:pPr>
    </w:p>
    <w:p w:rsidR="00E34AEA" w:rsidRDefault="00E34AEA" w:rsidP="00886F31">
      <w:pPr>
        <w:pStyle w:val="affffb"/>
        <w:ind w:firstLineChars="0" w:firstLine="0"/>
        <w:sectPr w:rsidR="00E34AEA" w:rsidSect="00A77C69">
          <w:headerReference w:type="even" r:id="rId49"/>
          <w:headerReference w:type="default" r:id="rId50"/>
          <w:footerReference w:type="even" r:id="rId51"/>
          <w:footerReference w:type="default" r:id="rId52"/>
          <w:pgSz w:w="11906" w:h="16838" w:code="9"/>
          <w:pgMar w:top="1928" w:right="1134" w:bottom="1134" w:left="1134" w:header="1418" w:footer="1134" w:gutter="284"/>
          <w:cols w:space="425"/>
          <w:formProt w:val="0"/>
          <w:docGrid w:linePitch="312"/>
        </w:sectPr>
      </w:pPr>
    </w:p>
    <w:p w:rsidR="00886F31" w:rsidRDefault="00886F31" w:rsidP="00E34AEA">
      <w:pPr>
        <w:pStyle w:val="af8"/>
        <w:rPr>
          <w:vanish w:val="0"/>
        </w:rPr>
      </w:pPr>
    </w:p>
    <w:p w:rsidR="00E34AEA" w:rsidRDefault="00E34AEA" w:rsidP="00E34AEA">
      <w:pPr>
        <w:pStyle w:val="afe"/>
        <w:rPr>
          <w:vanish w:val="0"/>
        </w:rPr>
      </w:pPr>
    </w:p>
    <w:p w:rsidR="00E34AEA" w:rsidRDefault="00E34AEA" w:rsidP="00E34AEA">
      <w:pPr>
        <w:pStyle w:val="aff3"/>
        <w:spacing w:after="120"/>
        <w:rPr>
          <w:rFonts w:hint="eastAsia"/>
        </w:rPr>
      </w:pPr>
      <w:r>
        <w:br/>
      </w:r>
      <w:bookmarkStart w:id="75" w:name="_Toc220942324"/>
      <w:r>
        <w:rPr>
          <w:rFonts w:hint="eastAsia"/>
        </w:rPr>
        <w:t>（规范性）</w:t>
      </w:r>
      <w:r>
        <w:br/>
      </w:r>
      <w:r>
        <w:rPr>
          <w:rFonts w:hint="eastAsia"/>
        </w:rPr>
        <w:t>外脊、眼肉和上脑的分级要求</w:t>
      </w:r>
      <w:bookmarkEnd w:id="75"/>
    </w:p>
    <w:p w:rsidR="00E34AEA" w:rsidRDefault="00E34AEA" w:rsidP="00E34AEA">
      <w:pPr>
        <w:pStyle w:val="affffb"/>
        <w:ind w:firstLine="420"/>
      </w:pPr>
      <w:r w:rsidRPr="00E34AEA">
        <w:rPr>
          <w:rFonts w:hint="eastAsia"/>
        </w:rPr>
        <w:t>表列出了外脊、眼肉和上脑的分级要求。</w:t>
      </w:r>
    </w:p>
    <w:p w:rsidR="00E34AEA" w:rsidRDefault="00E34AEA" w:rsidP="00E34AEA">
      <w:pPr>
        <w:pStyle w:val="aff"/>
        <w:spacing w:before="120" w:after="120"/>
        <w:rPr>
          <w:rFonts w:hint="eastAsia"/>
        </w:rPr>
      </w:pPr>
    </w:p>
    <w:tbl>
      <w:tblPr>
        <w:tblStyle w:val="12"/>
        <w:tblW w:w="0" w:type="auto"/>
        <w:tblLook w:val="04A0" w:firstRow="1" w:lastRow="0" w:firstColumn="1" w:lastColumn="0" w:noHBand="0" w:noVBand="1"/>
      </w:tblPr>
      <w:tblGrid>
        <w:gridCol w:w="1271"/>
        <w:gridCol w:w="709"/>
        <w:gridCol w:w="1559"/>
        <w:gridCol w:w="5805"/>
      </w:tblGrid>
      <w:tr w:rsidR="00E34AEA" w:rsidTr="00E34AEA">
        <w:trPr>
          <w:trHeight w:val="369"/>
        </w:trPr>
        <w:tc>
          <w:tcPr>
            <w:tcW w:w="1271" w:type="dxa"/>
            <w:vAlign w:val="center"/>
          </w:tcPr>
          <w:p w:rsidR="00E34AEA" w:rsidRDefault="00E34AEA" w:rsidP="00E34AEA">
            <w:pPr>
              <w:pStyle w:val="affffb"/>
              <w:ind w:firstLineChars="0" w:firstLine="0"/>
              <w:jc w:val="center"/>
              <w:rPr>
                <w:rFonts w:ascii="宋体" w:hAnsi="宋体"/>
              </w:rPr>
            </w:pPr>
            <w:r>
              <w:rPr>
                <w:rFonts w:ascii="宋体" w:hAnsi="宋体" w:hint="eastAsia"/>
              </w:rPr>
              <w:t>分割肉名称</w:t>
            </w:r>
          </w:p>
        </w:tc>
        <w:tc>
          <w:tcPr>
            <w:tcW w:w="709" w:type="dxa"/>
            <w:vAlign w:val="center"/>
          </w:tcPr>
          <w:p w:rsidR="00E34AEA" w:rsidRDefault="00E34AEA" w:rsidP="00E34AEA">
            <w:pPr>
              <w:pStyle w:val="affffb"/>
              <w:ind w:firstLineChars="0" w:firstLine="0"/>
              <w:jc w:val="center"/>
            </w:pPr>
            <w:r>
              <w:t>级别</w:t>
            </w:r>
          </w:p>
        </w:tc>
        <w:tc>
          <w:tcPr>
            <w:tcW w:w="1559" w:type="dxa"/>
            <w:vAlign w:val="center"/>
          </w:tcPr>
          <w:p w:rsidR="00E34AEA" w:rsidRDefault="00E34AEA" w:rsidP="00E34AEA">
            <w:pPr>
              <w:pStyle w:val="affffb"/>
              <w:ind w:firstLineChars="0" w:firstLine="0"/>
              <w:jc w:val="center"/>
            </w:pPr>
            <w:r>
              <w:t>质量规格要求</w:t>
            </w:r>
          </w:p>
        </w:tc>
        <w:tc>
          <w:tcPr>
            <w:tcW w:w="5805" w:type="dxa"/>
            <w:vAlign w:val="center"/>
          </w:tcPr>
          <w:p w:rsidR="00E34AEA" w:rsidRDefault="00E34AEA" w:rsidP="00E34AEA">
            <w:pPr>
              <w:pStyle w:val="affffb"/>
              <w:ind w:firstLineChars="0" w:firstLine="0"/>
              <w:jc w:val="center"/>
            </w:pPr>
            <w:r>
              <w:t>感官要求</w:t>
            </w:r>
          </w:p>
        </w:tc>
      </w:tr>
      <w:tr w:rsidR="00E34AEA" w:rsidTr="00E34AEA">
        <w:trPr>
          <w:trHeight w:val="530"/>
        </w:trPr>
        <w:tc>
          <w:tcPr>
            <w:tcW w:w="1271" w:type="dxa"/>
            <w:vMerge w:val="restart"/>
            <w:vAlign w:val="center"/>
          </w:tcPr>
          <w:p w:rsidR="00E34AEA" w:rsidRDefault="00E34AEA" w:rsidP="00E34AEA">
            <w:pPr>
              <w:pStyle w:val="affffb"/>
              <w:ind w:firstLineChars="0" w:firstLine="0"/>
              <w:jc w:val="center"/>
              <w:rPr>
                <w:rFonts w:ascii="宋体" w:hAnsi="宋体"/>
              </w:rPr>
            </w:pPr>
            <w:r>
              <w:rPr>
                <w:rFonts w:ascii="宋体" w:hAnsi="宋体" w:hint="eastAsia"/>
              </w:rPr>
              <w:t>外脊</w:t>
            </w:r>
          </w:p>
        </w:tc>
        <w:tc>
          <w:tcPr>
            <w:tcW w:w="709" w:type="dxa"/>
            <w:vAlign w:val="center"/>
          </w:tcPr>
          <w:p w:rsidR="00E34AEA" w:rsidRDefault="00E34AEA" w:rsidP="00E34AEA">
            <w:pPr>
              <w:pStyle w:val="affffb"/>
              <w:ind w:firstLineChars="0" w:firstLine="0"/>
              <w:jc w:val="center"/>
            </w:pPr>
            <w:r>
              <w:rPr>
                <w:rFonts w:hint="eastAsia"/>
              </w:rPr>
              <w:t>1</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1</w:t>
            </w:r>
            <w:r>
              <w:rPr>
                <w:rFonts w:hint="eastAsia"/>
              </w:rPr>
              <w:t>级；背面脂肪平整，腹面无碎肉、瘀血</w:t>
            </w:r>
          </w:p>
        </w:tc>
      </w:tr>
      <w:tr w:rsidR="00E34AEA" w:rsidTr="00E34AEA">
        <w:trPr>
          <w:trHeight w:val="448"/>
        </w:trPr>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2</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2</w:t>
            </w:r>
            <w:r>
              <w:rPr>
                <w:rFonts w:hint="eastAsia"/>
              </w:rPr>
              <w:t>级；背面脂肪平整，腹面无碎肉、瘀血</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t>3</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3</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级；背面脂肪平整，腹面无碎肉、瘀血</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4</w:t>
            </w:r>
            <w:r>
              <w:t>级</w:t>
            </w:r>
          </w:p>
        </w:tc>
        <w:tc>
          <w:tcPr>
            <w:tcW w:w="1559" w:type="dxa"/>
            <w:vAlign w:val="center"/>
          </w:tcPr>
          <w:p w:rsidR="00E34AEA" w:rsidRDefault="00E34AEA" w:rsidP="00E34AEA">
            <w:pPr>
              <w:pStyle w:val="affffb"/>
              <w:ind w:firstLineChars="0" w:firstLine="0"/>
              <w:jc w:val="center"/>
            </w:pPr>
            <w:r>
              <w:t>≥3.5kg</w:t>
            </w: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4</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级；背面脂肪平整，腹面无碎肉、瘀血</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5</w:t>
            </w:r>
            <w:r>
              <w:t>级</w:t>
            </w:r>
          </w:p>
        </w:tc>
        <w:tc>
          <w:tcPr>
            <w:tcW w:w="1559" w:type="dxa"/>
            <w:vAlign w:val="center"/>
          </w:tcPr>
          <w:p w:rsidR="00E34AEA" w:rsidRDefault="00E34AEA" w:rsidP="00E34AEA">
            <w:pPr>
              <w:pStyle w:val="affffb"/>
              <w:ind w:firstLineChars="0" w:firstLine="0"/>
              <w:jc w:val="center"/>
            </w:pPr>
            <w:r>
              <w:t>≥3.5kg</w:t>
            </w: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5</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级；背面脂肪平整，腹面无碎肉、瘀血</w:t>
            </w:r>
          </w:p>
        </w:tc>
      </w:tr>
      <w:tr w:rsidR="00E34AEA" w:rsidTr="00E34AEA">
        <w:tc>
          <w:tcPr>
            <w:tcW w:w="1271" w:type="dxa"/>
            <w:vMerge w:val="restart"/>
            <w:vAlign w:val="center"/>
          </w:tcPr>
          <w:p w:rsidR="00E34AEA" w:rsidRDefault="00E34AEA" w:rsidP="00E34AEA">
            <w:pPr>
              <w:pStyle w:val="affffb"/>
              <w:ind w:firstLineChars="0" w:firstLine="0"/>
              <w:jc w:val="center"/>
              <w:rPr>
                <w:rFonts w:ascii="宋体" w:hAnsi="宋体"/>
              </w:rPr>
            </w:pPr>
            <w:r>
              <w:rPr>
                <w:rFonts w:ascii="宋体" w:hAnsi="宋体" w:hint="eastAsia"/>
              </w:rPr>
              <w:t>眼肉</w:t>
            </w:r>
          </w:p>
        </w:tc>
        <w:tc>
          <w:tcPr>
            <w:tcW w:w="709" w:type="dxa"/>
            <w:vAlign w:val="center"/>
          </w:tcPr>
          <w:p w:rsidR="00E34AEA" w:rsidRDefault="00E34AEA" w:rsidP="00E34AEA">
            <w:pPr>
              <w:pStyle w:val="affffb"/>
              <w:ind w:firstLineChars="0" w:firstLine="0"/>
              <w:jc w:val="center"/>
            </w:pPr>
            <w:r>
              <w:rPr>
                <w:rFonts w:hint="eastAsia"/>
              </w:rPr>
              <w:t>1</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1</w:t>
            </w:r>
            <w:r>
              <w:rPr>
                <w:rFonts w:hint="eastAsia"/>
              </w:rPr>
              <w:t>级；背面脂肪平整，腹面无碎肉、瘀血；表面无腱膜和肌膜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2</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2</w:t>
            </w:r>
            <w:r>
              <w:rPr>
                <w:rFonts w:hint="eastAsia"/>
              </w:rPr>
              <w:t>级；背面脂肪平整，腹面无碎肉、瘀血；表面无腱膜和肌膜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t>3</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3</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级；背面脂肪平整，腹面无碎肉、瘀血；表面无腱膜和肌膜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4</w:t>
            </w:r>
            <w:r>
              <w:t>级</w:t>
            </w:r>
          </w:p>
        </w:tc>
        <w:tc>
          <w:tcPr>
            <w:tcW w:w="1559" w:type="dxa"/>
            <w:vAlign w:val="center"/>
          </w:tcPr>
          <w:p w:rsidR="00E34AEA" w:rsidRDefault="00E34AEA" w:rsidP="00E34AEA">
            <w:pPr>
              <w:pStyle w:val="affffb"/>
              <w:ind w:firstLineChars="0" w:firstLine="0"/>
              <w:jc w:val="center"/>
            </w:pPr>
            <w:r>
              <w:t>≥3kg</w:t>
            </w: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4</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级；背面脂肪平整，腹面无碎肉、瘀血；表面无腱膜和肌膜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5</w:t>
            </w:r>
            <w:r>
              <w:t>级</w:t>
            </w:r>
          </w:p>
        </w:tc>
        <w:tc>
          <w:tcPr>
            <w:tcW w:w="1559" w:type="dxa"/>
            <w:vAlign w:val="center"/>
          </w:tcPr>
          <w:p w:rsidR="00E34AEA" w:rsidRDefault="00E34AEA" w:rsidP="00E34AEA">
            <w:pPr>
              <w:pStyle w:val="affffb"/>
              <w:ind w:firstLineChars="0" w:firstLine="0"/>
              <w:jc w:val="center"/>
            </w:pPr>
            <w:r>
              <w:t>≥3kg</w:t>
            </w: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5</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级；背面脂肪平整，腹面无碎肉、瘀血；表面无腱膜和肌膜</w:t>
            </w:r>
          </w:p>
        </w:tc>
      </w:tr>
      <w:tr w:rsidR="00E34AEA" w:rsidTr="00E34AEA">
        <w:tc>
          <w:tcPr>
            <w:tcW w:w="1271" w:type="dxa"/>
            <w:vMerge w:val="restart"/>
            <w:vAlign w:val="center"/>
          </w:tcPr>
          <w:p w:rsidR="00E34AEA" w:rsidRDefault="00E34AEA" w:rsidP="00E34AEA">
            <w:pPr>
              <w:pStyle w:val="affffb"/>
              <w:ind w:firstLineChars="0" w:firstLine="0"/>
              <w:jc w:val="center"/>
              <w:rPr>
                <w:rFonts w:ascii="宋体" w:hAnsi="宋体"/>
              </w:rPr>
            </w:pPr>
            <w:r>
              <w:rPr>
                <w:rFonts w:ascii="宋体" w:hAnsi="宋体" w:hint="eastAsia"/>
              </w:rPr>
              <w:t>上脑</w:t>
            </w:r>
          </w:p>
        </w:tc>
        <w:tc>
          <w:tcPr>
            <w:tcW w:w="709" w:type="dxa"/>
            <w:vAlign w:val="center"/>
          </w:tcPr>
          <w:p w:rsidR="00E34AEA" w:rsidRDefault="00E34AEA" w:rsidP="00E34AEA">
            <w:pPr>
              <w:pStyle w:val="affffb"/>
              <w:ind w:firstLineChars="0" w:firstLine="0"/>
              <w:jc w:val="center"/>
            </w:pPr>
            <w:r>
              <w:rPr>
                <w:rFonts w:hint="eastAsia"/>
              </w:rPr>
              <w:t>1</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1</w:t>
            </w:r>
            <w:r>
              <w:rPr>
                <w:rFonts w:hint="eastAsia"/>
              </w:rPr>
              <w:t>级；无碎肉、瘀血；表面无腱膜和肌膜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2</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2</w:t>
            </w:r>
            <w:r>
              <w:rPr>
                <w:rFonts w:hint="eastAsia"/>
              </w:rPr>
              <w:t>级；无碎肉、瘀血；表面无腱膜和肌膜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t>3</w:t>
            </w:r>
            <w:r>
              <w:t>级</w:t>
            </w:r>
          </w:p>
        </w:tc>
        <w:tc>
          <w:tcPr>
            <w:tcW w:w="1559" w:type="dxa"/>
            <w:vAlign w:val="center"/>
          </w:tcPr>
          <w:p w:rsidR="00E34AEA" w:rsidRDefault="00E34AEA" w:rsidP="00E34AEA">
            <w:pPr>
              <w:pStyle w:val="affffb"/>
              <w:ind w:firstLineChars="0" w:firstLine="0"/>
              <w:jc w:val="center"/>
            </w:pP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3</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4</w:t>
            </w:r>
            <w:r>
              <w:t>级</w:t>
            </w:r>
          </w:p>
        </w:tc>
        <w:tc>
          <w:tcPr>
            <w:tcW w:w="1559" w:type="dxa"/>
            <w:vAlign w:val="center"/>
          </w:tcPr>
          <w:p w:rsidR="00E34AEA" w:rsidRDefault="00E34AEA" w:rsidP="00E34AEA">
            <w:pPr>
              <w:pStyle w:val="affffb"/>
              <w:ind w:firstLineChars="0" w:firstLine="0"/>
              <w:jc w:val="center"/>
            </w:pPr>
            <w:r>
              <w:t>≥3kg</w:t>
            </w: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4</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级；无碎肉、瘀血；表面无腱膜和肌膜</w:t>
            </w:r>
          </w:p>
        </w:tc>
      </w:tr>
      <w:tr w:rsidR="00E34AEA" w:rsidTr="00E34AEA">
        <w:tc>
          <w:tcPr>
            <w:tcW w:w="1271" w:type="dxa"/>
            <w:vMerge/>
            <w:vAlign w:val="center"/>
          </w:tcPr>
          <w:p w:rsidR="00E34AEA" w:rsidRDefault="00E34AEA" w:rsidP="00E34AEA">
            <w:pPr>
              <w:pStyle w:val="affffb"/>
              <w:ind w:firstLineChars="0" w:firstLine="0"/>
              <w:jc w:val="center"/>
              <w:rPr>
                <w:rFonts w:ascii="宋体" w:hAnsi="宋体"/>
              </w:rPr>
            </w:pPr>
          </w:p>
        </w:tc>
        <w:tc>
          <w:tcPr>
            <w:tcW w:w="709" w:type="dxa"/>
            <w:vAlign w:val="center"/>
          </w:tcPr>
          <w:p w:rsidR="00E34AEA" w:rsidRDefault="00E34AEA" w:rsidP="00E34AEA">
            <w:pPr>
              <w:pStyle w:val="affffb"/>
              <w:ind w:firstLineChars="0" w:firstLine="0"/>
              <w:jc w:val="center"/>
            </w:pPr>
            <w:r>
              <w:rPr>
                <w:rFonts w:hint="eastAsia"/>
              </w:rPr>
              <w:t>5</w:t>
            </w:r>
            <w:r>
              <w:t>级</w:t>
            </w:r>
          </w:p>
        </w:tc>
        <w:tc>
          <w:tcPr>
            <w:tcW w:w="1559" w:type="dxa"/>
            <w:vAlign w:val="center"/>
          </w:tcPr>
          <w:p w:rsidR="00E34AEA" w:rsidRDefault="00E34AEA" w:rsidP="00E34AEA">
            <w:pPr>
              <w:pStyle w:val="affffb"/>
              <w:ind w:firstLineChars="0" w:firstLine="0"/>
              <w:jc w:val="center"/>
            </w:pPr>
            <w:r>
              <w:t>≥3kg</w:t>
            </w:r>
          </w:p>
        </w:tc>
        <w:tc>
          <w:tcPr>
            <w:tcW w:w="5805" w:type="dxa"/>
            <w:vAlign w:val="center"/>
          </w:tcPr>
          <w:p w:rsidR="00E34AEA" w:rsidRDefault="00E34AEA" w:rsidP="00E34AEA">
            <w:pPr>
              <w:pStyle w:val="affffb"/>
              <w:ind w:firstLineChars="0" w:firstLine="0"/>
              <w:jc w:val="center"/>
            </w:pPr>
            <w:r>
              <w:rPr>
                <w:rFonts w:hint="eastAsia"/>
              </w:rPr>
              <w:t>大理石花纹等级：</w:t>
            </w:r>
            <w:r>
              <w:rPr>
                <w:rFonts w:hint="eastAsia"/>
              </w:rPr>
              <w:t>5</w:t>
            </w:r>
            <w:r>
              <w:rPr>
                <w:rFonts w:hint="eastAsia"/>
              </w:rPr>
              <w:t>级；肌肉色泽等级：</w:t>
            </w:r>
            <w:r>
              <w:rPr>
                <w:rFonts w:hint="eastAsia"/>
              </w:rPr>
              <w:t>3</w:t>
            </w:r>
            <w:r>
              <w:rPr>
                <w:rFonts w:hint="eastAsia"/>
              </w:rPr>
              <w:t>级</w:t>
            </w:r>
            <w:r>
              <w:rPr>
                <w:rFonts w:hint="eastAsia"/>
              </w:rPr>
              <w:t>~5</w:t>
            </w:r>
            <w:r>
              <w:rPr>
                <w:rFonts w:hint="eastAsia"/>
              </w:rPr>
              <w:t>级；脂肪色泽等级：</w:t>
            </w:r>
            <w:r>
              <w:rPr>
                <w:rFonts w:hint="eastAsia"/>
              </w:rPr>
              <w:t>3</w:t>
            </w:r>
            <w:r>
              <w:rPr>
                <w:rFonts w:hint="eastAsia"/>
              </w:rPr>
              <w:t>级</w:t>
            </w:r>
            <w:r>
              <w:rPr>
                <w:rFonts w:hint="eastAsia"/>
              </w:rPr>
              <w:t>~5</w:t>
            </w:r>
            <w:r>
              <w:rPr>
                <w:rFonts w:hint="eastAsia"/>
              </w:rPr>
              <w:t>级；无碎肉、瘀血；表面无腱膜和肌膜</w:t>
            </w:r>
          </w:p>
        </w:tc>
      </w:tr>
    </w:tbl>
    <w:p w:rsidR="00E34AEA" w:rsidRDefault="00E34AEA" w:rsidP="00E34AEA">
      <w:pPr>
        <w:pStyle w:val="affffb"/>
        <w:ind w:firstLine="420"/>
        <w:rPr>
          <w:rFonts w:hint="eastAsia"/>
        </w:rPr>
      </w:pPr>
    </w:p>
    <w:p w:rsidR="00E34AEA" w:rsidRPr="00E34AEA" w:rsidRDefault="00E34AEA" w:rsidP="00E34AEA">
      <w:pPr>
        <w:pStyle w:val="affffb"/>
        <w:ind w:firstLine="420"/>
        <w:rPr>
          <w:rFonts w:hint="eastAsia"/>
        </w:rPr>
      </w:pPr>
    </w:p>
    <w:p w:rsidR="00E34AEA" w:rsidRDefault="00E34AEA" w:rsidP="00E34AEA">
      <w:pPr>
        <w:pStyle w:val="affffb"/>
        <w:ind w:firstLine="420"/>
      </w:pPr>
    </w:p>
    <w:p w:rsidR="00E34AEA" w:rsidRPr="00E34AEA" w:rsidRDefault="00E34AEA" w:rsidP="00E34AEA">
      <w:pPr>
        <w:pStyle w:val="affffb"/>
        <w:ind w:firstLine="420"/>
      </w:pPr>
    </w:p>
    <w:p w:rsidR="00E34AEA" w:rsidRPr="00E34AEA" w:rsidRDefault="00E34AEA" w:rsidP="00E34AEA">
      <w:pPr>
        <w:pStyle w:val="affffb"/>
        <w:ind w:firstLine="420"/>
      </w:pPr>
    </w:p>
    <w:p w:rsidR="00E34AEA" w:rsidRDefault="00E34AEA" w:rsidP="00886F31">
      <w:pPr>
        <w:pStyle w:val="affffb"/>
        <w:ind w:firstLineChars="0" w:firstLine="0"/>
        <w:sectPr w:rsidR="00E34AEA" w:rsidSect="00A77C69">
          <w:headerReference w:type="even" r:id="rId53"/>
          <w:headerReference w:type="default" r:id="rId54"/>
          <w:footerReference w:type="even" r:id="rId55"/>
          <w:footerReference w:type="default" r:id="rId56"/>
          <w:pgSz w:w="11906" w:h="16838" w:code="9"/>
          <w:pgMar w:top="1928" w:right="1134" w:bottom="1134" w:left="1134" w:header="1418" w:footer="1134" w:gutter="284"/>
          <w:cols w:space="425"/>
          <w:formProt w:val="0"/>
          <w:docGrid w:linePitch="312"/>
        </w:sectPr>
      </w:pPr>
    </w:p>
    <w:p w:rsidR="00E34AEA" w:rsidRDefault="00E34AEA" w:rsidP="00E34AEA">
      <w:pPr>
        <w:pStyle w:val="af8"/>
        <w:rPr>
          <w:vanish w:val="0"/>
        </w:rPr>
      </w:pPr>
    </w:p>
    <w:p w:rsidR="00E34AEA" w:rsidRDefault="00E34AEA" w:rsidP="00E34AEA">
      <w:pPr>
        <w:pStyle w:val="afe"/>
        <w:rPr>
          <w:vanish w:val="0"/>
        </w:rPr>
      </w:pPr>
    </w:p>
    <w:p w:rsidR="00E34AEA" w:rsidRDefault="00E34AEA" w:rsidP="00E34AEA">
      <w:pPr>
        <w:pStyle w:val="aff3"/>
        <w:spacing w:after="120"/>
        <w:rPr>
          <w:rFonts w:hint="eastAsia"/>
        </w:rPr>
      </w:pPr>
      <w:r>
        <w:br/>
      </w:r>
      <w:bookmarkStart w:id="76" w:name="_Toc220942325"/>
      <w:r>
        <w:rPr>
          <w:rFonts w:hint="eastAsia"/>
        </w:rPr>
        <w:t>（规范性）</w:t>
      </w:r>
      <w:r>
        <w:br/>
      </w:r>
      <w:r>
        <w:rPr>
          <w:rFonts w:hint="eastAsia"/>
        </w:rPr>
        <w:t>外脊、眼肉和上脑质量等级标志</w:t>
      </w:r>
      <w:bookmarkEnd w:id="76"/>
    </w:p>
    <w:p w:rsidR="00E34AEA" w:rsidRPr="00E34AEA" w:rsidRDefault="00E34AEA" w:rsidP="00E34AEA">
      <w:pPr>
        <w:pStyle w:val="affffb"/>
        <w:ind w:firstLine="420"/>
      </w:pPr>
    </w:p>
    <w:p w:rsidR="00E34AEA" w:rsidRDefault="00E34AEA" w:rsidP="00E34AEA">
      <w:pPr>
        <w:pStyle w:val="affffb"/>
        <w:spacing w:line="400" w:lineRule="exact"/>
        <w:ind w:firstLineChars="0" w:firstLine="0"/>
        <w:jc w:val="left"/>
        <w:rPr>
          <w:rFonts w:eastAsia="黑体"/>
        </w:rPr>
      </w:pPr>
      <w:r>
        <w:rPr>
          <w:rFonts w:eastAsia="黑体" w:hint="eastAsia"/>
        </w:rPr>
        <w:t>G</w:t>
      </w:r>
      <w:r>
        <w:rPr>
          <w:rFonts w:eastAsia="黑体"/>
        </w:rPr>
        <w:t>.1</w:t>
      </w:r>
      <w:r>
        <w:rPr>
          <w:rFonts w:eastAsia="黑体" w:hint="eastAsia"/>
        </w:rPr>
        <w:t xml:space="preserve"> </w:t>
      </w:r>
      <w:r>
        <w:rPr>
          <w:rFonts w:eastAsia="黑体" w:hint="eastAsia"/>
        </w:rPr>
        <w:t>等级标志</w:t>
      </w:r>
    </w:p>
    <w:p w:rsidR="00E34AEA" w:rsidRDefault="00E34AEA" w:rsidP="00E34AEA">
      <w:pPr>
        <w:pStyle w:val="affffb"/>
        <w:ind w:firstLine="420"/>
      </w:pPr>
      <w:r w:rsidRPr="00E34AEA">
        <w:rPr>
          <w:rFonts w:hint="eastAsia"/>
        </w:rPr>
        <w:t>可采用包装标签上文字标志或特制的图案标志。文字标志为“</w:t>
      </w:r>
      <w:r w:rsidRPr="00E34AEA">
        <w:rPr>
          <w:rFonts w:hint="eastAsia"/>
        </w:rPr>
        <w:t>1</w:t>
      </w:r>
      <w:r w:rsidRPr="00E34AEA">
        <w:rPr>
          <w:rFonts w:hint="eastAsia"/>
        </w:rPr>
        <w:t>级”“</w:t>
      </w:r>
      <w:r w:rsidRPr="00E34AEA">
        <w:rPr>
          <w:rFonts w:hint="eastAsia"/>
        </w:rPr>
        <w:t>2</w:t>
      </w:r>
      <w:r w:rsidRPr="00E34AEA">
        <w:rPr>
          <w:rFonts w:hint="eastAsia"/>
        </w:rPr>
        <w:t>级”“</w:t>
      </w:r>
      <w:r w:rsidRPr="00E34AEA">
        <w:rPr>
          <w:rFonts w:hint="eastAsia"/>
        </w:rPr>
        <w:t>3</w:t>
      </w:r>
      <w:r w:rsidRPr="00E34AEA">
        <w:rPr>
          <w:rFonts w:hint="eastAsia"/>
        </w:rPr>
        <w:t>级”“</w:t>
      </w:r>
      <w:r w:rsidRPr="00E34AEA">
        <w:rPr>
          <w:rFonts w:hint="eastAsia"/>
        </w:rPr>
        <w:t>4</w:t>
      </w:r>
      <w:r w:rsidRPr="00E34AEA">
        <w:rPr>
          <w:rFonts w:hint="eastAsia"/>
        </w:rPr>
        <w:t>级”“</w:t>
      </w:r>
      <w:r w:rsidRPr="00E34AEA">
        <w:rPr>
          <w:rFonts w:hint="eastAsia"/>
        </w:rPr>
        <w:t>5</w:t>
      </w:r>
      <w:r w:rsidRPr="00E34AEA">
        <w:rPr>
          <w:rFonts w:hint="eastAsia"/>
        </w:rPr>
        <w:t>级”，其中“</w:t>
      </w:r>
      <w:r w:rsidRPr="00E34AEA">
        <w:rPr>
          <w:rFonts w:hint="eastAsia"/>
        </w:rPr>
        <w:t>5</w:t>
      </w:r>
      <w:r w:rsidRPr="00E34AEA">
        <w:rPr>
          <w:rFonts w:hint="eastAsia"/>
        </w:rPr>
        <w:t>级”为最好，图案标志示例见图</w:t>
      </w:r>
      <w:r w:rsidRPr="00E34AEA">
        <w:rPr>
          <w:rFonts w:hint="eastAsia"/>
        </w:rPr>
        <w:t>G.1</w:t>
      </w:r>
      <w:r w:rsidRPr="00E34AEA">
        <w:rPr>
          <w:rFonts w:hint="eastAsia"/>
        </w:rPr>
        <w:t>。</w:t>
      </w:r>
    </w:p>
    <w:p w:rsidR="00E34AEA" w:rsidRPr="00E34AEA" w:rsidRDefault="00E34AEA" w:rsidP="00E34AEA">
      <w:pPr>
        <w:pStyle w:val="affffb"/>
        <w:ind w:firstLine="420"/>
        <w:rPr>
          <w:rFonts w:hint="eastAsia"/>
        </w:rPr>
      </w:pPr>
    </w:p>
    <w:p w:rsidR="00E34AEA" w:rsidRPr="00E34AEA" w:rsidRDefault="00E34AEA" w:rsidP="00E34AEA">
      <w:pPr>
        <w:pStyle w:val="affffb"/>
        <w:ind w:firstLineChars="607" w:firstLine="1275"/>
      </w:pPr>
      <w:r>
        <w:drawing>
          <wp:inline distT="0" distB="0" distL="0" distR="0" wp14:anchorId="5AC9BBFD" wp14:editId="083DB66D">
            <wp:extent cx="4261485" cy="43878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1485" cy="438785"/>
                    </a:xfrm>
                    <a:prstGeom prst="rect">
                      <a:avLst/>
                    </a:prstGeom>
                    <a:noFill/>
                  </pic:spPr>
                </pic:pic>
              </a:graphicData>
            </a:graphic>
          </wp:inline>
        </w:drawing>
      </w:r>
    </w:p>
    <w:p w:rsidR="00E34AEA" w:rsidRDefault="00E34AEA" w:rsidP="00E34AEA">
      <w:pPr>
        <w:pStyle w:val="affffb"/>
        <w:spacing w:line="400" w:lineRule="exact"/>
        <w:ind w:firstLineChars="0" w:firstLine="0"/>
        <w:jc w:val="center"/>
        <w:rPr>
          <w:rFonts w:ascii="黑体" w:eastAsia="黑体" w:hAnsi="黑体"/>
        </w:rPr>
      </w:pPr>
      <w:r>
        <w:rPr>
          <w:rFonts w:ascii="黑体" w:eastAsia="黑体" w:hAnsi="黑体"/>
        </w:rPr>
        <w:t>图</w:t>
      </w:r>
      <w:r>
        <w:rPr>
          <w:rFonts w:eastAsia="黑体" w:hint="eastAsia"/>
        </w:rPr>
        <w:t>G</w:t>
      </w:r>
      <w:r>
        <w:rPr>
          <w:rFonts w:eastAsia="黑体"/>
        </w:rPr>
        <w:t xml:space="preserve">.1 </w:t>
      </w:r>
      <w:r>
        <w:rPr>
          <w:rFonts w:ascii="黑体" w:eastAsia="黑体" w:hAnsi="黑体"/>
        </w:rPr>
        <w:t xml:space="preserve"> </w:t>
      </w:r>
      <w:r>
        <w:rPr>
          <w:rFonts w:ascii="黑体" w:eastAsia="黑体" w:hAnsi="黑体" w:hint="eastAsia"/>
        </w:rPr>
        <w:t>等级图案标志</w:t>
      </w:r>
    </w:p>
    <w:p w:rsidR="00E34AEA" w:rsidRDefault="00E34AEA" w:rsidP="00886F31">
      <w:pPr>
        <w:pStyle w:val="affffb"/>
        <w:ind w:firstLineChars="0" w:firstLine="0"/>
        <w:rPr>
          <w:rFonts w:eastAsia="黑体"/>
        </w:rPr>
      </w:pPr>
    </w:p>
    <w:p w:rsidR="00E34AEA" w:rsidRDefault="00E34AEA" w:rsidP="00886F31">
      <w:pPr>
        <w:pStyle w:val="affffb"/>
        <w:ind w:firstLineChars="0" w:firstLine="0"/>
        <w:rPr>
          <w:rFonts w:eastAsia="黑体"/>
        </w:rPr>
      </w:pPr>
    </w:p>
    <w:p w:rsidR="00E34AEA" w:rsidRDefault="00E34AEA" w:rsidP="00886F31">
      <w:pPr>
        <w:pStyle w:val="affffb"/>
        <w:ind w:firstLineChars="0" w:firstLine="0"/>
        <w:rPr>
          <w:rFonts w:ascii="黑体" w:eastAsia="黑体" w:hAnsi="黑体"/>
        </w:rPr>
      </w:pPr>
      <w:r>
        <w:rPr>
          <w:rFonts w:eastAsia="黑体" w:hint="eastAsia"/>
        </w:rPr>
        <w:t>G</w:t>
      </w:r>
      <w:r>
        <w:rPr>
          <w:rFonts w:eastAsia="黑体"/>
        </w:rPr>
        <w:t>.</w:t>
      </w:r>
      <w:r>
        <w:rPr>
          <w:rFonts w:eastAsia="黑体" w:hint="eastAsia"/>
        </w:rPr>
        <w:t xml:space="preserve">2 </w:t>
      </w:r>
      <w:r>
        <w:rPr>
          <w:rFonts w:eastAsia="黑体" w:hint="eastAsia"/>
        </w:rPr>
        <w:t>文件未做规定</w:t>
      </w:r>
      <w:r>
        <w:rPr>
          <w:rFonts w:ascii="黑体" w:eastAsia="黑体" w:hAnsi="黑体"/>
        </w:rPr>
        <w:t>及不符合文件规定的产品等级标志</w:t>
      </w:r>
    </w:p>
    <w:p w:rsidR="00E34AEA" w:rsidRDefault="00E34AEA" w:rsidP="00E34AEA">
      <w:pPr>
        <w:pStyle w:val="affffb"/>
        <w:ind w:firstLine="420"/>
      </w:pPr>
      <w:r w:rsidRPr="00E34AEA">
        <w:rPr>
          <w:rFonts w:hint="eastAsia"/>
        </w:rPr>
        <w:t>无等级。</w:t>
      </w:r>
    </w:p>
    <w:p w:rsidR="00E34AEA" w:rsidRDefault="00E34AEA" w:rsidP="00E34AEA">
      <w:pPr>
        <w:pStyle w:val="affffb"/>
        <w:ind w:firstLine="420"/>
      </w:pPr>
    </w:p>
    <w:p w:rsidR="00E34AEA" w:rsidRDefault="00E34AEA" w:rsidP="00E34AEA">
      <w:pPr>
        <w:pStyle w:val="affffb"/>
        <w:ind w:firstLine="420"/>
      </w:pPr>
    </w:p>
    <w:p w:rsidR="00E34AEA" w:rsidRDefault="00E34AEA" w:rsidP="00E34AEA">
      <w:pPr>
        <w:pStyle w:val="affffb"/>
        <w:ind w:firstLineChars="0" w:firstLine="0"/>
        <w:rPr>
          <w:rFonts w:ascii="黑体" w:eastAsia="黑体" w:hAnsi="黑体"/>
        </w:rPr>
      </w:pPr>
      <w:r>
        <w:rPr>
          <w:rFonts w:eastAsia="黑体" w:hint="eastAsia"/>
        </w:rPr>
        <w:t>G</w:t>
      </w:r>
      <w:r>
        <w:rPr>
          <w:rFonts w:eastAsia="黑体"/>
        </w:rPr>
        <w:t>.</w:t>
      </w:r>
      <w:r>
        <w:rPr>
          <w:rFonts w:eastAsia="黑体" w:hint="eastAsia"/>
        </w:rPr>
        <w:t xml:space="preserve">3 </w:t>
      </w:r>
      <w:r>
        <w:rPr>
          <w:rFonts w:eastAsia="黑体" w:hint="eastAsia"/>
        </w:rPr>
        <w:t>图案</w:t>
      </w:r>
      <w:r>
        <w:rPr>
          <w:rFonts w:ascii="黑体" w:eastAsia="黑体" w:hAnsi="黑体"/>
        </w:rPr>
        <w:t>标志</w:t>
      </w:r>
      <w:r>
        <w:rPr>
          <w:rFonts w:ascii="黑体" w:eastAsia="黑体" w:hAnsi="黑体" w:hint="eastAsia"/>
        </w:rPr>
        <w:t>要求</w:t>
      </w:r>
    </w:p>
    <w:p w:rsidR="00E34AEA" w:rsidRDefault="00E34AEA" w:rsidP="00E34AEA">
      <w:pPr>
        <w:pStyle w:val="affffb"/>
        <w:ind w:firstLineChars="202" w:firstLine="424"/>
      </w:pPr>
      <w:r w:rsidRPr="00E34AEA">
        <w:rPr>
          <w:rFonts w:hint="eastAsia"/>
        </w:rPr>
        <w:t>规格为长</w:t>
      </w:r>
      <w:r w:rsidRPr="00E34AEA">
        <w:rPr>
          <w:rFonts w:hint="eastAsia"/>
        </w:rPr>
        <w:t>5.5cm</w:t>
      </w:r>
      <w:r w:rsidRPr="00E34AEA">
        <w:rPr>
          <w:rFonts w:hint="eastAsia"/>
        </w:rPr>
        <w:t>、宽</w:t>
      </w:r>
      <w:r w:rsidRPr="00E34AEA">
        <w:rPr>
          <w:rFonts w:hint="eastAsia"/>
        </w:rPr>
        <w:t>3cm</w:t>
      </w:r>
      <w:r w:rsidRPr="00E34AEA">
        <w:rPr>
          <w:rFonts w:hint="eastAsia"/>
        </w:rPr>
        <w:t>的矩形标志，或等比例缩放；字体为黑体；字体大小为初号；预包装食品包装物或包装容器最大表面面积大于</w:t>
      </w:r>
      <w:r w:rsidRPr="00E34AEA">
        <w:rPr>
          <w:rFonts w:hint="eastAsia"/>
        </w:rPr>
        <w:t>35cm2</w:t>
      </w:r>
      <w:r w:rsidRPr="00E34AEA">
        <w:rPr>
          <w:rFonts w:hint="eastAsia"/>
        </w:rPr>
        <w:t>时，标志内容中文字的高度不应小于</w:t>
      </w:r>
      <w:r w:rsidRPr="00E34AEA">
        <w:rPr>
          <w:rFonts w:hint="eastAsia"/>
        </w:rPr>
        <w:t>1.8mm</w:t>
      </w:r>
      <w:r w:rsidRPr="00E34AEA">
        <w:rPr>
          <w:rFonts w:hint="eastAsia"/>
        </w:rPr>
        <w:t>。</w:t>
      </w:r>
    </w:p>
    <w:p w:rsidR="00E34AEA" w:rsidRDefault="00E34AEA" w:rsidP="00E34AEA">
      <w:pPr>
        <w:pStyle w:val="affffb"/>
        <w:ind w:firstLineChars="202" w:firstLine="424"/>
      </w:pPr>
    </w:p>
    <w:p w:rsidR="00E34AEA" w:rsidRDefault="00E34AEA" w:rsidP="00E34AEA">
      <w:pPr>
        <w:pStyle w:val="affffb"/>
        <w:ind w:firstLineChars="202" w:firstLine="424"/>
      </w:pPr>
    </w:p>
    <w:p w:rsidR="00E34AEA" w:rsidRDefault="00E34AEA" w:rsidP="00E34AEA">
      <w:pPr>
        <w:pStyle w:val="affffb"/>
        <w:ind w:firstLineChars="202" w:firstLine="424"/>
      </w:pPr>
    </w:p>
    <w:p w:rsidR="00E34AEA" w:rsidRDefault="00E34AEA" w:rsidP="00E34AEA">
      <w:pPr>
        <w:pStyle w:val="affffb"/>
        <w:ind w:firstLineChars="202" w:firstLine="424"/>
      </w:pPr>
    </w:p>
    <w:p w:rsidR="00E34AEA" w:rsidRDefault="00E34AEA" w:rsidP="00E34AEA">
      <w:pPr>
        <w:pStyle w:val="affffb"/>
        <w:ind w:firstLineChars="202" w:firstLine="424"/>
        <w:rPr>
          <w:rFonts w:hint="eastAsia"/>
        </w:rPr>
      </w:pPr>
    </w:p>
    <w:p w:rsidR="00E34AEA" w:rsidRDefault="00E34AEA" w:rsidP="00E34AEA">
      <w:pPr>
        <w:pStyle w:val="affffb"/>
        <w:ind w:firstLineChars="202" w:firstLine="424"/>
      </w:pPr>
    </w:p>
    <w:p w:rsidR="00E34AEA" w:rsidRDefault="00E34AEA" w:rsidP="00E34AEA">
      <w:pPr>
        <w:pStyle w:val="affffb"/>
        <w:ind w:firstLineChars="202" w:firstLine="424"/>
      </w:pPr>
    </w:p>
    <w:p w:rsidR="00E34AEA" w:rsidRPr="00E34AEA" w:rsidRDefault="00E34AEA" w:rsidP="00E34AEA">
      <w:pPr>
        <w:pStyle w:val="affffb"/>
        <w:ind w:firstLineChars="0" w:firstLine="0"/>
        <w:jc w:val="center"/>
        <w:rPr>
          <w:rFonts w:hint="eastAsia"/>
        </w:rPr>
      </w:pPr>
      <w:bookmarkStart w:id="77" w:name="BookMark8"/>
      <w:bookmarkEnd w:id="69"/>
      <w:r>
        <w:rPr>
          <w:rFonts w:hint="eastAsia"/>
        </w:rPr>
        <w:drawing>
          <wp:inline distT="0" distB="0" distL="0" distR="0" wp14:anchorId="428C1B16" wp14:editId="13F7EA45">
            <wp:extent cx="1485900" cy="317500"/>
            <wp:effectExtent l="0" t="0" r="0" b="6350"/>
            <wp:docPr id="12" name="图片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7"/>
    </w:p>
    <w:sectPr w:rsidR="00E34AEA" w:rsidRPr="00E34AEA" w:rsidSect="00A77C69">
      <w:headerReference w:type="even" r:id="rId59"/>
      <w:headerReference w:type="default" r:id="rId60"/>
      <w:footerReference w:type="even" r:id="rId61"/>
      <w:footerReference w:type="default" r:id="rId62"/>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04F" w:rsidRDefault="0030104F" w:rsidP="00D86DB7">
      <w:r>
        <w:separator/>
      </w:r>
    </w:p>
    <w:p w:rsidR="0030104F" w:rsidRDefault="0030104F"/>
    <w:p w:rsidR="0030104F" w:rsidRDefault="0030104F"/>
  </w:endnote>
  <w:endnote w:type="continuationSeparator" w:id="0">
    <w:p w:rsidR="0030104F" w:rsidRDefault="0030104F" w:rsidP="00D86DB7">
      <w:r>
        <w:continuationSeparator/>
      </w:r>
    </w:p>
    <w:p w:rsidR="0030104F" w:rsidRDefault="0030104F"/>
    <w:p w:rsidR="0030104F" w:rsidRDefault="00301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003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pPr>
      <w:pStyle w:val="afffb"/>
    </w:pPr>
    <w:r>
      <w:fldChar w:fldCharType="begin"/>
    </w:r>
    <w:r>
      <w:instrText>PAGE   \* MERGEFORMAT</w:instrText>
    </w:r>
    <w:r>
      <w:fldChar w:fldCharType="separate"/>
    </w:r>
    <w:r w:rsidRPr="00AF47C5">
      <w:rPr>
        <w:noProof/>
        <w:lang w:val="zh-CN"/>
      </w:rPr>
      <w:t>2</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4</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Pr="00E34AEA">
      <w:rPr>
        <w:noProof/>
        <w:lang w:val="zh-CN"/>
      </w:rPr>
      <w:t>1</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2</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00A77C69" w:rsidRPr="00A77C69">
      <w:rPr>
        <w:noProof/>
        <w:lang w:val="zh-CN"/>
      </w:rPr>
      <w:t>5</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8</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00A77C69" w:rsidRPr="00A77C69">
      <w:rPr>
        <w:noProof/>
        <w:lang w:val="zh-CN"/>
      </w:rPr>
      <w:t>7</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2</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00A77C69" w:rsidRPr="00A77C69">
      <w:rPr>
        <w:noProof/>
        <w:lang w:val="zh-CN"/>
      </w:rPr>
      <w:t>9</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10</w:t>
    </w:r>
    <w: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Pr="00E34AEA">
      <w:rPr>
        <w:noProof/>
        <w:lang w:val="zh-CN"/>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pPr>
      <w:pStyle w:val="afffb"/>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2</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00A77C69" w:rsidRPr="00A77C69">
      <w:rPr>
        <w:noProof/>
        <w:lang w:val="zh-CN"/>
      </w:rPr>
      <w:t>11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324EDD" w:rsidRDefault="00E34AEA"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II</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00A77C69" w:rsidRPr="00A77C69">
      <w:rPr>
        <w:noProof/>
        <w:lang w:val="zh-CN"/>
      </w:rPr>
      <w:t>I</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69" w:rsidRPr="00A77C69" w:rsidRDefault="00A77C69" w:rsidP="00A77C69">
    <w:pPr>
      <w:pStyle w:val="affff7"/>
    </w:pPr>
    <w:r>
      <w:fldChar w:fldCharType="begin"/>
    </w:r>
    <w:r>
      <w:instrText xml:space="preserve"> PAGE   \* MERGEFORMAT \* MERGEFORMAT </w:instrText>
    </w:r>
    <w:r>
      <w:fldChar w:fldCharType="separate"/>
    </w:r>
    <w:r>
      <w:rPr>
        <w:noProof/>
      </w:rPr>
      <w:t>II</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69" w:rsidRDefault="00A77C69" w:rsidP="00A77C69">
    <w:pPr>
      <w:pStyle w:val="affff8"/>
    </w:pPr>
    <w:r>
      <w:fldChar w:fldCharType="begin"/>
    </w:r>
    <w:r>
      <w:instrText>PAGE   \* MERGEFORMAT</w:instrText>
    </w:r>
    <w:r>
      <w:fldChar w:fldCharType="separate"/>
    </w:r>
    <w:r w:rsidRPr="00A77C69">
      <w:rPr>
        <w:noProof/>
        <w:lang w:val="zh-CN"/>
      </w:rPr>
      <w:t>I</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7"/>
    </w:pPr>
    <w:r>
      <w:fldChar w:fldCharType="begin"/>
    </w:r>
    <w:r>
      <w:instrText xml:space="preserve"> PAGE   \* MERGEFORMAT \* MERGEFORMAT </w:instrText>
    </w:r>
    <w:r>
      <w:fldChar w:fldCharType="separate"/>
    </w:r>
    <w:r>
      <w:rPr>
        <w:noProof/>
      </w:rPr>
      <w:t>2</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rsidP="00A77C69">
    <w:pPr>
      <w:pStyle w:val="affff8"/>
    </w:pPr>
    <w:r>
      <w:fldChar w:fldCharType="begin"/>
    </w:r>
    <w:r>
      <w:instrText>PAGE   \* MERGEFORMAT</w:instrText>
    </w:r>
    <w:r>
      <w:fldChar w:fldCharType="separate"/>
    </w:r>
    <w:r w:rsidR="00A77C69" w:rsidRPr="00A77C69">
      <w:rPr>
        <w:noProof/>
        <w:lang w:val="zh-CN"/>
      </w:rPr>
      <w:t>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04F" w:rsidRDefault="0030104F" w:rsidP="00D86DB7">
      <w:r>
        <w:separator/>
      </w:r>
    </w:p>
  </w:footnote>
  <w:footnote w:type="continuationSeparator" w:id="0">
    <w:p w:rsidR="0030104F" w:rsidRDefault="0030104F" w:rsidP="00D86DB7">
      <w:r>
        <w:continuationSeparator/>
      </w:r>
    </w:p>
    <w:p w:rsidR="0030104F" w:rsidRDefault="0030104F"/>
    <w:p w:rsidR="0030104F" w:rsidRDefault="0030104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Default="00E34AEA">
    <w:pPr>
      <w:pStyle w:val="afff9"/>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t>T/NMSP XXXX</w:t>
    </w:r>
    <w:r>
      <w:t>—</w:t>
    </w:r>
    <w:r>
      <w:t>XXXX</w:t>
    </w:r>
    <w: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rsidR="00A77C69">
      <w:t>T/NMSP XXXX</w:t>
    </w:r>
    <w:r w:rsidR="00A77C69">
      <w:t>—</w:t>
    </w:r>
    <w:r w:rsidR="00A77C69">
      <w:t>XXXX</w:t>
    </w:r>
    <w: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rsidR="00A77C69">
      <w:t>T/NMSP XXXX</w:t>
    </w:r>
    <w:r w:rsidR="00A77C69">
      <w:t>—</w:t>
    </w:r>
    <w:r w:rsidR="00A77C69">
      <w:t>XXXX</w:t>
    </w:r>
    <w: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rsidR="00A77C69">
      <w:t>T/NMSP XXXX</w:t>
    </w:r>
    <w:r w:rsidR="00A77C69">
      <w:t>—</w:t>
    </w:r>
    <w:r w:rsidR="00A77C69">
      <w:t>XXXX</w:t>
    </w:r>
    <w: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t>T/NMSP XXXX</w:t>
    </w:r>
    <w:r>
      <w:t>—</w:t>
    </w:r>
    <w:r>
      <w:t>XXXX</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E70388" w:rsidRDefault="00E34AEA"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rsidR="00A77C69">
      <w:t>T/NMSP XXXX</w:t>
    </w:r>
    <w:r w:rsidR="00A77C69">
      <w:t>—</w:t>
    </w:r>
    <w:r w:rsidR="00A77C69">
      <w:t>XXXX</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324EDD" w:rsidRDefault="00E34AEA"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rsidR="00A77C69">
      <w:t>T/NMSP XXXX</w:t>
    </w:r>
    <w:r w:rsidR="00A77C69">
      <w:t>—</w:t>
    </w:r>
    <w:r w:rsidR="00A77C69">
      <w:t>XXXX</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69"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69" w:rsidRPr="00D84FA1" w:rsidRDefault="00A77C69" w:rsidP="00A77C69">
    <w:pPr>
      <w:pStyle w:val="afffff0"/>
    </w:pPr>
    <w:r>
      <w:fldChar w:fldCharType="begin"/>
    </w:r>
    <w:r>
      <w:instrText xml:space="preserve"> STYLEREF  标准文件_文件编号  \* MERGEFORMAT </w:instrText>
    </w:r>
    <w:r>
      <w:fldChar w:fldCharType="separate"/>
    </w:r>
    <w:r>
      <w:t>T/NMSP XXXX</w:t>
    </w:r>
    <w:r>
      <w:t>—</w:t>
    </w:r>
    <w:r>
      <w:t>XXXX</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A77C69" w:rsidRDefault="00A77C69" w:rsidP="00A77C69">
    <w:pPr>
      <w:pStyle w:val="afffff1"/>
    </w:pPr>
    <w:r>
      <w:fldChar w:fldCharType="begin"/>
    </w:r>
    <w:r>
      <w:instrText xml:space="preserve"> STYLEREF  标准文件_文件编号 \* MERGEFORMAT </w:instrText>
    </w:r>
    <w:r>
      <w:fldChar w:fldCharType="separate"/>
    </w:r>
    <w:r>
      <w:t>T/NMSP XXXX</w:t>
    </w:r>
    <w:r>
      <w:t>—</w:t>
    </w:r>
    <w:r>
      <w:t>XXXX</w:t>
    </w:r>
    <w: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EA" w:rsidRPr="00D84FA1" w:rsidRDefault="00E34AEA" w:rsidP="00A77C69">
    <w:pPr>
      <w:pStyle w:val="afffff0"/>
    </w:pPr>
    <w:r>
      <w:fldChar w:fldCharType="begin"/>
    </w:r>
    <w:r>
      <w:instrText xml:space="preserve"> STYLEREF  标准文件_文件编号  \* MERGEFORMAT </w:instrText>
    </w:r>
    <w:r>
      <w:fldChar w:fldCharType="separate"/>
    </w:r>
    <w:r w:rsidR="00A77C69">
      <w:t>T/NMSP XXXX</w:t>
    </w:r>
    <w:r w:rsidR="00A77C69">
      <w:t>—</w:t>
    </w:r>
    <w:r w:rsidR="00A77C69">
      <w:t>XXXX</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0EECD578"/>
    <w:lvl w:ilvl="0">
      <w:start w:val="1"/>
      <w:numFmt w:val="upperLetter"/>
      <w:pStyle w:val="af8"/>
      <w:lvlText w:val="%1"/>
      <w:lvlJc w:val="left"/>
      <w:pPr>
        <w:ind w:left="420" w:hanging="420"/>
      </w:pPr>
      <w:rPr>
        <w:rFonts w:hint="eastAsia"/>
      </w:rPr>
    </w:lvl>
    <w:lvl w:ilvl="1">
      <w:start w:val="1"/>
      <w:numFmt w:val="decimal"/>
      <w:pStyle w:val="af9"/>
      <w:suff w:val="space"/>
      <w:lvlText w:val="图%1.%2 "/>
      <w:lvlJc w:val="center"/>
      <w:pPr>
        <w:ind w:left="993"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16F4DDCA"/>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2E64F15"/>
    <w:multiLevelType w:val="multilevel"/>
    <w:tmpl w:val="C3483E82"/>
    <w:lvl w:ilvl="0">
      <w:start w:val="1"/>
      <w:numFmt w:val="upperLetter"/>
      <w:suff w:val="space"/>
      <w:lvlText w:val="%1"/>
      <w:lvlJc w:val="left"/>
      <w:pPr>
        <w:ind w:left="425" w:hanging="425"/>
      </w:pPr>
      <w:rPr>
        <w:rFonts w:hint="eastAsia"/>
      </w:rPr>
    </w:lvl>
    <w:lvl w:ilvl="1">
      <w:start w:val="1"/>
      <w:numFmt w:val="decimal"/>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2" w15:restartNumberingAfterBreak="0">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15:restartNumberingAfterBreak="0">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0" w15:restartNumberingAfterBreak="0">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1" w15:restartNumberingAfterBreak="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21"/>
  </w:num>
  <w:num w:numId="3">
    <w:abstractNumId w:val="5"/>
  </w:num>
  <w:num w:numId="4">
    <w:abstractNumId w:val="18"/>
  </w:num>
  <w:num w:numId="5">
    <w:abstractNumId w:val="13"/>
  </w:num>
  <w:num w:numId="6">
    <w:abstractNumId w:val="24"/>
  </w:num>
  <w:num w:numId="7">
    <w:abstractNumId w:val="8"/>
  </w:num>
  <w:num w:numId="8">
    <w:abstractNumId w:val="9"/>
  </w:num>
  <w:num w:numId="9">
    <w:abstractNumId w:val="16"/>
  </w:num>
  <w:num w:numId="10">
    <w:abstractNumId w:val="25"/>
  </w:num>
  <w:num w:numId="11">
    <w:abstractNumId w:val="4"/>
  </w:num>
  <w:num w:numId="12">
    <w:abstractNumId w:val="14"/>
  </w:num>
  <w:num w:numId="13">
    <w:abstractNumId w:val="26"/>
  </w:num>
  <w:num w:numId="14">
    <w:abstractNumId w:val="11"/>
  </w:num>
  <w:num w:numId="15">
    <w:abstractNumId w:val="6"/>
  </w:num>
  <w:num w:numId="16">
    <w:abstractNumId w:val="10"/>
  </w:num>
  <w:num w:numId="17">
    <w:abstractNumId w:val="23"/>
  </w:num>
  <w:num w:numId="18">
    <w:abstractNumId w:val="3"/>
  </w:num>
  <w:num w:numId="19">
    <w:abstractNumId w:val="7"/>
  </w:num>
  <w:num w:numId="20">
    <w:abstractNumId w:val="19"/>
  </w:num>
  <w:num w:numId="21">
    <w:abstractNumId w:val="22"/>
  </w:num>
  <w:num w:numId="22">
    <w:abstractNumId w:val="17"/>
  </w:num>
  <w:num w:numId="23">
    <w:abstractNumId w:val="30"/>
  </w:num>
  <w:num w:numId="24">
    <w:abstractNumId w:val="15"/>
  </w:num>
  <w:num w:numId="25">
    <w:abstractNumId w:val="29"/>
  </w:num>
  <w:num w:numId="26">
    <w:abstractNumId w:val="2"/>
  </w:num>
  <w:num w:numId="27">
    <w:abstractNumId w:val="12"/>
  </w:num>
  <w:num w:numId="28">
    <w:abstractNumId w:val="31"/>
  </w:num>
  <w:num w:numId="29">
    <w:abstractNumId w:val="28"/>
  </w:num>
  <w:num w:numId="30">
    <w:abstractNumId w:val="27"/>
  </w:num>
  <w:num w:numId="31">
    <w:abstractNumId w:val="1"/>
  </w:num>
  <w:num w:numId="3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GwcMQnQhE/jgDLDLqKMU5YlRzUDsklt2Q1mFWEViz/MswoYzeQsA+xCyAvKmExnxr8t1NmlMNKkhpPU6BLAJRA==" w:salt="+EP3i9m2l18mD6QpxKykmQ=="/>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100"/>
    <w:rsid w:val="0000040A"/>
    <w:rsid w:val="00000A94"/>
    <w:rsid w:val="00001972"/>
    <w:rsid w:val="00001D9A"/>
    <w:rsid w:val="00002D44"/>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708"/>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104F"/>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4A5D"/>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ECF"/>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A3D27"/>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8E0"/>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86F31"/>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5609D"/>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69"/>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6980"/>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7B9"/>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286E"/>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4AEA"/>
    <w:rsid w:val="00E35D1E"/>
    <w:rsid w:val="00E364F9"/>
    <w:rsid w:val="00E365FA"/>
    <w:rsid w:val="00E36789"/>
    <w:rsid w:val="00E44A83"/>
    <w:rsid w:val="00E502C1"/>
    <w:rsid w:val="00E502DD"/>
    <w:rsid w:val="00E50D3A"/>
    <w:rsid w:val="00E51387"/>
    <w:rsid w:val="00E51E68"/>
    <w:rsid w:val="00E52EFD"/>
    <w:rsid w:val="00E5408A"/>
    <w:rsid w:val="00E55624"/>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75C2"/>
    <w:rsid w:val="00EE0350"/>
    <w:rsid w:val="00EE0719"/>
    <w:rsid w:val="00EE0E80"/>
    <w:rsid w:val="00EE613F"/>
    <w:rsid w:val="00EE7295"/>
    <w:rsid w:val="00EE7869"/>
    <w:rsid w:val="00EF054A"/>
    <w:rsid w:val="00EF3235"/>
    <w:rsid w:val="00EF7076"/>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4100"/>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638F8"/>
  <w15:docId w15:val="{E0FFBE0B-CE6A-43FE-B727-538C1128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0"/>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F32780"/>
    <w:pPr>
      <w:keepNext/>
      <w:keepLines/>
      <w:spacing w:before="260" w:after="260" w:line="416" w:lineRule="auto"/>
      <w:outlineLvl w:val="2"/>
    </w:pPr>
    <w:rPr>
      <w:b/>
      <w:bCs/>
      <w:sz w:val="32"/>
      <w:szCs w:val="32"/>
    </w:rPr>
  </w:style>
  <w:style w:type="paragraph" w:styleId="4">
    <w:name w:val="heading 4"/>
    <w:basedOn w:val="afff5"/>
    <w:next w:val="afff5"/>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9">
    <w:name w:val="header"/>
    <w:basedOn w:val="afff5"/>
    <w:link w:val="afffa"/>
    <w:uiPriority w:val="99"/>
    <w:rsid w:val="00F32780"/>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F32780"/>
    <w:rPr>
      <w:kern w:val="2"/>
      <w:sz w:val="18"/>
      <w:szCs w:val="18"/>
    </w:rPr>
  </w:style>
  <w:style w:type="paragraph" w:styleId="afffb">
    <w:name w:val="footer"/>
    <w:basedOn w:val="afff5"/>
    <w:link w:val="afffc"/>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F32780"/>
    <w:rPr>
      <w:rFonts w:ascii="宋体"/>
      <w:kern w:val="2"/>
      <w:sz w:val="18"/>
      <w:szCs w:val="18"/>
    </w:rPr>
  </w:style>
  <w:style w:type="paragraph" w:styleId="afffd">
    <w:name w:val="Balloon Text"/>
    <w:basedOn w:val="afff5"/>
    <w:link w:val="afffe"/>
    <w:uiPriority w:val="99"/>
    <w:semiHidden/>
    <w:unhideWhenUsed/>
    <w:rsid w:val="00F32780"/>
    <w:rPr>
      <w:sz w:val="18"/>
      <w:szCs w:val="18"/>
    </w:rPr>
  </w:style>
  <w:style w:type="character" w:customStyle="1" w:styleId="afffe">
    <w:name w:val="批注框文本 字符"/>
    <w:link w:val="afffd"/>
    <w:uiPriority w:val="99"/>
    <w:semiHidden/>
    <w:rsid w:val="00F32780"/>
    <w:rPr>
      <w:kern w:val="2"/>
      <w:sz w:val="18"/>
      <w:szCs w:val="18"/>
    </w:rPr>
  </w:style>
  <w:style w:type="paragraph" w:styleId="affff">
    <w:name w:val="Quote"/>
    <w:basedOn w:val="afff5"/>
    <w:next w:val="afff5"/>
    <w:link w:val="affff0"/>
    <w:uiPriority w:val="29"/>
    <w:qFormat/>
    <w:rsid w:val="00F32780"/>
    <w:rPr>
      <w:i/>
      <w:iCs/>
      <w:color w:val="000000"/>
    </w:rPr>
  </w:style>
  <w:style w:type="character" w:customStyle="1" w:styleId="affff0">
    <w:name w:val="引用 字符"/>
    <w:link w:val="affff"/>
    <w:uiPriority w:val="29"/>
    <w:rsid w:val="00F32780"/>
    <w:rPr>
      <w:i/>
      <w:iCs/>
      <w:color w:val="000000"/>
      <w:kern w:val="2"/>
      <w:sz w:val="21"/>
      <w:szCs w:val="21"/>
    </w:rPr>
  </w:style>
  <w:style w:type="character" w:styleId="affff1">
    <w:name w:val="Strong"/>
    <w:uiPriority w:val="22"/>
    <w:qFormat/>
    <w:rsid w:val="00F32780"/>
    <w:rPr>
      <w:b/>
      <w:bCs/>
    </w:rPr>
  </w:style>
  <w:style w:type="character" w:styleId="affff2">
    <w:name w:val="Emphasis"/>
    <w:uiPriority w:val="20"/>
    <w:qFormat/>
    <w:rsid w:val="00F32780"/>
    <w:rPr>
      <w:i/>
      <w:iCs/>
    </w:rPr>
  </w:style>
  <w:style w:type="paragraph" w:styleId="affff3">
    <w:name w:val="Title"/>
    <w:basedOn w:val="afff5"/>
    <w:link w:val="affff4"/>
    <w:qFormat/>
    <w:rsid w:val="00F32780"/>
    <w:pPr>
      <w:spacing w:before="240" w:after="60"/>
      <w:jc w:val="center"/>
      <w:outlineLvl w:val="0"/>
    </w:pPr>
    <w:rPr>
      <w:rFonts w:ascii="Arial" w:hAnsi="Arial" w:cs="Arial"/>
      <w:b/>
      <w:bCs/>
      <w:sz w:val="32"/>
      <w:szCs w:val="32"/>
    </w:rPr>
  </w:style>
  <w:style w:type="character" w:customStyle="1" w:styleId="affff4">
    <w:name w:val="标题 字符"/>
    <w:link w:val="affff3"/>
    <w:rsid w:val="00F32780"/>
    <w:rPr>
      <w:rFonts w:ascii="Arial" w:hAnsi="Arial" w:cs="Arial"/>
      <w:b/>
      <w:bCs/>
      <w:kern w:val="2"/>
      <w:sz w:val="32"/>
      <w:szCs w:val="32"/>
    </w:rPr>
  </w:style>
  <w:style w:type="paragraph" w:customStyle="1" w:styleId="affff5">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F32780"/>
    <w:pPr>
      <w:ind w:left="198"/>
    </w:pPr>
    <w:rPr>
      <w:rFonts w:ascii="宋体" w:hAnsi="Times New Roman"/>
      <w:sz w:val="18"/>
    </w:rPr>
  </w:style>
  <w:style w:type="paragraph" w:customStyle="1" w:styleId="affff8">
    <w:name w:val="标准文件_页脚奇数页"/>
    <w:rsid w:val="00F32780"/>
    <w:pPr>
      <w:ind w:right="227"/>
      <w:jc w:val="right"/>
    </w:pPr>
    <w:rPr>
      <w:rFonts w:ascii="宋体" w:hAnsi="Times New Roman"/>
      <w:sz w:val="18"/>
    </w:rPr>
  </w:style>
  <w:style w:type="paragraph" w:customStyle="1" w:styleId="affff9">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a">
    <w:name w:val="标准文件_标准正文"/>
    <w:basedOn w:val="afff5"/>
    <w:next w:val="affffb"/>
    <w:rsid w:val="00F32780"/>
    <w:pPr>
      <w:snapToGrid w:val="0"/>
      <w:ind w:firstLineChars="200" w:firstLine="200"/>
    </w:pPr>
    <w:rPr>
      <w:kern w:val="0"/>
    </w:rPr>
  </w:style>
  <w:style w:type="paragraph" w:customStyle="1" w:styleId="affffc">
    <w:name w:val="标准文件_版本"/>
    <w:basedOn w:val="affffa"/>
    <w:rsid w:val="00F32780"/>
    <w:pPr>
      <w:adjustRightInd/>
      <w:snapToGrid/>
      <w:ind w:firstLineChars="0" w:firstLine="0"/>
    </w:pPr>
    <w:rPr>
      <w:rFonts w:ascii="宋体" w:hAnsi="宋体"/>
      <w:kern w:val="2"/>
    </w:rPr>
  </w:style>
  <w:style w:type="paragraph" w:customStyle="1" w:styleId="affffd">
    <w:name w:val="标准文件_标准部门"/>
    <w:basedOn w:val="afff5"/>
    <w:rsid w:val="00F32780"/>
    <w:pPr>
      <w:jc w:val="center"/>
    </w:pPr>
    <w:rPr>
      <w:rFonts w:ascii="黑体" w:eastAsia="黑体"/>
      <w:kern w:val="0"/>
      <w:sz w:val="44"/>
    </w:rPr>
  </w:style>
  <w:style w:type="paragraph" w:customStyle="1" w:styleId="affffe">
    <w:name w:val="标准文件_标准代替"/>
    <w:basedOn w:val="afff5"/>
    <w:next w:val="afff5"/>
    <w:rsid w:val="00F32780"/>
    <w:pPr>
      <w:spacing w:line="310" w:lineRule="exact"/>
      <w:jc w:val="right"/>
    </w:pPr>
    <w:rPr>
      <w:rFonts w:ascii="宋体" w:hAnsi="宋体"/>
      <w:kern w:val="0"/>
    </w:rPr>
  </w:style>
  <w:style w:type="paragraph" w:customStyle="1" w:styleId="afffff">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F32780"/>
    <w:pPr>
      <w:jc w:val="left"/>
    </w:pPr>
  </w:style>
  <w:style w:type="paragraph" w:customStyle="1" w:styleId="afffff2">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b">
    <w:name w:val="标准文件_段"/>
    <w:link w:val="Char"/>
    <w:qFormat/>
    <w:rsid w:val="00DB286E"/>
    <w:pPr>
      <w:autoSpaceDE w:val="0"/>
      <w:autoSpaceDN w:val="0"/>
      <w:ind w:firstLineChars="200" w:firstLine="200"/>
      <w:jc w:val="both"/>
    </w:pPr>
    <w:rPr>
      <w:rFonts w:ascii="Times New Roman" w:hAnsi="Times New Roman"/>
      <w:noProof/>
      <w:sz w:val="21"/>
    </w:rPr>
  </w:style>
  <w:style w:type="paragraph" w:customStyle="1" w:styleId="affe">
    <w:name w:val="标准文件_二级条标题"/>
    <w:next w:val="affffb"/>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F32780"/>
    <w:rPr>
      <w:rFonts w:ascii="黑体" w:eastAsia="黑体"/>
      <w:spacing w:val="0"/>
      <w:w w:val="100"/>
      <w:position w:val="3"/>
      <w:sz w:val="28"/>
    </w:rPr>
  </w:style>
  <w:style w:type="paragraph" w:customStyle="1" w:styleId="ad">
    <w:name w:val="标准文件_方框数字列项"/>
    <w:basedOn w:val="affffb"/>
    <w:rsid w:val="00F32780"/>
    <w:pPr>
      <w:numPr>
        <w:numId w:val="3"/>
      </w:numPr>
      <w:ind w:firstLineChars="0" w:firstLine="0"/>
    </w:pPr>
  </w:style>
  <w:style w:type="paragraph" w:customStyle="1" w:styleId="afffff4">
    <w:name w:val="标准文件_封面标准编号"/>
    <w:basedOn w:val="afff5"/>
    <w:next w:val="affffe"/>
    <w:rsid w:val="00F32780"/>
    <w:pPr>
      <w:spacing w:line="310" w:lineRule="exact"/>
      <w:jc w:val="right"/>
    </w:pPr>
    <w:rPr>
      <w:rFonts w:ascii="黑体" w:eastAsia="黑体"/>
      <w:kern w:val="0"/>
      <w:sz w:val="28"/>
    </w:rPr>
  </w:style>
  <w:style w:type="paragraph" w:customStyle="1" w:styleId="afffff5">
    <w:name w:val="标准文件_封面标准分类号"/>
    <w:basedOn w:val="afff5"/>
    <w:rsid w:val="00F32780"/>
    <w:rPr>
      <w:rFonts w:ascii="黑体" w:eastAsia="黑体"/>
      <w:b/>
      <w:kern w:val="0"/>
      <w:sz w:val="28"/>
    </w:rPr>
  </w:style>
  <w:style w:type="paragraph" w:customStyle="1" w:styleId="afffff6">
    <w:name w:val="标准文件_封面标准名称"/>
    <w:basedOn w:val="afff5"/>
    <w:rsid w:val="00F32780"/>
    <w:pPr>
      <w:spacing w:line="240" w:lineRule="auto"/>
      <w:jc w:val="center"/>
    </w:pPr>
    <w:rPr>
      <w:rFonts w:ascii="黑体" w:eastAsia="黑体"/>
      <w:kern w:val="0"/>
      <w:sz w:val="52"/>
    </w:rPr>
  </w:style>
  <w:style w:type="paragraph" w:customStyle="1" w:styleId="afffff7">
    <w:name w:val="标准文件_封面标准英文名称"/>
    <w:basedOn w:val="afff5"/>
    <w:rsid w:val="00F32780"/>
    <w:pPr>
      <w:spacing w:line="240" w:lineRule="auto"/>
      <w:jc w:val="center"/>
    </w:pPr>
    <w:rPr>
      <w:rFonts w:ascii="黑体" w:eastAsia="黑体"/>
      <w:b/>
      <w:sz w:val="28"/>
    </w:rPr>
  </w:style>
  <w:style w:type="paragraph" w:customStyle="1" w:styleId="afffff8">
    <w:name w:val="标准文件_封面发布日期"/>
    <w:basedOn w:val="afff5"/>
    <w:rsid w:val="00F32780"/>
    <w:pPr>
      <w:spacing w:line="310" w:lineRule="exact"/>
    </w:pPr>
    <w:rPr>
      <w:rFonts w:ascii="黑体" w:eastAsia="黑体"/>
      <w:kern w:val="0"/>
      <w:sz w:val="28"/>
    </w:rPr>
  </w:style>
  <w:style w:type="paragraph" w:customStyle="1" w:styleId="afffff9">
    <w:name w:val="标准文件_封面密级"/>
    <w:basedOn w:val="afff5"/>
    <w:rsid w:val="00F32780"/>
    <w:rPr>
      <w:rFonts w:eastAsia="黑体"/>
      <w:sz w:val="32"/>
    </w:rPr>
  </w:style>
  <w:style w:type="paragraph" w:customStyle="1" w:styleId="afffffa">
    <w:name w:val="标准文件_封面实施日期"/>
    <w:basedOn w:val="afff5"/>
    <w:rsid w:val="00F32780"/>
    <w:pPr>
      <w:spacing w:line="310" w:lineRule="exact"/>
      <w:jc w:val="right"/>
    </w:pPr>
    <w:rPr>
      <w:rFonts w:ascii="黑体" w:eastAsia="黑体"/>
      <w:sz w:val="28"/>
    </w:rPr>
  </w:style>
  <w:style w:type="paragraph" w:customStyle="1" w:styleId="afffffb">
    <w:name w:val="标准文件_封面抬头"/>
    <w:basedOn w:val="affffb"/>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F32780"/>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F32780"/>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F32780"/>
    <w:pPr>
      <w:spacing w:after="120"/>
    </w:pPr>
  </w:style>
  <w:style w:type="character" w:customStyle="1" w:styleId="afffffe">
    <w:name w:val="正文文本 字符"/>
    <w:link w:val="afffffd"/>
    <w:rsid w:val="00F32780"/>
    <w:rPr>
      <w:kern w:val="2"/>
      <w:sz w:val="21"/>
      <w:szCs w:val="21"/>
    </w:rPr>
  </w:style>
  <w:style w:type="paragraph" w:customStyle="1" w:styleId="affffff">
    <w:name w:val="标准文件_附录章标题"/>
    <w:next w:val="affffb"/>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F32780"/>
    <w:pPr>
      <w:spacing w:line="460" w:lineRule="exact"/>
      <w:ind w:left="0" w:firstLine="0"/>
    </w:pPr>
  </w:style>
  <w:style w:type="paragraph" w:customStyle="1" w:styleId="affffff2">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b"/>
    <w:rsid w:val="00F32780"/>
    <w:pPr>
      <w:widowControl/>
      <w:numPr>
        <w:ilvl w:val="4"/>
      </w:numPr>
      <w:outlineLvl w:val="3"/>
    </w:pPr>
  </w:style>
  <w:style w:type="character" w:styleId="affffff3">
    <w:name w:val="Subtle Reference"/>
    <w:uiPriority w:val="31"/>
    <w:qFormat/>
    <w:rsid w:val="00F32780"/>
    <w:rPr>
      <w:smallCaps/>
      <w:color w:val="C0504D"/>
      <w:u w:val="single"/>
    </w:rPr>
  </w:style>
  <w:style w:type="paragraph" w:customStyle="1" w:styleId="affffff4">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b"/>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F32780"/>
    <w:rPr>
      <w:rFonts w:ascii="宋体"/>
      <w:kern w:val="2"/>
      <w:sz w:val="18"/>
      <w:szCs w:val="18"/>
    </w:rPr>
  </w:style>
  <w:style w:type="paragraph" w:customStyle="1" w:styleId="affffff7">
    <w:name w:val="标准文件_条文脚注"/>
    <w:basedOn w:val="affffff5"/>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F32780"/>
    <w:pPr>
      <w:numPr>
        <w:numId w:val="14"/>
      </w:numPr>
      <w:spacing w:line="240" w:lineRule="auto"/>
      <w:jc w:val="left"/>
    </w:pPr>
    <w:rPr>
      <w:rFonts w:ascii="宋体" w:hAnsi="宋体"/>
      <w:sz w:val="18"/>
    </w:rPr>
  </w:style>
  <w:style w:type="character" w:styleId="affffff8">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9">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b"/>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F32780"/>
    <w:pPr>
      <w:numPr>
        <w:ilvl w:val="2"/>
      </w:numPr>
      <w:spacing w:beforeLines="50" w:before="50" w:afterLines="50" w:after="50"/>
      <w:outlineLvl w:val="1"/>
    </w:pPr>
  </w:style>
  <w:style w:type="paragraph" w:customStyle="1" w:styleId="affffffa">
    <w:name w:val="标准文件_一致程度"/>
    <w:basedOn w:val="afff5"/>
    <w:rsid w:val="00F32780"/>
    <w:pPr>
      <w:spacing w:line="440" w:lineRule="exact"/>
      <w:jc w:val="center"/>
    </w:pPr>
    <w:rPr>
      <w:sz w:val="28"/>
    </w:rPr>
  </w:style>
  <w:style w:type="paragraph" w:customStyle="1" w:styleId="affffffb">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b"/>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F32780"/>
    <w:pPr>
      <w:numPr>
        <w:numId w:val="23"/>
      </w:numPr>
      <w:jc w:val="center"/>
    </w:pPr>
    <w:rPr>
      <w:rFonts w:ascii="黑体" w:eastAsia="黑体" w:hAnsi="Times New Roman"/>
      <w:sz w:val="21"/>
    </w:rPr>
  </w:style>
  <w:style w:type="paragraph" w:customStyle="1" w:styleId="afb">
    <w:name w:val="标准文件_正文英文图标题"/>
    <w:next w:val="affffb"/>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e">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f">
    <w:name w:val="发布部门"/>
    <w:next w:val="affffb"/>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F32780"/>
    <w:pPr>
      <w:spacing w:before="180" w:line="180" w:lineRule="exact"/>
      <w:jc w:val="center"/>
    </w:pPr>
    <w:rPr>
      <w:rFonts w:ascii="宋体" w:hAnsi="Times New Roman"/>
      <w:sz w:val="21"/>
    </w:rPr>
  </w:style>
  <w:style w:type="paragraph" w:customStyle="1" w:styleId="afffffff4">
    <w:name w:val="封面标准文稿类别"/>
    <w:rsid w:val="00F32780"/>
    <w:pPr>
      <w:spacing w:before="440" w:line="400" w:lineRule="exact"/>
      <w:jc w:val="center"/>
    </w:pPr>
    <w:rPr>
      <w:rFonts w:ascii="宋体" w:hAnsi="Times New Roman"/>
      <w:sz w:val="24"/>
    </w:rPr>
  </w:style>
  <w:style w:type="paragraph" w:customStyle="1" w:styleId="afffffff5">
    <w:name w:val="封面标准英文名称"/>
    <w:rsid w:val="00F32780"/>
    <w:pPr>
      <w:widowControl w:val="0"/>
      <w:spacing w:line="360" w:lineRule="exact"/>
      <w:jc w:val="center"/>
    </w:pPr>
    <w:rPr>
      <w:rFonts w:ascii="Times New Roman" w:hAnsi="Times New Roman"/>
      <w:sz w:val="28"/>
    </w:rPr>
  </w:style>
  <w:style w:type="paragraph" w:customStyle="1" w:styleId="afffffff6">
    <w:name w:val="封面一致性程度标识"/>
    <w:rsid w:val="00F32780"/>
    <w:pPr>
      <w:spacing w:before="440" w:line="440" w:lineRule="exact"/>
      <w:jc w:val="center"/>
    </w:pPr>
    <w:rPr>
      <w:rFonts w:ascii="Times New Roman" w:hAnsi="Times New Roman"/>
      <w:sz w:val="28"/>
    </w:rPr>
  </w:style>
  <w:style w:type="paragraph" w:customStyle="1" w:styleId="afffffff7">
    <w:name w:val="封面正文"/>
    <w:rsid w:val="00F32780"/>
    <w:pPr>
      <w:jc w:val="both"/>
    </w:pPr>
    <w:rPr>
      <w:rFonts w:ascii="Times New Roman" w:hAnsi="Times New Roman"/>
    </w:rPr>
  </w:style>
  <w:style w:type="paragraph" w:customStyle="1" w:styleId="afffffff8">
    <w:name w:val="附录二级无标题条"/>
    <w:basedOn w:val="afff5"/>
    <w:next w:val="affffb"/>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F32780"/>
    <w:pPr>
      <w:outlineLvl w:val="4"/>
    </w:pPr>
  </w:style>
  <w:style w:type="paragraph" w:customStyle="1" w:styleId="afffffffa">
    <w:name w:val="附录四级无标题条"/>
    <w:basedOn w:val="afffffff9"/>
    <w:next w:val="affffb"/>
    <w:rsid w:val="00F32780"/>
    <w:pPr>
      <w:outlineLvl w:val="5"/>
    </w:pPr>
  </w:style>
  <w:style w:type="paragraph" w:customStyle="1" w:styleId="afffffffb">
    <w:name w:val="附录图"/>
    <w:next w:val="affffb"/>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c">
    <w:name w:val="附录五级无标题条"/>
    <w:basedOn w:val="afffffffa"/>
    <w:next w:val="affffb"/>
    <w:rsid w:val="00F32780"/>
    <w:pPr>
      <w:outlineLvl w:val="6"/>
    </w:pPr>
  </w:style>
  <w:style w:type="paragraph" w:customStyle="1" w:styleId="afffffffd">
    <w:name w:val="附录性质"/>
    <w:basedOn w:val="afff5"/>
    <w:rsid w:val="00F32780"/>
    <w:pPr>
      <w:widowControl/>
      <w:adjustRightInd/>
      <w:jc w:val="center"/>
    </w:pPr>
    <w:rPr>
      <w:rFonts w:ascii="黑体" w:eastAsia="黑体"/>
    </w:rPr>
  </w:style>
  <w:style w:type="paragraph" w:customStyle="1" w:styleId="afffffffe">
    <w:name w:val="附录一级无标题条"/>
    <w:basedOn w:val="affffff"/>
    <w:next w:val="affffb"/>
    <w:rsid w:val="00F32780"/>
    <w:pPr>
      <w:autoSpaceDN w:val="0"/>
      <w:outlineLvl w:val="2"/>
    </w:pPr>
    <w:rPr>
      <w:rFonts w:ascii="宋体" w:eastAsia="宋体" w:hAnsi="宋体"/>
    </w:rPr>
  </w:style>
  <w:style w:type="character" w:customStyle="1" w:styleId="affffffff">
    <w:name w:val="个人答复风格"/>
    <w:rsid w:val="00F32780"/>
    <w:rPr>
      <w:rFonts w:ascii="Arial" w:eastAsia="宋体" w:hAnsi="Arial" w:cs="Arial"/>
      <w:color w:val="auto"/>
      <w:spacing w:val="0"/>
      <w:sz w:val="20"/>
    </w:rPr>
  </w:style>
  <w:style w:type="character" w:customStyle="1" w:styleId="affffffff0">
    <w:name w:val="个人撰写风格"/>
    <w:rsid w:val="00F32780"/>
    <w:rPr>
      <w:rFonts w:ascii="Arial" w:eastAsia="宋体" w:hAnsi="Arial" w:cs="Arial"/>
      <w:color w:val="auto"/>
      <w:spacing w:val="0"/>
      <w:sz w:val="20"/>
    </w:rPr>
  </w:style>
  <w:style w:type="paragraph" w:customStyle="1" w:styleId="affffffff1">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f2">
    <w:name w:val="列项·"/>
    <w:basedOn w:val="affffb"/>
    <w:rsid w:val="00F32780"/>
    <w:pPr>
      <w:tabs>
        <w:tab w:val="left" w:pos="840"/>
      </w:tabs>
    </w:pPr>
  </w:style>
  <w:style w:type="paragraph" w:customStyle="1" w:styleId="affffffff3">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4">
    <w:name w:val="其他标准称谓"/>
    <w:rsid w:val="00F32780"/>
    <w:pPr>
      <w:spacing w:line="0" w:lineRule="atLeast"/>
      <w:jc w:val="distribute"/>
    </w:pPr>
    <w:rPr>
      <w:rFonts w:ascii="黑体" w:eastAsia="黑体" w:hAnsi="宋体"/>
      <w:sz w:val="52"/>
    </w:rPr>
  </w:style>
  <w:style w:type="paragraph" w:customStyle="1" w:styleId="affffffff5">
    <w:name w:val="其他发布部门"/>
    <w:basedOn w:val="afffffff"/>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6">
    <w:name w:val="实施日期"/>
    <w:basedOn w:val="afffffff0"/>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F32780"/>
    <w:pPr>
      <w:adjustRightInd/>
      <w:spacing w:line="240" w:lineRule="auto"/>
      <w:jc w:val="left"/>
    </w:pPr>
    <w:rPr>
      <w:szCs w:val="24"/>
    </w:rPr>
  </w:style>
  <w:style w:type="paragraph" w:customStyle="1" w:styleId="affffffff8">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a">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b">
    <w:name w:val="Normal Indent"/>
    <w:basedOn w:val="afff5"/>
    <w:rsid w:val="00F32780"/>
    <w:pPr>
      <w:ind w:firstLine="420"/>
    </w:pPr>
  </w:style>
  <w:style w:type="paragraph" w:customStyle="1" w:styleId="affffffffc">
    <w:name w:val="注:后续"/>
    <w:rsid w:val="00F32780"/>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F32780"/>
    <w:pPr>
      <w:ind w:leftChars="0" w:left="1406" w:firstLineChars="0" w:hanging="499"/>
    </w:pPr>
  </w:style>
  <w:style w:type="paragraph" w:customStyle="1" w:styleId="affffffffe">
    <w:name w:val="标准文件_一级无标题"/>
    <w:basedOn w:val="affd"/>
    <w:qFormat/>
    <w:rsid w:val="00F32780"/>
    <w:pPr>
      <w:spacing w:beforeLines="0" w:before="0" w:afterLines="0" w:after="0"/>
      <w:outlineLvl w:val="9"/>
    </w:pPr>
    <w:rPr>
      <w:rFonts w:ascii="宋体" w:eastAsia="宋体"/>
    </w:rPr>
  </w:style>
  <w:style w:type="paragraph" w:customStyle="1" w:styleId="afffffffff">
    <w:name w:val="标准文件_五级无标题"/>
    <w:basedOn w:val="afff1"/>
    <w:qFormat/>
    <w:rsid w:val="00F32780"/>
    <w:pPr>
      <w:spacing w:beforeLines="0" w:before="0" w:afterLines="0" w:after="0"/>
      <w:outlineLvl w:val="9"/>
    </w:pPr>
    <w:rPr>
      <w:rFonts w:ascii="宋体" w:eastAsia="宋体"/>
    </w:rPr>
  </w:style>
  <w:style w:type="paragraph" w:customStyle="1" w:styleId="afffffffff0">
    <w:name w:val="标准文件_三级无标题"/>
    <w:basedOn w:val="afff"/>
    <w:qFormat/>
    <w:rsid w:val="00F32780"/>
    <w:pPr>
      <w:spacing w:beforeLines="0" w:before="0" w:afterLines="0" w:after="0"/>
      <w:outlineLvl w:val="9"/>
    </w:pPr>
    <w:rPr>
      <w:rFonts w:ascii="宋体" w:eastAsia="宋体"/>
    </w:rPr>
  </w:style>
  <w:style w:type="paragraph" w:customStyle="1" w:styleId="afffffffff1">
    <w:name w:val="标准文件_二级无标题"/>
    <w:basedOn w:val="affe"/>
    <w:qFormat/>
    <w:rsid w:val="00F32780"/>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F32780"/>
    <w:rPr>
      <w:rFonts w:eastAsia="宋体"/>
    </w:rPr>
  </w:style>
  <w:style w:type="paragraph" w:customStyle="1" w:styleId="afffffffff3">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F32780"/>
    <w:pPr>
      <w:numPr>
        <w:numId w:val="2"/>
      </w:numPr>
      <w:ind w:firstLineChars="0" w:firstLine="0"/>
    </w:pPr>
    <w:rPr>
      <w:rFonts w:cs="Arial"/>
      <w:szCs w:val="28"/>
    </w:rPr>
  </w:style>
  <w:style w:type="paragraph" w:customStyle="1" w:styleId="ae">
    <w:name w:val="标准文件_小写罗马数字编号列项"/>
    <w:basedOn w:val="affffb"/>
    <w:rsid w:val="00F32780"/>
    <w:pPr>
      <w:numPr>
        <w:numId w:val="15"/>
      </w:numPr>
      <w:ind w:firstLineChars="0" w:firstLine="0"/>
    </w:pPr>
    <w:rPr>
      <w:rFonts w:cs="Arial"/>
      <w:szCs w:val="28"/>
    </w:rPr>
  </w:style>
  <w:style w:type="paragraph" w:customStyle="1" w:styleId="afffffffff4">
    <w:name w:val="标准文件_附录标题"/>
    <w:basedOn w:val="aff3"/>
    <w:qFormat/>
    <w:rsid w:val="00F32780"/>
    <w:pPr>
      <w:numPr>
        <w:numId w:val="0"/>
      </w:numPr>
      <w:spacing w:after="280"/>
      <w:outlineLvl w:val="9"/>
    </w:pPr>
  </w:style>
  <w:style w:type="paragraph" w:customStyle="1" w:styleId="afffffffff5">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b"/>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6">
    <w:name w:val="标准文件_索引字母"/>
    <w:next w:val="affffb"/>
    <w:qFormat/>
    <w:rsid w:val="00F32780"/>
    <w:pPr>
      <w:jc w:val="center"/>
    </w:pPr>
    <w:rPr>
      <w:rFonts w:ascii="宋体" w:eastAsia="Times New Roman" w:hAnsi="宋体"/>
      <w:b/>
      <w:kern w:val="2"/>
      <w:sz w:val="21"/>
    </w:rPr>
  </w:style>
  <w:style w:type="paragraph" w:customStyle="1" w:styleId="afffffffff7">
    <w:name w:val="标准文件_附录前"/>
    <w:next w:val="affffb"/>
    <w:qFormat/>
    <w:rsid w:val="00F32780"/>
    <w:pPr>
      <w:spacing w:line="20" w:lineRule="atLeast"/>
      <w:ind w:firstLine="200"/>
    </w:pPr>
    <w:rPr>
      <w:rFonts w:ascii="宋体" w:hAnsi="宋体"/>
      <w:kern w:val="2"/>
      <w:sz w:val="10"/>
    </w:rPr>
  </w:style>
  <w:style w:type="paragraph" w:customStyle="1" w:styleId="afffffffff8">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F32780"/>
    <w:pPr>
      <w:ind w:firstLineChars="0" w:firstLine="0"/>
      <w:jc w:val="center"/>
    </w:pPr>
    <w:rPr>
      <w:sz w:val="18"/>
    </w:rPr>
  </w:style>
  <w:style w:type="paragraph" w:customStyle="1" w:styleId="afff2">
    <w:name w:val="标准文件_注："/>
    <w:next w:val="affffb"/>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qFormat/>
    <w:rsid w:val="00DB286E"/>
    <w:rPr>
      <w:rFonts w:ascii="Times New Roman" w:hAnsi="Times New Roman"/>
      <w:noProof/>
      <w:sz w:val="21"/>
    </w:rPr>
  </w:style>
  <w:style w:type="paragraph" w:customStyle="1" w:styleId="afffffffffb">
    <w:name w:val="标准文件_表格续"/>
    <w:basedOn w:val="affffb"/>
    <w:next w:val="affffb"/>
    <w:qFormat/>
    <w:rsid w:val="00F32780"/>
    <w:pPr>
      <w:jc w:val="center"/>
    </w:pPr>
    <w:rPr>
      <w:rFonts w:ascii="黑体" w:eastAsia="黑体" w:hAnsi="黑体"/>
    </w:rPr>
  </w:style>
  <w:style w:type="paragraph" w:styleId="11">
    <w:name w:val="toc 1"/>
    <w:basedOn w:val="afff5"/>
    <w:next w:val="afff5"/>
    <w:autoRedefine/>
    <w:uiPriority w:val="39"/>
    <w:unhideWhenUsed/>
    <w:rsid w:val="00F32780"/>
    <w:rPr>
      <w:rFonts w:ascii="宋体"/>
    </w:rPr>
  </w:style>
  <w:style w:type="table" w:styleId="afffffffffc">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F32780"/>
    <w:rPr>
      <w:color w:val="808080"/>
    </w:rPr>
  </w:style>
  <w:style w:type="paragraph" w:customStyle="1" w:styleId="2">
    <w:name w:val="标准文件_二级项2"/>
    <w:basedOn w:val="affffb"/>
    <w:qFormat/>
    <w:rsid w:val="00F32780"/>
    <w:pPr>
      <w:numPr>
        <w:ilvl w:val="1"/>
        <w:numId w:val="16"/>
      </w:numPr>
      <w:ind w:firstLineChars="0" w:firstLine="0"/>
    </w:pPr>
  </w:style>
  <w:style w:type="paragraph" w:customStyle="1" w:styleId="21">
    <w:name w:val="标准文件_三级项2"/>
    <w:basedOn w:val="affffb"/>
    <w:qFormat/>
    <w:rsid w:val="00F32780"/>
    <w:pPr>
      <w:numPr>
        <w:numId w:val="10"/>
      </w:numPr>
      <w:spacing w:line="300" w:lineRule="exact"/>
      <w:ind w:firstLineChars="0"/>
    </w:pPr>
  </w:style>
  <w:style w:type="paragraph" w:customStyle="1" w:styleId="20">
    <w:name w:val="标准文件_一级项2"/>
    <w:basedOn w:val="affffb"/>
    <w:qFormat/>
    <w:rsid w:val="00F32780"/>
    <w:pPr>
      <w:numPr>
        <w:numId w:val="17"/>
      </w:numPr>
      <w:spacing w:line="300" w:lineRule="exact"/>
      <w:ind w:firstLineChars="0"/>
    </w:pPr>
  </w:style>
  <w:style w:type="paragraph" w:customStyle="1" w:styleId="afffffffffe">
    <w:name w:val="标准文件_提示"/>
    <w:basedOn w:val="affffb"/>
    <w:next w:val="affffb"/>
    <w:qFormat/>
    <w:rsid w:val="00F32780"/>
    <w:pPr>
      <w:ind w:firstLine="420"/>
    </w:pPr>
    <w:rPr>
      <w:rFonts w:ascii="黑体" w:eastAsia="黑体"/>
    </w:rPr>
  </w:style>
  <w:style w:type="character" w:customStyle="1" w:styleId="affffffffff">
    <w:name w:val="标准文件_来源"/>
    <w:basedOn w:val="afff6"/>
    <w:uiPriority w:val="1"/>
    <w:qFormat/>
    <w:rsid w:val="00F32780"/>
    <w:rPr>
      <w:rFonts w:eastAsia="宋体"/>
      <w:sz w:val="21"/>
    </w:rPr>
  </w:style>
  <w:style w:type="paragraph" w:customStyle="1" w:styleId="affffffffff0">
    <w:name w:val="标准文件_图表说明"/>
    <w:qFormat/>
    <w:rsid w:val="00F32780"/>
    <w:pPr>
      <w:spacing w:line="276" w:lineRule="auto"/>
      <w:ind w:firstLine="420"/>
    </w:pPr>
    <w:rPr>
      <w:rFonts w:ascii="宋体" w:hAnsi="宋体"/>
      <w:kern w:val="2"/>
      <w:sz w:val="18"/>
    </w:rPr>
  </w:style>
  <w:style w:type="paragraph" w:customStyle="1" w:styleId="affffffffff1">
    <w:name w:val="其他发布日期"/>
    <w:basedOn w:val="afffffff0"/>
    <w:rsid w:val="00F32780"/>
    <w:pPr>
      <w:framePr w:w="3997" w:h="471" w:hRule="exact" w:hSpace="0" w:vSpace="181" w:wrap="around" w:vAnchor="page" w:hAnchor="page" w:x="1419" w:y="14097"/>
    </w:pPr>
  </w:style>
  <w:style w:type="paragraph" w:customStyle="1" w:styleId="affffffffff2">
    <w:name w:val="其他实施日期"/>
    <w:basedOn w:val="affffffff6"/>
    <w:rsid w:val="00F32780"/>
    <w:pPr>
      <w:framePr w:w="3997" w:h="471" w:hRule="exact" w:vSpace="181" w:wrap="around" w:vAnchor="page" w:hAnchor="page" w:x="7089" w:y="14097"/>
    </w:pPr>
  </w:style>
  <w:style w:type="paragraph" w:customStyle="1" w:styleId="affffffffff3">
    <w:name w:val="标准文件_文件编号"/>
    <w:basedOn w:val="affffb"/>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F32780"/>
    <w:pPr>
      <w:framePr w:wrap="auto"/>
      <w:spacing w:before="57"/>
    </w:pPr>
    <w:rPr>
      <w:sz w:val="21"/>
    </w:rPr>
  </w:style>
  <w:style w:type="paragraph" w:customStyle="1" w:styleId="affffffffff5">
    <w:name w:val="标准文件_文件名称"/>
    <w:basedOn w:val="affffb"/>
    <w:next w:val="affffb"/>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32">
    <w:name w:val="toc 3"/>
    <w:basedOn w:val="afff5"/>
    <w:next w:val="afff5"/>
    <w:autoRedefine/>
    <w:uiPriority w:val="39"/>
    <w:unhideWhenUsed/>
    <w:rsid w:val="00F32780"/>
    <w:pPr>
      <w:spacing w:line="300" w:lineRule="exact"/>
      <w:ind w:left="420"/>
    </w:pPr>
    <w:rPr>
      <w:rFonts w:ascii="宋体"/>
    </w:rPr>
  </w:style>
  <w:style w:type="paragraph" w:styleId="42">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52">
    <w:name w:val="toc 5"/>
    <w:basedOn w:val="afff5"/>
    <w:next w:val="afff5"/>
    <w:autoRedefine/>
    <w:uiPriority w:val="39"/>
    <w:unhideWhenUsed/>
    <w:rsid w:val="00F32780"/>
    <w:pPr>
      <w:ind w:left="839"/>
    </w:pPr>
    <w:rPr>
      <w:rFonts w:ascii="宋体"/>
    </w:rPr>
  </w:style>
  <w:style w:type="paragraph" w:styleId="62">
    <w:name w:val="toc 6"/>
    <w:basedOn w:val="afff5"/>
    <w:next w:val="afff5"/>
    <w:autoRedefine/>
    <w:uiPriority w:val="39"/>
    <w:unhideWhenUsed/>
    <w:rsid w:val="00F32780"/>
    <w:pPr>
      <w:spacing w:line="300" w:lineRule="exact"/>
      <w:ind w:left="1049"/>
    </w:pPr>
    <w:rPr>
      <w:rFonts w:ascii="宋体"/>
    </w:rPr>
  </w:style>
  <w:style w:type="paragraph" w:styleId="72">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F32780"/>
    <w:pPr>
      <w:numPr>
        <w:numId w:val="4"/>
      </w:numPr>
      <w:spacing w:line="14" w:lineRule="exact"/>
      <w:ind w:firstLineChars="0" w:firstLine="0"/>
      <w:jc w:val="center"/>
    </w:pPr>
    <w:rPr>
      <w:rFonts w:eastAsia="黑体"/>
      <w:vanish/>
      <w:sz w:val="2"/>
    </w:rPr>
  </w:style>
  <w:style w:type="paragraph" w:styleId="24">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F32780"/>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F32780"/>
    <w:pPr>
      <w:ind w:left="811" w:firstLineChars="0" w:firstLine="0"/>
    </w:pPr>
    <w:rPr>
      <w:sz w:val="18"/>
    </w:rPr>
  </w:style>
  <w:style w:type="paragraph" w:customStyle="1" w:styleId="X">
    <w:name w:val="标准文件_注X后"/>
    <w:basedOn w:val="affffb"/>
    <w:qFormat/>
    <w:rsid w:val="00F32780"/>
    <w:pPr>
      <w:ind w:left="811" w:firstLineChars="0" w:firstLine="0"/>
    </w:pPr>
    <w:rPr>
      <w:sz w:val="18"/>
    </w:rPr>
  </w:style>
  <w:style w:type="paragraph" w:customStyle="1" w:styleId="affffffffff7">
    <w:name w:val="标准文件_示例后"/>
    <w:basedOn w:val="affffb"/>
    <w:qFormat/>
    <w:rsid w:val="00F32780"/>
    <w:pPr>
      <w:ind w:left="964" w:firstLineChars="0" w:firstLine="0"/>
    </w:pPr>
    <w:rPr>
      <w:sz w:val="18"/>
    </w:rPr>
  </w:style>
  <w:style w:type="paragraph" w:customStyle="1" w:styleId="X0">
    <w:name w:val="标准文件_示例X后"/>
    <w:basedOn w:val="affffb"/>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8">
    <w:name w:val="标准文件_索引项"/>
    <w:basedOn w:val="affffb"/>
    <w:next w:val="affffb"/>
    <w:qFormat/>
    <w:rsid w:val="00F32780"/>
    <w:pPr>
      <w:tabs>
        <w:tab w:val="right" w:leader="dot" w:pos="9356"/>
      </w:tabs>
      <w:ind w:left="210" w:firstLineChars="0" w:hanging="210"/>
      <w:jc w:val="left"/>
    </w:pPr>
  </w:style>
  <w:style w:type="paragraph" w:customStyle="1" w:styleId="affffffffff9">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F32780"/>
    <w:pPr>
      <w:ind w:firstLine="420"/>
    </w:pPr>
    <w:rPr>
      <w:sz w:val="18"/>
    </w:rPr>
  </w:style>
  <w:style w:type="paragraph" w:customStyle="1" w:styleId="affffffffffe">
    <w:name w:val="标准文件_引言一级无标题"/>
    <w:basedOn w:val="a7"/>
    <w:next w:val="affffb"/>
    <w:qFormat/>
    <w:rsid w:val="00F32780"/>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F32780"/>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F32780"/>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F32780"/>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A33C67"/>
    <w:rPr>
      <w:rFonts w:hAnsi="黑体"/>
    </w:rPr>
  </w:style>
  <w:style w:type="paragraph" w:customStyle="1" w:styleId="afffffffffff4">
    <w:name w:val="标准文件_脚注内容"/>
    <w:basedOn w:val="affffb"/>
    <w:qFormat/>
    <w:rsid w:val="00F32780"/>
    <w:pPr>
      <w:ind w:leftChars="200" w:left="400" w:hangingChars="200" w:hanging="200"/>
    </w:pPr>
    <w:rPr>
      <w:sz w:val="15"/>
    </w:rPr>
  </w:style>
  <w:style w:type="paragraph" w:customStyle="1" w:styleId="afffffffffff5">
    <w:name w:val="标准文件_术语条一"/>
    <w:basedOn w:val="affffffffe"/>
    <w:next w:val="affffb"/>
    <w:qFormat/>
    <w:rsid w:val="00F32780"/>
  </w:style>
  <w:style w:type="paragraph" w:customStyle="1" w:styleId="afffffffffff6">
    <w:name w:val="标准文件_术语条二"/>
    <w:basedOn w:val="afffffffff1"/>
    <w:next w:val="affffb"/>
    <w:qFormat/>
    <w:rsid w:val="00F32780"/>
  </w:style>
  <w:style w:type="paragraph" w:customStyle="1" w:styleId="afffffffffff7">
    <w:name w:val="标准文件_术语条三"/>
    <w:basedOn w:val="afffffffff0"/>
    <w:next w:val="affffb"/>
    <w:qFormat/>
    <w:rsid w:val="00F32780"/>
  </w:style>
  <w:style w:type="paragraph" w:customStyle="1" w:styleId="afffffffffff8">
    <w:name w:val="标准文件_术语条四"/>
    <w:basedOn w:val="afffffffff3"/>
    <w:next w:val="affffb"/>
    <w:qFormat/>
    <w:rsid w:val="00F32780"/>
  </w:style>
  <w:style w:type="paragraph" w:customStyle="1" w:styleId="afffffffffff9">
    <w:name w:val="标准文件_术语条五"/>
    <w:basedOn w:val="afffffffff"/>
    <w:next w:val="affffb"/>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table" w:customStyle="1" w:styleId="12">
    <w:name w:val="网格型1"/>
    <w:basedOn w:val="afff7"/>
    <w:next w:val="afffffffffc"/>
    <w:uiPriority w:val="39"/>
    <w:qFormat/>
    <w:rsid w:val="00E34AE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footer" Target="footer14.xml"/><Relationship Id="rId50" Type="http://schemas.openxmlformats.org/officeDocument/2006/relationships/header" Target="header17.xml"/><Relationship Id="rId55" Type="http://schemas.openxmlformats.org/officeDocument/2006/relationships/footer" Target="footer1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image" Target="media/image8.png"/><Relationship Id="rId54" Type="http://schemas.openxmlformats.org/officeDocument/2006/relationships/header" Target="header19.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image" Target="media/image7.png"/><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header" Target="header13.xml"/><Relationship Id="rId49" Type="http://schemas.openxmlformats.org/officeDocument/2006/relationships/header" Target="header16.xml"/><Relationship Id="rId57" Type="http://schemas.openxmlformats.org/officeDocument/2006/relationships/image" Target="media/image11.png"/><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package" Target="embeddings/Microsoft_Visio___1.vsdx"/><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image" Target="media/image10.emf"/><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5.xml"/><Relationship Id="rId59" Type="http://schemas.openxmlformats.org/officeDocument/2006/relationships/header" Target="head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163BF8F5D340EFB4C687107D63F47C"/>
        <w:category>
          <w:name w:val="常规"/>
          <w:gallery w:val="placeholder"/>
        </w:category>
        <w:types>
          <w:type w:val="bbPlcHdr"/>
        </w:types>
        <w:behaviors>
          <w:behavior w:val="content"/>
        </w:behaviors>
        <w:guid w:val="{C1516AEC-A3FC-459E-ADB3-101B0E447BC1}"/>
      </w:docPartPr>
      <w:docPartBody>
        <w:p w:rsidR="00000000" w:rsidRDefault="006F0552">
          <w:pPr>
            <w:pStyle w:val="F7163BF8F5D340EFB4C687107D63F47C"/>
          </w:pPr>
          <w:r w:rsidRPr="00751A05">
            <w:rPr>
              <w:rStyle w:val="a3"/>
              <w:rFonts w:hint="eastAsia"/>
            </w:rPr>
            <w:t>单击或点击此处输入文字。</w:t>
          </w:r>
        </w:p>
      </w:docPartBody>
    </w:docPart>
    <w:docPart>
      <w:docPartPr>
        <w:name w:val="C3D9245938CF43AA903165779D1D2595"/>
        <w:category>
          <w:name w:val="常规"/>
          <w:gallery w:val="placeholder"/>
        </w:category>
        <w:types>
          <w:type w:val="bbPlcHdr"/>
        </w:types>
        <w:behaviors>
          <w:behavior w:val="content"/>
        </w:behaviors>
        <w:guid w:val="{6DB53632-3178-47BB-B0DA-2BF8498B1145}"/>
      </w:docPartPr>
      <w:docPartBody>
        <w:p w:rsidR="00000000" w:rsidRDefault="006F0552">
          <w:pPr>
            <w:pStyle w:val="C3D9245938CF43AA903165779D1D2595"/>
          </w:pPr>
          <w:r w:rsidRPr="00FB6243">
            <w:rPr>
              <w:rStyle w:val="a3"/>
              <w:rFonts w:hint="eastAsia"/>
            </w:rPr>
            <w:t>选择一项。</w:t>
          </w:r>
        </w:p>
      </w:docPartBody>
    </w:docPart>
    <w:docPart>
      <w:docPartPr>
        <w:name w:val="67F3BAF2D96341B59F0E2F58618A5275"/>
        <w:category>
          <w:name w:val="常规"/>
          <w:gallery w:val="placeholder"/>
        </w:category>
        <w:types>
          <w:type w:val="bbPlcHdr"/>
        </w:types>
        <w:behaviors>
          <w:behavior w:val="content"/>
        </w:behaviors>
        <w:guid w:val="{B0AFD24E-A11E-4319-B821-129A50A35273}"/>
      </w:docPartPr>
      <w:docPartBody>
        <w:p w:rsidR="00000000" w:rsidRDefault="006F0552">
          <w:pPr>
            <w:pStyle w:val="67F3BAF2D96341B59F0E2F58618A5275"/>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0030101010101"/>
    <w:charset w:val="86"/>
    <w:family w:val="auto"/>
    <w:pitch w:val="variable"/>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insDel="0"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52"/>
    <w:rsid w:val="006F0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F7163BF8F5D340EFB4C687107D63F47C">
    <w:name w:val="F7163BF8F5D340EFB4C687107D63F47C"/>
    <w:pPr>
      <w:widowControl w:val="0"/>
      <w:jc w:val="both"/>
    </w:pPr>
  </w:style>
  <w:style w:type="paragraph" w:customStyle="1" w:styleId="C3D9245938CF43AA903165779D1D2595">
    <w:name w:val="C3D9245938CF43AA903165779D1D2595"/>
    <w:pPr>
      <w:widowControl w:val="0"/>
      <w:jc w:val="both"/>
    </w:pPr>
  </w:style>
  <w:style w:type="paragraph" w:customStyle="1" w:styleId="67F3BAF2D96341B59F0E2F58618A5275">
    <w:name w:val="67F3BAF2D96341B59F0E2F58618A527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226F1-872A-404D-B7EA-56167850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41</TotalTime>
  <Pages>15</Pages>
  <Words>2789</Words>
  <Characters>3432</Characters>
  <Application>Microsoft Office Word</Application>
  <DocSecurity>0</DocSecurity>
  <Lines>686</Lines>
  <Paragraphs>478</Paragraphs>
  <ScaleCrop>false</ScaleCrop>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1</cp:revision>
  <cp:lastPrinted>2021-02-02T08:22:00Z</cp:lastPrinted>
  <dcterms:created xsi:type="dcterms:W3CDTF">2026-02-02T07:39:00Z</dcterms:created>
  <dcterms:modified xsi:type="dcterms:W3CDTF">2026-02-02T08:32:00Z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ies>
</file>