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1608F" w14:paraId="70A58413" w14:textId="77777777">
        <w:tc>
          <w:tcPr>
            <w:tcW w:w="509" w:type="dxa"/>
          </w:tcPr>
          <w:p w14:paraId="0937B29A" w14:textId="77777777" w:rsidR="00A1608F" w:rsidRDefault="0068083B">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8CB771E" w14:textId="5AF0B27C" w:rsidR="00A1608F" w:rsidRDefault="0068083B">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07ECF">
              <w:rPr>
                <w:rFonts w:ascii="黑体" w:eastAsia="黑体" w:hAnsi="黑体"/>
                <w:sz w:val="21"/>
                <w:szCs w:val="21"/>
              </w:rPr>
              <w:t>点击此处添加ICS号</w:t>
            </w:r>
            <w:r>
              <w:rPr>
                <w:rFonts w:ascii="黑体" w:eastAsia="黑体" w:hAnsi="黑体"/>
                <w:sz w:val="21"/>
                <w:szCs w:val="21"/>
              </w:rPr>
              <w:fldChar w:fldCharType="end"/>
            </w:r>
            <w:bookmarkEnd w:id="0"/>
          </w:p>
        </w:tc>
      </w:tr>
      <w:tr w:rsidR="00A1608F" w14:paraId="0E6A37BD" w14:textId="77777777">
        <w:tc>
          <w:tcPr>
            <w:tcW w:w="509" w:type="dxa"/>
          </w:tcPr>
          <w:p w14:paraId="18C8C65D" w14:textId="77777777" w:rsidR="00A1608F" w:rsidRDefault="0068083B">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1608F" w14:paraId="54512BC8" w14:textId="77777777">
              <w:trPr>
                <w:trHeight w:hRule="exact" w:val="1021"/>
              </w:trPr>
              <w:tc>
                <w:tcPr>
                  <w:tcW w:w="9242" w:type="dxa"/>
                  <w:vAlign w:val="center"/>
                </w:tcPr>
                <w:p w14:paraId="696EA231" w14:textId="77777777" w:rsidR="00A1608F" w:rsidRDefault="0068083B" w:rsidP="009B4692">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7F85D861" wp14:editId="4CCAFE5E">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28D432D" wp14:editId="2056E5D3">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NMSP</w:t>
                  </w:r>
                  <w:r>
                    <w:fldChar w:fldCharType="end"/>
                  </w:r>
                  <w:bookmarkEnd w:id="1"/>
                </w:p>
              </w:tc>
            </w:tr>
          </w:tbl>
          <w:p w14:paraId="49098CC5" w14:textId="77777777" w:rsidR="00A1608F" w:rsidRDefault="0068083B">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3577C">
              <w:rPr>
                <w:rFonts w:ascii="黑体" w:eastAsia="黑体" w:hAnsi="黑体"/>
                <w:sz w:val="21"/>
                <w:szCs w:val="21"/>
              </w:rPr>
              <w:t> </w:t>
            </w:r>
            <w:r w:rsidR="00F3577C">
              <w:rPr>
                <w:rFonts w:ascii="黑体" w:eastAsia="黑体" w:hAnsi="黑体"/>
                <w:sz w:val="21"/>
                <w:szCs w:val="21"/>
              </w:rPr>
              <w:t> </w:t>
            </w:r>
            <w:r w:rsidR="00F3577C">
              <w:rPr>
                <w:rFonts w:ascii="黑体" w:eastAsia="黑体" w:hAnsi="黑体"/>
                <w:sz w:val="21"/>
                <w:szCs w:val="21"/>
              </w:rPr>
              <w:t> </w:t>
            </w:r>
            <w:r w:rsidR="00F3577C">
              <w:rPr>
                <w:rFonts w:ascii="黑体" w:eastAsia="黑体" w:hAnsi="黑体"/>
                <w:sz w:val="21"/>
                <w:szCs w:val="21"/>
              </w:rPr>
              <w:t> </w:t>
            </w:r>
            <w:r w:rsidR="00F3577C">
              <w:rPr>
                <w:rFonts w:ascii="黑体" w:eastAsia="黑体" w:hAnsi="黑体"/>
                <w:sz w:val="21"/>
                <w:szCs w:val="21"/>
              </w:rPr>
              <w:t> </w:t>
            </w:r>
            <w:r>
              <w:rPr>
                <w:rFonts w:ascii="黑体" w:eastAsia="黑体" w:hAnsi="黑体"/>
                <w:sz w:val="21"/>
                <w:szCs w:val="21"/>
              </w:rPr>
              <w:fldChar w:fldCharType="end"/>
            </w:r>
            <w:bookmarkEnd w:id="2"/>
          </w:p>
        </w:tc>
      </w:tr>
    </w:tbl>
    <w:bookmarkStart w:id="3" w:name="_Hlk26473981"/>
    <w:p w14:paraId="1BE8FCCB" w14:textId="77777777" w:rsidR="00A1608F" w:rsidRDefault="0068083B">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bookmarkStart w:id="5" w:name="OLE_LINK23"/>
      <w:r>
        <w:rPr>
          <w:rFonts w:ascii="黑体" w:eastAsia="黑体" w:hint="eastAsia"/>
          <w:b w:val="0"/>
          <w:w w:val="100"/>
          <w:sz w:val="48"/>
        </w:rPr>
        <w:t>内蒙古标准发展促进会</w:t>
      </w:r>
      <w:bookmarkEnd w:id="5"/>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436B4E3" w14:textId="77777777" w:rsidR="00A1608F" w:rsidRDefault="0068083B">
      <w:pPr>
        <w:pStyle w:val="affffffffff2"/>
        <w:framePr w:wrap="auto"/>
      </w:pPr>
      <w:r>
        <w:t>T/</w:t>
      </w:r>
      <w:r>
        <w:fldChar w:fldCharType="begin">
          <w:ffData>
            <w:name w:val="文字1"/>
            <w:enabled/>
            <w:calcOnExit w:val="0"/>
            <w:textInput>
              <w:default w:val="XXX"/>
            </w:textInput>
          </w:ffData>
        </w:fldChar>
      </w:r>
      <w:bookmarkStart w:id="6" w:name="文字1"/>
      <w:r>
        <w:instrText xml:space="preserve"> FORMTEXT </w:instrText>
      </w:r>
      <w:r>
        <w:fldChar w:fldCharType="separate"/>
      </w:r>
      <w:r>
        <w:t>NMSP</w:t>
      </w:r>
      <w:r>
        <w:fldChar w:fldCharType="end"/>
      </w:r>
      <w:bookmarkEnd w:id="6"/>
      <w:r>
        <w:t xml:space="preserve"> </w:t>
      </w:r>
      <w:r>
        <w:fldChar w:fldCharType="begin">
          <w:ffData>
            <w:name w:val="NSTD_CODE_F"/>
            <w:enabled/>
            <w:calcOnExit w:val="0"/>
            <w:textInput>
              <w:default w:val="XXXX"/>
            </w:textInput>
          </w:ffData>
        </w:fldChar>
      </w:r>
      <w:bookmarkStart w:id="7" w:name="NSTD_CODE_F"/>
      <w:r>
        <w:instrText xml:space="preserve"> FORMTEXT </w:instrText>
      </w:r>
      <w:r>
        <w:fldChar w:fldCharType="separate"/>
      </w:r>
      <w:r>
        <w:t>XXXX</w:t>
      </w:r>
      <w:r>
        <w:fldChar w:fldCharType="end"/>
      </w:r>
      <w:bookmarkEnd w:id="7"/>
      <w:r>
        <w:rPr>
          <w:rFonts w:hAnsi="黑体"/>
        </w:rPr>
        <w:t>—</w:t>
      </w:r>
      <w:r>
        <w:fldChar w:fldCharType="begin">
          <w:ffData>
            <w:name w:val="NSTD_CODE_B"/>
            <w:enabled/>
            <w:calcOnExit w:val="0"/>
            <w:textInput>
              <w:default w:val="XXXX"/>
            </w:textInput>
          </w:ffData>
        </w:fldChar>
      </w:r>
      <w:bookmarkStart w:id="8" w:name="NSTD_CODE_B"/>
      <w:r>
        <w:instrText xml:space="preserve"> FORMTEXT </w:instrText>
      </w:r>
      <w:r>
        <w:fldChar w:fldCharType="separate"/>
      </w:r>
      <w:r>
        <w:t>XXXX</w:t>
      </w:r>
      <w:r>
        <w:fldChar w:fldCharType="end"/>
      </w:r>
      <w:bookmarkEnd w:id="8"/>
    </w:p>
    <w:p w14:paraId="51C64AB2" w14:textId="77777777" w:rsidR="00A1608F" w:rsidRDefault="0068083B">
      <w:pPr>
        <w:pStyle w:val="affffffffff3"/>
        <w:framePr w:wrap="auto"/>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9"/>
    </w:p>
    <w:p w14:paraId="3F2C6D86" w14:textId="77777777" w:rsidR="00A1608F" w:rsidRDefault="0068083B">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0BB8646" wp14:editId="751B153A">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67285DF" w14:textId="77777777" w:rsidR="00A1608F" w:rsidRDefault="00A1608F">
      <w:pPr>
        <w:pStyle w:val="afffff0"/>
        <w:framePr w:w="9639" w:h="6976" w:hRule="exact" w:hSpace="0" w:vSpace="0" w:wrap="around" w:hAnchor="page" w:y="6408"/>
        <w:jc w:val="center"/>
        <w:rPr>
          <w:rFonts w:ascii="黑体" w:eastAsia="黑体" w:hAnsi="黑体"/>
          <w:b w:val="0"/>
          <w:bCs w:val="0"/>
          <w:w w:val="100"/>
        </w:rPr>
      </w:pPr>
    </w:p>
    <w:p w14:paraId="12868DD6" w14:textId="411AF5DC" w:rsidR="00A1608F" w:rsidRDefault="0068083B">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CF0C17">
        <w:t>乳制品智慧实验室 设计参考架构</w:t>
      </w:r>
      <w:r>
        <w:fldChar w:fldCharType="end"/>
      </w:r>
      <w:bookmarkEnd w:id="10"/>
    </w:p>
    <w:p w14:paraId="4EFC0BB4" w14:textId="77777777" w:rsidR="00A1608F" w:rsidRDefault="00A1608F">
      <w:pPr>
        <w:framePr w:w="9639" w:h="6974" w:hRule="exact" w:wrap="around" w:vAnchor="page" w:hAnchor="page" w:x="1419" w:y="6408" w:anchorLock="1"/>
        <w:ind w:left="-1418"/>
      </w:pPr>
    </w:p>
    <w:p w14:paraId="3659E4BD" w14:textId="77777777" w:rsidR="00A1608F" w:rsidRDefault="0068083B">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sidR="00F3577C" w:rsidRPr="00F3577C">
        <w:rPr>
          <w:rFonts w:eastAsia="黑体"/>
          <w:szCs w:val="28"/>
        </w:rPr>
        <w:t>Dairy smart lab — Reference System Architecture</w:t>
      </w:r>
      <w:r>
        <w:rPr>
          <w:rFonts w:eastAsia="黑体"/>
          <w:szCs w:val="28"/>
        </w:rPr>
        <w:fldChar w:fldCharType="end"/>
      </w:r>
      <w:bookmarkEnd w:id="11"/>
    </w:p>
    <w:p w14:paraId="31A8F32A" w14:textId="77777777" w:rsidR="00A1608F" w:rsidRDefault="00A1608F">
      <w:pPr>
        <w:framePr w:w="9639" w:h="6974" w:hRule="exact" w:wrap="around" w:vAnchor="page" w:hAnchor="page" w:x="1419" w:y="6408" w:anchorLock="1"/>
        <w:spacing w:line="760" w:lineRule="exact"/>
        <w:ind w:left="-1418"/>
      </w:pPr>
    </w:p>
    <w:p w14:paraId="39855731" w14:textId="77777777" w:rsidR="00A1608F" w:rsidRDefault="00A1608F">
      <w:pPr>
        <w:pStyle w:val="afffffff8"/>
        <w:framePr w:w="9639" w:h="6974" w:hRule="exact" w:wrap="around" w:vAnchor="page" w:hAnchor="page" w:x="1419" w:y="6408" w:anchorLock="1"/>
        <w:textAlignment w:val="bottom"/>
        <w:rPr>
          <w:rFonts w:eastAsia="黑体"/>
          <w:szCs w:val="28"/>
        </w:rPr>
      </w:pPr>
    </w:p>
    <w:p w14:paraId="4B6ED0D6" w14:textId="677C55B5" w:rsidR="00A1608F" w:rsidRDefault="0068083B">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9B4692">
        <w:rPr>
          <w:sz w:val="24"/>
          <w:szCs w:val="28"/>
        </w:rPr>
      </w:r>
      <w:r w:rsidR="0034648A">
        <w:rPr>
          <w:sz w:val="24"/>
          <w:szCs w:val="28"/>
        </w:rPr>
        <w:fldChar w:fldCharType="separate"/>
      </w:r>
      <w:r>
        <w:rPr>
          <w:sz w:val="24"/>
          <w:szCs w:val="28"/>
        </w:rPr>
        <w:fldChar w:fldCharType="end"/>
      </w:r>
      <w:bookmarkEnd w:id="12"/>
    </w:p>
    <w:p w14:paraId="754E7A01" w14:textId="4E18BD36" w:rsidR="00A1608F" w:rsidRDefault="0068083B">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sidR="009B4692">
        <w:rPr>
          <w:sz w:val="21"/>
          <w:szCs w:val="28"/>
        </w:rPr>
      </w:r>
      <w:r>
        <w:rPr>
          <w:sz w:val="21"/>
          <w:szCs w:val="28"/>
        </w:rPr>
        <w:fldChar w:fldCharType="separate"/>
      </w:r>
      <w:r w:rsidR="009B4692">
        <w:rPr>
          <w:sz w:val="21"/>
          <w:szCs w:val="28"/>
        </w:rPr>
        <w:t> </w:t>
      </w:r>
      <w:r w:rsidR="009B4692">
        <w:rPr>
          <w:sz w:val="21"/>
          <w:szCs w:val="28"/>
        </w:rPr>
        <w:t> </w:t>
      </w:r>
      <w:r w:rsidR="009B4692">
        <w:rPr>
          <w:sz w:val="21"/>
          <w:szCs w:val="28"/>
        </w:rPr>
        <w:t> </w:t>
      </w:r>
      <w:r w:rsidR="009B4692">
        <w:rPr>
          <w:sz w:val="21"/>
          <w:szCs w:val="28"/>
        </w:rPr>
        <w:t> </w:t>
      </w:r>
      <w:r w:rsidR="009B4692">
        <w:rPr>
          <w:sz w:val="21"/>
          <w:szCs w:val="28"/>
        </w:rPr>
        <w:t> </w:t>
      </w:r>
      <w:r>
        <w:rPr>
          <w:sz w:val="21"/>
          <w:szCs w:val="28"/>
        </w:rPr>
        <w:fldChar w:fldCharType="end"/>
      </w:r>
      <w:bookmarkEnd w:id="13"/>
    </w:p>
    <w:p w14:paraId="5EAB7784" w14:textId="77777777" w:rsidR="00A1608F" w:rsidRDefault="0068083B">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34648A">
        <w:rPr>
          <w:b/>
          <w:sz w:val="21"/>
          <w:szCs w:val="28"/>
        </w:rPr>
      </w:r>
      <w:r w:rsidR="0034648A">
        <w:rPr>
          <w:b/>
          <w:sz w:val="21"/>
          <w:szCs w:val="28"/>
        </w:rPr>
        <w:fldChar w:fldCharType="separate"/>
      </w:r>
      <w:r>
        <w:rPr>
          <w:b/>
          <w:sz w:val="21"/>
          <w:szCs w:val="28"/>
        </w:rPr>
        <w:fldChar w:fldCharType="end"/>
      </w:r>
      <w:bookmarkEnd w:id="14"/>
    </w:p>
    <w:p w14:paraId="7314E63B" w14:textId="77777777" w:rsidR="00A1608F" w:rsidRDefault="0068083B">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03D15920" w14:textId="77777777" w:rsidR="00A1608F" w:rsidRDefault="0068083B">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1154E57D" w14:textId="77777777" w:rsidR="00A1608F" w:rsidRDefault="0068083B">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w:t>
      </w:r>
      <w:r>
        <w:rPr>
          <w:rFonts w:hAnsi="黑体"/>
          <w:w w:val="100"/>
          <w:sz w:val="28"/>
        </w:rPr>
        <w:t>发展</w:t>
      </w:r>
      <w:r>
        <w:rPr>
          <w:rFonts w:hAnsi="黑体" w:hint="eastAsia"/>
          <w:w w:val="100"/>
          <w:sz w:val="28"/>
        </w:rPr>
        <w:t>促进会</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0F49D1E" w14:textId="77777777" w:rsidR="00A1608F" w:rsidRDefault="0068083B">
      <w:pPr>
        <w:rPr>
          <w:rFonts w:ascii="宋体" w:hAnsi="宋体"/>
          <w:sz w:val="28"/>
          <w:szCs w:val="28"/>
        </w:rPr>
        <w:sectPr w:rsidR="00A1608F">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B0A3E32" wp14:editId="4300BBD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rMxz7EwEA&#10;AA4BAAAPAAAAAAAAAAEAIAAAACIAAABkcnMvZG93bnJldi54bWxQSwECFAAUAAAACACHTuJAWS4l&#10;mOMBAACqAwAADgAAAAAAAAABACAAAABiAQAAZHJzL2Uyb0RvYy54bWxQSwUGAAAAAAYABgBZAQAA&#10;twUAAAAA&#10;">
                <v:fill on="f" focussize="0,0"/>
                <v:stroke color="#000000" joinstyle="round"/>
                <v:imagedata o:title=""/>
                <o:lock v:ext="edit" aspectratio="f"/>
                <w10:anchorlock/>
              </v:line>
            </w:pict>
          </mc:Fallback>
        </mc:AlternateContent>
      </w:r>
    </w:p>
    <w:p w14:paraId="433C3DEC" w14:textId="77777777" w:rsidR="00F3577C" w:rsidRDefault="00F3577C" w:rsidP="00F3577C">
      <w:pPr>
        <w:pStyle w:val="a6"/>
        <w:spacing w:before="560" w:after="468"/>
      </w:pPr>
      <w:bookmarkStart w:id="22" w:name="BookMark2"/>
      <w:r w:rsidRPr="00F3577C">
        <w:rPr>
          <w:spacing w:val="320"/>
        </w:rPr>
        <w:lastRenderedPageBreak/>
        <w:t>前</w:t>
      </w:r>
      <w:r>
        <w:t>言</w:t>
      </w:r>
    </w:p>
    <w:p w14:paraId="79205F26" w14:textId="77777777" w:rsidR="00F3577C" w:rsidRDefault="00F3577C" w:rsidP="00F3577C">
      <w:pPr>
        <w:pStyle w:val="afffff5"/>
        <w:ind w:firstLine="420"/>
      </w:pPr>
      <w:r>
        <w:rPr>
          <w:rFonts w:hint="eastAsia"/>
        </w:rPr>
        <w:t>本文件按照GB/T 1.1—2020《标准化工作导则  第1部分：标准化文件的结构和起草规则》的规定起草。</w:t>
      </w:r>
    </w:p>
    <w:p w14:paraId="292A3EB9" w14:textId="77777777" w:rsidR="00F3577C" w:rsidRDefault="00F3577C" w:rsidP="00F3577C">
      <w:pPr>
        <w:pStyle w:val="afffff5"/>
        <w:ind w:firstLine="420"/>
      </w:pPr>
      <w:bookmarkStart w:id="23" w:name="_Hlk221635633"/>
      <w:r>
        <w:rPr>
          <w:rFonts w:hint="eastAsia"/>
        </w:rPr>
        <w:t>本文件由</w:t>
      </w:r>
      <w:r w:rsidRPr="00103BD4">
        <w:rPr>
          <w:rFonts w:hint="eastAsia"/>
        </w:rPr>
        <w:t>内蒙古蒙牛乳业（集团）股份有限公司</w:t>
      </w:r>
      <w:r>
        <w:rPr>
          <w:rFonts w:hint="eastAsia"/>
        </w:rPr>
        <w:t>提出。</w:t>
      </w:r>
    </w:p>
    <w:p w14:paraId="54B51154" w14:textId="16B5A595" w:rsidR="00F3577C" w:rsidRDefault="00F3577C" w:rsidP="00F3577C">
      <w:pPr>
        <w:pStyle w:val="afffff5"/>
        <w:ind w:firstLine="420"/>
      </w:pPr>
      <w:r>
        <w:rPr>
          <w:rFonts w:hint="eastAsia"/>
        </w:rPr>
        <w:t>本文件由</w:t>
      </w:r>
      <w:bookmarkStart w:id="24" w:name="OLE_LINK27"/>
      <w:r>
        <w:rPr>
          <w:rFonts w:hint="eastAsia"/>
        </w:rPr>
        <w:t>内蒙古</w:t>
      </w:r>
      <w:r w:rsidR="000C7012">
        <w:rPr>
          <w:rFonts w:hint="eastAsia"/>
        </w:rPr>
        <w:t>标准发展促进会归口</w:t>
      </w:r>
      <w:bookmarkEnd w:id="24"/>
      <w:r>
        <w:rPr>
          <w:rFonts w:hint="eastAsia"/>
        </w:rPr>
        <w:t>。</w:t>
      </w:r>
    </w:p>
    <w:bookmarkEnd w:id="23"/>
    <w:p w14:paraId="4166A05A" w14:textId="77777777" w:rsidR="00F3577C" w:rsidRDefault="00F3577C" w:rsidP="00F3577C">
      <w:pPr>
        <w:pStyle w:val="afffff5"/>
        <w:ind w:firstLine="420"/>
      </w:pPr>
      <w:r>
        <w:rPr>
          <w:rFonts w:hint="eastAsia"/>
        </w:rPr>
        <w:t>本文件起草单位：</w:t>
      </w:r>
    </w:p>
    <w:p w14:paraId="1922788F" w14:textId="77777777" w:rsidR="00F3577C" w:rsidRDefault="00F3577C" w:rsidP="00F3577C">
      <w:pPr>
        <w:pStyle w:val="afffff5"/>
        <w:ind w:firstLine="420"/>
        <w:sectPr w:rsidR="00F3577C">
          <w:pgSz w:w="11906" w:h="16838"/>
          <w:pgMar w:top="1928" w:right="1134" w:bottom="1134" w:left="1134" w:header="1418" w:footer="1134" w:gutter="284"/>
          <w:pgNumType w:fmt="upperRoman"/>
          <w:cols w:space="425"/>
          <w:formProt w:val="0"/>
          <w:docGrid w:type="lines" w:linePitch="312"/>
        </w:sectPr>
      </w:pPr>
      <w:r>
        <w:rPr>
          <w:rFonts w:hint="eastAsia"/>
        </w:rPr>
        <w:t>本文件主要起草人：</w:t>
      </w:r>
    </w:p>
    <w:sdt>
      <w:sdtPr>
        <w:tag w:val="NEW_STAND_NAME"/>
        <w:id w:val="-2102786902"/>
        <w:placeholder>
          <w:docPart w:val="9227367A1CC04A1994CD3DB0CCD05F7B"/>
        </w:placeholder>
      </w:sdtPr>
      <w:sdtEndPr/>
      <w:sdtContent>
        <w:p w14:paraId="5A77D3F3" w14:textId="77777777" w:rsidR="00F3577C" w:rsidRDefault="00F3577C" w:rsidP="00CF0C17">
          <w:pPr>
            <w:pStyle w:val="afffffffff8"/>
            <w:spacing w:beforeLines="1" w:before="2" w:afterLines="220" w:after="528"/>
          </w:pPr>
          <w:r>
            <w:rPr>
              <w:rFonts w:hint="eastAsia"/>
            </w:rPr>
            <w:t>乳制品智慧实验室</w:t>
          </w:r>
          <w:r>
            <w:t xml:space="preserve"> 设计参考架构</w:t>
          </w:r>
        </w:p>
      </w:sdtContent>
    </w:sdt>
    <w:p w14:paraId="420AEE7D" w14:textId="77777777" w:rsidR="00F3577C" w:rsidRDefault="00F3577C" w:rsidP="00F3577C">
      <w:pPr>
        <w:pStyle w:val="affc"/>
        <w:spacing w:before="240" w:after="240"/>
        <w:jc w:val="left"/>
      </w:pPr>
      <w:bookmarkStart w:id="25" w:name="_Toc26648465"/>
      <w:bookmarkStart w:id="26" w:name="_Toc193879087"/>
      <w:bookmarkStart w:id="27" w:name="_Toc17233333"/>
      <w:bookmarkStart w:id="28" w:name="_Toc217139745"/>
      <w:bookmarkStart w:id="29" w:name="_Toc26986771"/>
      <w:bookmarkStart w:id="30" w:name="_Toc217163998"/>
      <w:bookmarkStart w:id="31" w:name="_Toc97191423"/>
      <w:bookmarkStart w:id="32" w:name="_Toc26986530"/>
      <w:bookmarkStart w:id="33" w:name="_Toc26718930"/>
      <w:bookmarkStart w:id="34" w:name="_Toc216615036"/>
      <w:bookmarkStart w:id="35" w:name="_Toc217203461"/>
      <w:bookmarkStart w:id="36" w:name="_Toc24884211"/>
      <w:bookmarkStart w:id="37" w:name="_Toc24884218"/>
      <w:bookmarkStart w:id="38" w:name="_Toc193879049"/>
      <w:bookmarkStart w:id="39" w:name="_Toc193879125"/>
      <w:bookmarkStart w:id="40" w:name="_Toc216614992"/>
      <w:bookmarkStart w:id="41" w:name="_Toc17233325"/>
      <w:bookmarkStart w:id="42" w:name="_Toc10491"/>
      <w:r>
        <w:rPr>
          <w:rFonts w:hint="eastAsia"/>
        </w:rPr>
        <w:t>范围</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86C09C0" w14:textId="77777777" w:rsidR="00F3577C" w:rsidRDefault="00F3577C" w:rsidP="00F3577C">
      <w:pPr>
        <w:pStyle w:val="afffff5"/>
        <w:ind w:firstLine="420"/>
      </w:pPr>
      <w:bookmarkStart w:id="43" w:name="_Toc17233334"/>
      <w:bookmarkStart w:id="44" w:name="_Toc26648466"/>
      <w:bookmarkStart w:id="45" w:name="_Toc17233326"/>
      <w:bookmarkStart w:id="46" w:name="_Toc24884219"/>
      <w:bookmarkStart w:id="47" w:name="_Toc24884212"/>
      <w:r>
        <w:t>本文件确立了乳制品智慧实验室的</w:t>
      </w:r>
      <w:r>
        <w:rPr>
          <w:rFonts w:hint="eastAsia"/>
        </w:rPr>
        <w:t>总则、基础设施层、智能运行层、运营操作层</w:t>
      </w:r>
      <w:r>
        <w:t xml:space="preserve">的设计要求。 </w:t>
      </w:r>
    </w:p>
    <w:p w14:paraId="23BEEA83" w14:textId="77777777" w:rsidR="00F3577C" w:rsidRDefault="00F3577C" w:rsidP="00F3577C">
      <w:pPr>
        <w:pStyle w:val="afffff5"/>
        <w:ind w:firstLine="420"/>
      </w:pPr>
      <w:r>
        <w:t>本文件适用于乳制品智慧实验室设计</w:t>
      </w:r>
      <w:r>
        <w:rPr>
          <w:rFonts w:hint="eastAsia"/>
        </w:rPr>
        <w:t>、</w:t>
      </w:r>
      <w:r>
        <w:rPr>
          <w:rFonts w:ascii="Segoe UI" w:hAnsi="Segoe UI" w:cs="Segoe UI"/>
        </w:rPr>
        <w:t>新建</w:t>
      </w:r>
      <w:r>
        <w:rPr>
          <w:rFonts w:ascii="Segoe UI" w:hAnsi="Segoe UI" w:cs="Segoe UI" w:hint="eastAsia"/>
        </w:rPr>
        <w:t>、改造</w:t>
      </w:r>
      <w:r>
        <w:rPr>
          <w:rFonts w:hint="eastAsia"/>
        </w:rPr>
        <w:t>。</w:t>
      </w:r>
      <w:bookmarkEnd w:id="43"/>
      <w:bookmarkEnd w:id="44"/>
      <w:bookmarkEnd w:id="45"/>
      <w:bookmarkEnd w:id="46"/>
      <w:bookmarkEnd w:id="47"/>
    </w:p>
    <w:p w14:paraId="6E375C4F" w14:textId="77777777" w:rsidR="00F3577C" w:rsidRDefault="00F3577C" w:rsidP="00F3577C">
      <w:pPr>
        <w:pStyle w:val="affc"/>
        <w:spacing w:before="240" w:after="240"/>
        <w:jc w:val="left"/>
      </w:pPr>
      <w:bookmarkStart w:id="48" w:name="_Toc97191424"/>
      <w:bookmarkStart w:id="49" w:name="_Toc217163999"/>
      <w:bookmarkStart w:id="50" w:name="_Toc217139746"/>
      <w:bookmarkStart w:id="51" w:name="_Toc26718931"/>
      <w:bookmarkStart w:id="52" w:name="_Toc26986531"/>
      <w:bookmarkStart w:id="53" w:name="_Toc8799"/>
      <w:bookmarkStart w:id="54" w:name="_Toc217203462"/>
      <w:bookmarkStart w:id="55" w:name="_Toc216615037"/>
      <w:bookmarkStart w:id="56" w:name="_Toc216614993"/>
      <w:bookmarkStart w:id="57" w:name="_Toc193891569"/>
      <w:bookmarkStart w:id="58" w:name="_Toc26986772"/>
      <w:bookmarkStart w:id="59" w:name="_Toc2376"/>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82B410B3D50445919DDA27508CC9F84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CDD2FCB" w14:textId="77777777" w:rsidR="00F3577C" w:rsidRDefault="00F3577C" w:rsidP="00F3577C">
          <w:pPr>
            <w:pStyle w:val="afffff5"/>
            <w:ind w:firstLine="420"/>
            <w:rPr>
              <w:highlight w:val="red"/>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C7F6A92" w14:textId="77777777" w:rsidR="00F3577C" w:rsidRDefault="00F3577C" w:rsidP="00F3577C">
      <w:pPr>
        <w:pStyle w:val="afffff5"/>
        <w:snapToGrid w:val="0"/>
        <w:ind w:firstLine="420"/>
      </w:pPr>
      <w:bookmarkStart w:id="60" w:name="_Toc193879051"/>
      <w:bookmarkStart w:id="61" w:name="_Toc97191425"/>
      <w:bookmarkStart w:id="62" w:name="_Toc193879089"/>
      <w:bookmarkStart w:id="63" w:name="_Toc193879127"/>
      <w:r>
        <w:rPr>
          <w:rFonts w:hint="eastAsia"/>
        </w:rPr>
        <w:t>GB</w:t>
      </w:r>
      <w:bookmarkStart w:id="64" w:name="OLE_LINK28"/>
      <w:r>
        <w:rPr>
          <w:rFonts w:hint="eastAsia"/>
        </w:rPr>
        <w:t>/</w:t>
      </w:r>
      <w:bookmarkEnd w:id="64"/>
      <w:r>
        <w:rPr>
          <w:rFonts w:hint="eastAsia"/>
        </w:rPr>
        <w:t>T 32146.1</w:t>
      </w:r>
      <w:r>
        <w:t xml:space="preserve"> </w:t>
      </w:r>
      <w:r>
        <w:rPr>
          <w:rFonts w:hint="eastAsia"/>
        </w:rPr>
        <w:t>检验检测实验室设计与建设技术要求</w:t>
      </w:r>
      <w:r>
        <w:t xml:space="preserve"> </w:t>
      </w:r>
      <w:r>
        <w:rPr>
          <w:rFonts w:hint="eastAsia"/>
        </w:rPr>
        <w:t>第1部分：通用要求</w:t>
      </w:r>
    </w:p>
    <w:p w14:paraId="2F282521" w14:textId="0FFD4CEE" w:rsidR="00F3577C" w:rsidRDefault="000C7012" w:rsidP="00F3577C">
      <w:pPr>
        <w:pStyle w:val="afffff5"/>
        <w:ind w:firstLine="420"/>
      </w:pPr>
      <w:bookmarkStart w:id="65" w:name="OLE_LINK29"/>
      <w:bookmarkStart w:id="66" w:name="_Toc217203463"/>
      <w:bookmarkStart w:id="67" w:name="_Toc217164000"/>
      <w:bookmarkStart w:id="68" w:name="_Toc217139747"/>
      <w:bookmarkStart w:id="69" w:name="_Toc216614994"/>
      <w:bookmarkStart w:id="70" w:name="_Toc216615038"/>
      <w:bookmarkStart w:id="71" w:name="_Toc18079"/>
      <w:r>
        <w:rPr>
          <w:rFonts w:hint="eastAsia"/>
        </w:rPr>
        <w:t>T</w:t>
      </w:r>
      <w:r>
        <w:t>/NMSP</w:t>
      </w:r>
      <w:r w:rsidR="00F3577C">
        <w:rPr>
          <w:rFonts w:hint="eastAsia"/>
        </w:rPr>
        <w:t xml:space="preserve"> XXXX</w:t>
      </w:r>
      <w:bookmarkEnd w:id="65"/>
      <w:r w:rsidR="00F3577C">
        <w:rPr>
          <w:rFonts w:hint="eastAsia"/>
        </w:rPr>
        <w:t xml:space="preserve">  乳制品智慧实验室 数据全生命周期管理规范</w:t>
      </w:r>
    </w:p>
    <w:p w14:paraId="32251E68" w14:textId="77777777" w:rsidR="00F3577C" w:rsidRDefault="00F3577C" w:rsidP="00F3577C">
      <w:pPr>
        <w:pStyle w:val="affc"/>
        <w:spacing w:before="240" w:after="240"/>
        <w:jc w:val="left"/>
      </w:pPr>
      <w:r>
        <w:rPr>
          <w:rFonts w:hint="eastAsia"/>
        </w:rPr>
        <w:t>术语和定义</w:t>
      </w:r>
      <w:bookmarkEnd w:id="60"/>
      <w:bookmarkEnd w:id="61"/>
      <w:bookmarkEnd w:id="62"/>
      <w:bookmarkEnd w:id="63"/>
      <w:bookmarkEnd w:id="66"/>
      <w:bookmarkEnd w:id="67"/>
      <w:bookmarkEnd w:id="68"/>
      <w:bookmarkEnd w:id="69"/>
      <w:bookmarkEnd w:id="70"/>
      <w:bookmarkEnd w:id="71"/>
      <w:r>
        <w:rPr>
          <w:rFonts w:hint="eastAsia"/>
        </w:rPr>
        <w:t xml:space="preserve"> </w:t>
      </w:r>
      <w:r>
        <w:t xml:space="preserve"> </w:t>
      </w:r>
      <w:r>
        <w:rPr>
          <w:color w:val="FF0000"/>
        </w:rPr>
        <w:t xml:space="preserve">                                           </w:t>
      </w:r>
      <w:r>
        <w:t xml:space="preserve">                                                                                                                                                                                                                                                                                                                                                                                                                                                                                                                  </w:t>
      </w:r>
    </w:p>
    <w:bookmarkStart w:id="72" w:name="_Toc26986532" w:displacedByCustomXml="next"/>
    <w:bookmarkEnd w:id="72" w:displacedByCustomXml="next"/>
    <w:sdt>
      <w:sdtPr>
        <w:id w:val="-1909835108"/>
        <w:placeholder>
          <w:docPart w:val="B3BC2AE5BDD1454980F71FCC76240F2A"/>
        </w:placeholder>
        <w:comboBox>
          <w:listItem w:displayText="点击此处，以便选择适当的引导语" w:value="点击此处，以便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50C5731" w14:textId="77777777" w:rsidR="00F3577C" w:rsidRDefault="00F3577C" w:rsidP="00F3577C">
          <w:pPr>
            <w:pStyle w:val="afffff5"/>
            <w:ind w:firstLine="420"/>
          </w:pPr>
          <w:r>
            <w:t>GB/T 43441.1界定的以及下列术语和定义适用于本文件。</w:t>
          </w:r>
        </w:p>
      </w:sdtContent>
    </w:sdt>
    <w:p w14:paraId="5579E3B7" w14:textId="77777777" w:rsidR="00F3577C" w:rsidRDefault="00F3577C" w:rsidP="00F3577C">
      <w:pPr>
        <w:pStyle w:val="afffffffffff4"/>
        <w:ind w:left="420" w:hangingChars="200" w:hanging="420"/>
        <w:rPr>
          <w:rFonts w:ascii="黑体" w:eastAsia="黑体" w:hAnsi="黑体"/>
        </w:rPr>
      </w:pPr>
    </w:p>
    <w:p w14:paraId="4021D96B" w14:textId="77777777" w:rsidR="00F3577C" w:rsidRDefault="00F3577C" w:rsidP="00F3577C">
      <w:pPr>
        <w:pStyle w:val="afffff5"/>
        <w:spacing w:line="360" w:lineRule="auto"/>
        <w:ind w:firstLine="422"/>
      </w:pPr>
      <w:r>
        <w:rPr>
          <w:b/>
        </w:rPr>
        <w:t>智慧实验室</w:t>
      </w:r>
      <w:r>
        <w:t xml:space="preserve"> smart laboratory </w:t>
      </w:r>
    </w:p>
    <w:p w14:paraId="6D9EB3F6" w14:textId="77777777" w:rsidR="00F3577C" w:rsidRDefault="00F3577C" w:rsidP="00F3577C">
      <w:pPr>
        <w:pStyle w:val="afffff5"/>
        <w:ind w:firstLine="420"/>
      </w:pPr>
      <w:r>
        <w:t xml:space="preserve">应用数字化和自动化技术，实现线下与线上实验室共生和同步，达到实验流程的自动化运行、实验 管理的数字化运营、实验数据的智能化分析，使实验室具备智能、高效、安全、健康、可持续发展。 </w:t>
      </w:r>
    </w:p>
    <w:p w14:paraId="7C6AD941" w14:textId="77777777" w:rsidR="00F3577C" w:rsidRDefault="00F3577C" w:rsidP="00F3577C">
      <w:pPr>
        <w:pStyle w:val="afffffffffff4"/>
        <w:ind w:left="420" w:hangingChars="200" w:hanging="420"/>
        <w:rPr>
          <w:rFonts w:ascii="黑体" w:eastAsia="黑体" w:hAnsi="黑体"/>
        </w:rPr>
      </w:pPr>
    </w:p>
    <w:p w14:paraId="2A1D7A3E" w14:textId="77777777" w:rsidR="00F3577C" w:rsidRDefault="00F3577C" w:rsidP="00F3577C">
      <w:pPr>
        <w:pStyle w:val="afffff5"/>
        <w:spacing w:line="360" w:lineRule="auto"/>
        <w:ind w:firstLine="422"/>
      </w:pPr>
      <w:r>
        <w:rPr>
          <w:b/>
        </w:rPr>
        <w:t>乳制品智慧实验室</w:t>
      </w:r>
      <w:r>
        <w:t xml:space="preserve"> dairy </w:t>
      </w:r>
      <w:r>
        <w:rPr>
          <w:rFonts w:hint="eastAsia"/>
        </w:rPr>
        <w:t>s</w:t>
      </w:r>
      <w:r>
        <w:t xml:space="preserve">mart laboratory </w:t>
      </w:r>
    </w:p>
    <w:p w14:paraId="47E75817" w14:textId="77777777" w:rsidR="00F3577C" w:rsidRDefault="00F3577C" w:rsidP="00F3577C">
      <w:pPr>
        <w:pStyle w:val="afffff5"/>
        <w:ind w:firstLine="420"/>
      </w:pPr>
      <w:r>
        <w:t>负责承担乳、乳制品及乳制品加工过程中所用相关材料（原料、</w:t>
      </w:r>
      <w:r>
        <w:rPr>
          <w:rFonts w:hint="eastAsia"/>
        </w:rPr>
        <w:t>辅料</w:t>
      </w:r>
      <w:r>
        <w:t>、清洗消毒剂等）</w:t>
      </w:r>
      <w:r>
        <w:rPr>
          <w:rFonts w:hint="eastAsia"/>
        </w:rPr>
        <w:t>理化、微生物、分子生物</w:t>
      </w:r>
      <w:r>
        <w:t>检测的智慧实验室。</w:t>
      </w:r>
    </w:p>
    <w:p w14:paraId="112B53B5" w14:textId="77777777" w:rsidR="00F3577C" w:rsidRDefault="00F3577C" w:rsidP="00F3577C">
      <w:pPr>
        <w:pStyle w:val="affc"/>
        <w:spacing w:before="240" w:after="240"/>
        <w:jc w:val="left"/>
      </w:pPr>
      <w:bookmarkStart w:id="73" w:name="_Toc217203464"/>
      <w:bookmarkStart w:id="74" w:name="_Toc216615039"/>
      <w:bookmarkStart w:id="75" w:name="_Toc217164001"/>
      <w:bookmarkStart w:id="76" w:name="_Toc217139748"/>
      <w:bookmarkStart w:id="77" w:name="_Toc216614995"/>
      <w:bookmarkStart w:id="78" w:name="_Toc7567"/>
      <w:r>
        <w:rPr>
          <w:rFonts w:hint="eastAsia"/>
        </w:rPr>
        <w:t>总则</w:t>
      </w:r>
      <w:bookmarkEnd w:id="73"/>
      <w:bookmarkEnd w:id="74"/>
      <w:bookmarkEnd w:id="75"/>
      <w:bookmarkEnd w:id="76"/>
      <w:bookmarkEnd w:id="77"/>
      <w:bookmarkEnd w:id="78"/>
    </w:p>
    <w:p w14:paraId="46370911" w14:textId="77777777" w:rsidR="00F3577C" w:rsidRDefault="00F3577C" w:rsidP="00F3577C">
      <w:pPr>
        <w:pStyle w:val="affd"/>
        <w:spacing w:before="120" w:after="120"/>
        <w:jc w:val="left"/>
        <w:outlineLvl w:val="9"/>
      </w:pPr>
      <w:bookmarkStart w:id="79" w:name="_Toc217203465"/>
      <w:bookmarkStart w:id="80" w:name="_Toc217139749"/>
      <w:bookmarkStart w:id="81" w:name="_Toc217164002"/>
      <w:bookmarkStart w:id="82" w:name="_Toc217203514"/>
      <w:bookmarkStart w:id="83" w:name="_Toc11988"/>
      <w:r>
        <w:rPr>
          <w:rFonts w:hint="eastAsia"/>
        </w:rPr>
        <w:t>设计思想</w:t>
      </w:r>
      <w:bookmarkEnd w:id="79"/>
      <w:bookmarkEnd w:id="80"/>
      <w:bookmarkEnd w:id="81"/>
      <w:bookmarkEnd w:id="82"/>
      <w:bookmarkEnd w:id="83"/>
    </w:p>
    <w:p w14:paraId="4863A180" w14:textId="77777777" w:rsidR="00F3577C" w:rsidRDefault="00F3577C" w:rsidP="00F3577C">
      <w:pPr>
        <w:pStyle w:val="afffff5"/>
        <w:ind w:firstLine="420"/>
        <w:rPr>
          <w:rFonts w:hAnsi="宋体"/>
        </w:rPr>
      </w:pPr>
      <w:r>
        <w:rPr>
          <w:rFonts w:hAnsi="宋体" w:hint="eastAsia"/>
        </w:rPr>
        <w:t>符合GB/T 32146.1的要求。</w:t>
      </w:r>
    </w:p>
    <w:p w14:paraId="31377A8D" w14:textId="77777777" w:rsidR="00F3577C" w:rsidRDefault="00F3577C" w:rsidP="00F3577C">
      <w:pPr>
        <w:pStyle w:val="affd"/>
        <w:spacing w:before="120" w:after="120"/>
        <w:jc w:val="left"/>
        <w:outlineLvl w:val="9"/>
      </w:pPr>
      <w:bookmarkStart w:id="84" w:name="_Toc217139750"/>
      <w:bookmarkStart w:id="85" w:name="_Toc217203466"/>
      <w:bookmarkStart w:id="86" w:name="_Toc217164003"/>
      <w:bookmarkStart w:id="87" w:name="_Toc217203515"/>
      <w:bookmarkStart w:id="88" w:name="_Toc12280"/>
      <w:r>
        <w:rPr>
          <w:rFonts w:hint="eastAsia"/>
        </w:rPr>
        <w:t>设计流程</w:t>
      </w:r>
      <w:bookmarkEnd w:id="84"/>
      <w:bookmarkEnd w:id="85"/>
      <w:bookmarkEnd w:id="86"/>
      <w:bookmarkEnd w:id="87"/>
      <w:bookmarkEnd w:id="88"/>
    </w:p>
    <w:p w14:paraId="38653EE7" w14:textId="77777777" w:rsidR="00F3577C" w:rsidRDefault="00F3577C" w:rsidP="00F3577C">
      <w:pPr>
        <w:pStyle w:val="afffff5"/>
        <w:ind w:firstLine="420"/>
        <w:rPr>
          <w:rFonts w:hAnsi="宋体"/>
        </w:rPr>
      </w:pPr>
      <w:r>
        <w:rPr>
          <w:rFonts w:hAnsi="宋体" w:hint="eastAsia"/>
        </w:rPr>
        <w:t>符合GB/T 32146.1的要求。</w:t>
      </w:r>
    </w:p>
    <w:p w14:paraId="1F2AE8EE" w14:textId="77777777" w:rsidR="00F3577C" w:rsidRDefault="00F3577C" w:rsidP="00F3577C">
      <w:pPr>
        <w:pStyle w:val="affd"/>
        <w:spacing w:before="120" w:after="120"/>
        <w:jc w:val="left"/>
        <w:outlineLvl w:val="9"/>
      </w:pPr>
      <w:bookmarkStart w:id="89" w:name="_Toc217203516"/>
      <w:bookmarkStart w:id="90" w:name="_Toc217139751"/>
      <w:bookmarkStart w:id="91" w:name="_Toc217164004"/>
      <w:bookmarkStart w:id="92" w:name="_Toc217203467"/>
      <w:bookmarkStart w:id="93" w:name="_Toc26659"/>
      <w:r>
        <w:rPr>
          <w:rFonts w:hint="eastAsia"/>
        </w:rPr>
        <w:t>设计架构</w:t>
      </w:r>
      <w:bookmarkEnd w:id="89"/>
      <w:bookmarkEnd w:id="90"/>
      <w:bookmarkEnd w:id="91"/>
      <w:bookmarkEnd w:id="92"/>
      <w:bookmarkEnd w:id="93"/>
    </w:p>
    <w:p w14:paraId="4C36B11A" w14:textId="77777777" w:rsidR="00F3577C" w:rsidRDefault="00F3577C" w:rsidP="00F3577C">
      <w:pPr>
        <w:pStyle w:val="afffff5"/>
        <w:ind w:firstLine="420"/>
      </w:pPr>
      <w:r>
        <w:rPr>
          <w:rFonts w:hint="eastAsia"/>
        </w:rPr>
        <w:t>乳制品智慧实验室设计架构</w:t>
      </w:r>
      <w:proofErr w:type="gramStart"/>
      <w:r>
        <w:rPr>
          <w:rFonts w:hint="eastAsia"/>
        </w:rPr>
        <w:t>宜包括</w:t>
      </w:r>
      <w:bookmarkStart w:id="94" w:name="OLE_LINK2"/>
      <w:bookmarkStart w:id="95" w:name="OLE_LINK1"/>
      <w:proofErr w:type="gramEnd"/>
      <w:r>
        <w:rPr>
          <w:rFonts w:hint="eastAsia"/>
        </w:rPr>
        <w:t>基础设施层、智能运行层、运营操作层</w:t>
      </w:r>
      <w:bookmarkEnd w:id="94"/>
      <w:bookmarkEnd w:id="95"/>
      <w:r>
        <w:rPr>
          <w:rFonts w:hint="eastAsia"/>
        </w:rPr>
        <w:t>，如图1所示。</w:t>
      </w:r>
    </w:p>
    <w:p w14:paraId="69350696" w14:textId="77777777" w:rsidR="00F3577C" w:rsidRDefault="00F3577C" w:rsidP="00F3577C">
      <w:pPr>
        <w:pStyle w:val="afffff5"/>
        <w:ind w:firstLineChars="0" w:firstLine="0"/>
        <w:jc w:val="center"/>
      </w:pPr>
      <w:r>
        <w:rPr>
          <w:rFonts w:hint="eastAsia"/>
          <w:noProof/>
        </w:rPr>
        <w:lastRenderedPageBreak/>
        <w:drawing>
          <wp:inline distT="0" distB="0" distL="114300" distR="114300" wp14:anchorId="0E32D903" wp14:editId="4FBBFA84">
            <wp:extent cx="4364990" cy="2626995"/>
            <wp:effectExtent l="0" t="0" r="6985" b="1905"/>
            <wp:docPr id="4" name="图片 4" descr="32308750-3EC2-4213-8568-395E5CB52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2308750-3EC2-4213-8568-395E5CB526BF"/>
                    <pic:cNvPicPr>
                      <a:picLocks noChangeAspect="1"/>
                    </pic:cNvPicPr>
                  </pic:nvPicPr>
                  <pic:blipFill>
                    <a:blip r:embed="rId15"/>
                    <a:stretch>
                      <a:fillRect/>
                    </a:stretch>
                  </pic:blipFill>
                  <pic:spPr>
                    <a:xfrm>
                      <a:off x="0" y="0"/>
                      <a:ext cx="4364990" cy="2626995"/>
                    </a:xfrm>
                    <a:prstGeom prst="rect">
                      <a:avLst/>
                    </a:prstGeom>
                  </pic:spPr>
                </pic:pic>
              </a:graphicData>
            </a:graphic>
          </wp:inline>
        </w:drawing>
      </w:r>
    </w:p>
    <w:p w14:paraId="324AA805" w14:textId="77777777" w:rsidR="00F3577C" w:rsidRDefault="00F3577C" w:rsidP="00F3577C">
      <w:pPr>
        <w:pStyle w:val="afd"/>
        <w:spacing w:before="120" w:after="120"/>
      </w:pPr>
      <w:r>
        <w:rPr>
          <w:rFonts w:hint="eastAsia"/>
        </w:rPr>
        <w:t>乳制品智慧实验室分层架构图</w:t>
      </w:r>
    </w:p>
    <w:p w14:paraId="751CA77F" w14:textId="77777777" w:rsidR="00F3577C" w:rsidRDefault="00F3577C" w:rsidP="00F3577C">
      <w:pPr>
        <w:pStyle w:val="affc"/>
        <w:spacing w:before="240" w:after="240"/>
        <w:jc w:val="left"/>
      </w:pPr>
      <w:bookmarkStart w:id="96" w:name="_Toc217164005"/>
      <w:bookmarkStart w:id="97" w:name="_Toc217203468"/>
      <w:bookmarkStart w:id="98" w:name="_Toc15764"/>
      <w:r>
        <w:rPr>
          <w:rFonts w:hint="eastAsia"/>
        </w:rPr>
        <w:t>基础设施层</w:t>
      </w:r>
      <w:bookmarkStart w:id="99" w:name="_Toc193879128"/>
      <w:bookmarkStart w:id="100" w:name="_Toc216614996"/>
      <w:bookmarkStart w:id="101" w:name="_Toc193879052"/>
      <w:bookmarkStart w:id="102" w:name="_Toc193879090"/>
      <w:bookmarkStart w:id="103" w:name="_Toc217139752"/>
      <w:bookmarkStart w:id="104" w:name="_Toc193461233"/>
      <w:bookmarkStart w:id="105" w:name="_Toc193459810"/>
      <w:bookmarkStart w:id="106" w:name="_Toc216615040"/>
      <w:bookmarkEnd w:id="96"/>
      <w:bookmarkEnd w:id="97"/>
      <w:bookmarkEnd w:id="98"/>
    </w:p>
    <w:p w14:paraId="6752B19D" w14:textId="77777777" w:rsidR="00F3577C" w:rsidRDefault="00F3577C" w:rsidP="00F3577C">
      <w:pPr>
        <w:pStyle w:val="affc"/>
        <w:numPr>
          <w:ilvl w:val="1"/>
          <w:numId w:val="32"/>
        </w:numPr>
        <w:spacing w:before="240" w:after="240"/>
        <w:jc w:val="left"/>
      </w:pPr>
      <w:r>
        <w:t xml:space="preserve"> </w:t>
      </w:r>
      <w:bookmarkStart w:id="107" w:name="_Toc217164006"/>
      <w:bookmarkStart w:id="108" w:name="_Toc217203518"/>
      <w:bookmarkStart w:id="109" w:name="_Toc217203469"/>
      <w:bookmarkStart w:id="110" w:name="_Toc29015"/>
      <w:r>
        <w:t>选址原则</w:t>
      </w:r>
      <w:bookmarkEnd w:id="99"/>
      <w:bookmarkEnd w:id="100"/>
      <w:bookmarkEnd w:id="101"/>
      <w:bookmarkEnd w:id="102"/>
      <w:bookmarkEnd w:id="103"/>
      <w:bookmarkEnd w:id="104"/>
      <w:bookmarkEnd w:id="105"/>
      <w:bookmarkEnd w:id="106"/>
      <w:bookmarkEnd w:id="107"/>
      <w:bookmarkEnd w:id="108"/>
      <w:bookmarkEnd w:id="109"/>
      <w:bookmarkEnd w:id="110"/>
    </w:p>
    <w:p w14:paraId="6A74C540" w14:textId="77777777" w:rsidR="00F3577C" w:rsidRDefault="00F3577C" w:rsidP="00F3577C">
      <w:pPr>
        <w:pStyle w:val="affd"/>
        <w:numPr>
          <w:ilvl w:val="2"/>
          <w:numId w:val="32"/>
        </w:numPr>
        <w:spacing w:before="120" w:after="120"/>
        <w:jc w:val="left"/>
        <w:outlineLvl w:val="9"/>
      </w:pPr>
      <w:bookmarkStart w:id="111" w:name="_Toc193879129"/>
      <w:bookmarkStart w:id="112" w:name="_Toc216615041"/>
      <w:bookmarkStart w:id="113" w:name="_Toc217139753"/>
      <w:bookmarkStart w:id="114" w:name="_Toc216614997"/>
      <w:bookmarkStart w:id="115" w:name="_Toc193879053"/>
      <w:bookmarkStart w:id="116" w:name="_Toc193879091"/>
      <w:bookmarkStart w:id="117" w:name="_Toc217203470"/>
      <w:bookmarkStart w:id="118" w:name="_Toc217203519"/>
      <w:bookmarkStart w:id="119" w:name="_Toc217164007"/>
      <w:bookmarkStart w:id="120" w:name="_Toc28663"/>
      <w:r>
        <w:t>综述</w:t>
      </w:r>
      <w:bookmarkEnd w:id="111"/>
      <w:bookmarkEnd w:id="112"/>
      <w:bookmarkEnd w:id="113"/>
      <w:bookmarkEnd w:id="114"/>
      <w:bookmarkEnd w:id="115"/>
      <w:bookmarkEnd w:id="116"/>
      <w:bookmarkEnd w:id="117"/>
      <w:bookmarkEnd w:id="118"/>
      <w:bookmarkEnd w:id="119"/>
      <w:bookmarkEnd w:id="120"/>
      <w:r>
        <w:t xml:space="preserve"> </w:t>
      </w:r>
    </w:p>
    <w:p w14:paraId="1CC013B3" w14:textId="77777777" w:rsidR="00F3577C" w:rsidRDefault="00F3577C" w:rsidP="00F3577C">
      <w:pPr>
        <w:pStyle w:val="afffff5"/>
        <w:ind w:firstLine="420"/>
      </w:pPr>
      <w:r>
        <w:t xml:space="preserve">智慧实验室选址应考虑服务方便、资源充足、避免干扰、环境保护以及未来发展需求等要素。 </w:t>
      </w:r>
    </w:p>
    <w:p w14:paraId="0FC07FA4" w14:textId="77777777" w:rsidR="00F3577C" w:rsidRDefault="00F3577C" w:rsidP="00F3577C">
      <w:pPr>
        <w:pStyle w:val="affd"/>
        <w:numPr>
          <w:ilvl w:val="2"/>
          <w:numId w:val="32"/>
        </w:numPr>
        <w:spacing w:before="120" w:after="120"/>
        <w:jc w:val="left"/>
        <w:outlineLvl w:val="9"/>
      </w:pPr>
      <w:bookmarkStart w:id="121" w:name="_Toc217164008"/>
      <w:bookmarkStart w:id="122" w:name="_Toc217203520"/>
      <w:bookmarkStart w:id="123" w:name="_Toc217203471"/>
      <w:bookmarkStart w:id="124" w:name="_Toc193879092"/>
      <w:bookmarkStart w:id="125" w:name="_Toc217139754"/>
      <w:bookmarkStart w:id="126" w:name="_Toc193879054"/>
      <w:bookmarkStart w:id="127" w:name="_Toc216614998"/>
      <w:bookmarkStart w:id="128" w:name="_Toc193879130"/>
      <w:bookmarkStart w:id="129" w:name="_Toc216615042"/>
      <w:bookmarkStart w:id="130" w:name="_Toc17357"/>
      <w:r>
        <w:t>服务方便性</w:t>
      </w:r>
      <w:bookmarkEnd w:id="121"/>
      <w:bookmarkEnd w:id="122"/>
      <w:bookmarkEnd w:id="123"/>
      <w:bookmarkEnd w:id="124"/>
      <w:bookmarkEnd w:id="125"/>
      <w:bookmarkEnd w:id="126"/>
      <w:bookmarkEnd w:id="127"/>
      <w:bookmarkEnd w:id="128"/>
      <w:bookmarkEnd w:id="129"/>
      <w:bookmarkEnd w:id="130"/>
      <w:r>
        <w:t xml:space="preserve"> </w:t>
      </w:r>
    </w:p>
    <w:p w14:paraId="66ED603C" w14:textId="77777777" w:rsidR="00F3577C" w:rsidRDefault="00F3577C" w:rsidP="00F3577C">
      <w:pPr>
        <w:pStyle w:val="afffff5"/>
        <w:ind w:firstLine="420"/>
        <w:rPr>
          <w:color w:val="FF0000"/>
        </w:rPr>
      </w:pPr>
      <w:r>
        <w:t>选址地点应便于被服务方或大多数服务方的送样方便，支持自动化运送设计，保证送样运送路途不 会造成样品的腐败变质</w:t>
      </w:r>
      <w:r>
        <w:rPr>
          <w:rFonts w:hint="eastAsia"/>
        </w:rPr>
        <w:t>。</w:t>
      </w:r>
    </w:p>
    <w:p w14:paraId="3B91DDB3" w14:textId="77777777" w:rsidR="00F3577C" w:rsidRDefault="00F3577C" w:rsidP="00F3577C">
      <w:pPr>
        <w:pStyle w:val="affd"/>
        <w:numPr>
          <w:ilvl w:val="2"/>
          <w:numId w:val="32"/>
        </w:numPr>
        <w:spacing w:before="120" w:after="120"/>
        <w:jc w:val="left"/>
        <w:outlineLvl w:val="9"/>
      </w:pPr>
      <w:bookmarkStart w:id="131" w:name="_Toc216614999"/>
      <w:bookmarkStart w:id="132" w:name="_Toc216615043"/>
      <w:bookmarkStart w:id="133" w:name="_Toc193879131"/>
      <w:bookmarkStart w:id="134" w:name="_Toc217203521"/>
      <w:bookmarkStart w:id="135" w:name="_Toc217164009"/>
      <w:bookmarkStart w:id="136" w:name="_Toc193879093"/>
      <w:bookmarkStart w:id="137" w:name="_Toc193879055"/>
      <w:bookmarkStart w:id="138" w:name="_Toc217203472"/>
      <w:bookmarkStart w:id="139" w:name="_Toc217139755"/>
      <w:bookmarkStart w:id="140" w:name="_Toc16602"/>
      <w:r>
        <w:t>资源充足性</w:t>
      </w:r>
      <w:bookmarkEnd w:id="131"/>
      <w:bookmarkEnd w:id="132"/>
      <w:bookmarkEnd w:id="133"/>
      <w:bookmarkEnd w:id="134"/>
      <w:bookmarkEnd w:id="135"/>
      <w:bookmarkEnd w:id="136"/>
      <w:bookmarkEnd w:id="137"/>
      <w:bookmarkEnd w:id="138"/>
      <w:bookmarkEnd w:id="139"/>
      <w:bookmarkEnd w:id="140"/>
      <w:r>
        <w:t xml:space="preserve"> </w:t>
      </w:r>
    </w:p>
    <w:p w14:paraId="65F2F830" w14:textId="77777777" w:rsidR="00F3577C" w:rsidRDefault="00F3577C" w:rsidP="00F3577C">
      <w:pPr>
        <w:pStyle w:val="afffff5"/>
        <w:ind w:firstLine="420"/>
      </w:pPr>
      <w:r>
        <w:t>选址地点需保证具备高效率的网络信息交互</w:t>
      </w:r>
      <w:r>
        <w:rPr>
          <w:rFonts w:hint="eastAsia"/>
        </w:rPr>
        <w:t>，</w:t>
      </w:r>
      <w:r>
        <w:t>配备充足的电力</w:t>
      </w:r>
      <w:r>
        <w:rPr>
          <w:rFonts w:hint="eastAsia"/>
        </w:rPr>
        <w:t>资源、</w:t>
      </w:r>
      <w:r>
        <w:t>动力资源</w:t>
      </w:r>
      <w:r>
        <w:rPr>
          <w:rFonts w:hint="eastAsia"/>
        </w:rPr>
        <w:t>、</w:t>
      </w:r>
      <w:r>
        <w:rPr>
          <w:rFonts w:ascii="Segoe UI" w:hAnsi="Segoe UI" w:cs="Segoe UI"/>
          <w:shd w:val="clear" w:color="auto" w:fill="FFFFFF"/>
        </w:rPr>
        <w:t>水资源</w:t>
      </w:r>
      <w:r>
        <w:t xml:space="preserve">。 </w:t>
      </w:r>
    </w:p>
    <w:p w14:paraId="35283350" w14:textId="77777777" w:rsidR="00F3577C" w:rsidRDefault="00F3577C" w:rsidP="00F3577C">
      <w:pPr>
        <w:pStyle w:val="affd"/>
        <w:numPr>
          <w:ilvl w:val="2"/>
          <w:numId w:val="32"/>
        </w:numPr>
        <w:spacing w:before="120" w:after="120"/>
        <w:jc w:val="left"/>
        <w:outlineLvl w:val="9"/>
      </w:pPr>
      <w:bookmarkStart w:id="141" w:name="_Toc217139756"/>
      <w:bookmarkStart w:id="142" w:name="_Toc193879132"/>
      <w:bookmarkStart w:id="143" w:name="_Toc193879056"/>
      <w:bookmarkStart w:id="144" w:name="_Toc217164010"/>
      <w:bookmarkStart w:id="145" w:name="_Toc217203522"/>
      <w:bookmarkStart w:id="146" w:name="_Toc217203473"/>
      <w:bookmarkStart w:id="147" w:name="_Toc216615000"/>
      <w:bookmarkStart w:id="148" w:name="_Toc193879094"/>
      <w:bookmarkStart w:id="149" w:name="_Toc216615044"/>
      <w:bookmarkStart w:id="150" w:name="_Toc26874"/>
      <w:r>
        <w:t>避免干扰</w:t>
      </w:r>
      <w:bookmarkEnd w:id="141"/>
      <w:bookmarkEnd w:id="142"/>
      <w:bookmarkEnd w:id="143"/>
      <w:bookmarkEnd w:id="144"/>
      <w:bookmarkEnd w:id="145"/>
      <w:bookmarkEnd w:id="146"/>
      <w:bookmarkEnd w:id="147"/>
      <w:bookmarkEnd w:id="148"/>
      <w:bookmarkEnd w:id="149"/>
      <w:bookmarkEnd w:id="150"/>
      <w:r>
        <w:t xml:space="preserve"> </w:t>
      </w:r>
    </w:p>
    <w:p w14:paraId="624550CA" w14:textId="77777777" w:rsidR="00F3577C" w:rsidRDefault="00F3577C" w:rsidP="00F3577C">
      <w:pPr>
        <w:pStyle w:val="afffff5"/>
        <w:ind w:firstLine="420"/>
      </w:pPr>
      <w:r>
        <w:t xml:space="preserve">选址应避开可能对自动化设备和信息化系统运行安全性、稳定性造成影响的污染源。 </w:t>
      </w:r>
    </w:p>
    <w:p w14:paraId="18392F39" w14:textId="77777777" w:rsidR="00F3577C" w:rsidRDefault="00F3577C" w:rsidP="00F3577C">
      <w:pPr>
        <w:pStyle w:val="affd"/>
        <w:numPr>
          <w:ilvl w:val="2"/>
          <w:numId w:val="32"/>
        </w:numPr>
        <w:spacing w:before="120" w:after="120"/>
        <w:jc w:val="left"/>
        <w:outlineLvl w:val="9"/>
      </w:pPr>
      <w:bookmarkStart w:id="151" w:name="_Toc216615001"/>
      <w:bookmarkStart w:id="152" w:name="_Toc193879095"/>
      <w:bookmarkStart w:id="153" w:name="_Toc217203474"/>
      <w:bookmarkStart w:id="154" w:name="_Toc216615045"/>
      <w:bookmarkStart w:id="155" w:name="_Toc217164011"/>
      <w:bookmarkStart w:id="156" w:name="_Toc217203523"/>
      <w:bookmarkStart w:id="157" w:name="_Toc193879057"/>
      <w:bookmarkStart w:id="158" w:name="_Toc217139757"/>
      <w:bookmarkStart w:id="159" w:name="_Toc193879133"/>
      <w:bookmarkStart w:id="160" w:name="_Toc14323"/>
      <w:r>
        <w:t>环境保护</w:t>
      </w:r>
      <w:bookmarkEnd w:id="151"/>
      <w:bookmarkEnd w:id="152"/>
      <w:bookmarkEnd w:id="153"/>
      <w:bookmarkEnd w:id="154"/>
      <w:bookmarkEnd w:id="155"/>
      <w:bookmarkEnd w:id="156"/>
      <w:bookmarkEnd w:id="157"/>
      <w:bookmarkEnd w:id="158"/>
      <w:bookmarkEnd w:id="159"/>
      <w:bookmarkEnd w:id="160"/>
      <w:r>
        <w:t xml:space="preserve"> </w:t>
      </w:r>
    </w:p>
    <w:p w14:paraId="64D56F60" w14:textId="77777777" w:rsidR="00F3577C" w:rsidRDefault="00F3577C" w:rsidP="00F3577C">
      <w:pPr>
        <w:pStyle w:val="afffff5"/>
        <w:ind w:firstLine="420"/>
      </w:pPr>
      <w:r>
        <w:t>选址需考虑减少实验室运行中产生的</w:t>
      </w:r>
      <w:r>
        <w:rPr>
          <w:rFonts w:ascii="Segoe UI" w:hAnsi="Segoe UI" w:cs="Segoe UI"/>
          <w:shd w:val="clear" w:color="auto" w:fill="FFFFFF"/>
        </w:rPr>
        <w:t>废</w:t>
      </w:r>
      <w:r>
        <w:rPr>
          <w:rFonts w:ascii="Segoe UI" w:hAnsi="Segoe UI" w:cs="Segoe UI" w:hint="eastAsia"/>
          <w:shd w:val="clear" w:color="auto" w:fill="FFFFFF"/>
        </w:rPr>
        <w:t>液</w:t>
      </w:r>
      <w:r>
        <w:rPr>
          <w:rFonts w:ascii="Segoe UI" w:hAnsi="Segoe UI" w:cs="Segoe UI"/>
          <w:shd w:val="clear" w:color="auto" w:fill="FFFFFF"/>
        </w:rPr>
        <w:t>、废气、固体废物、噪声等污染</w:t>
      </w:r>
      <w:r>
        <w:rPr>
          <w:rFonts w:ascii="Segoe UI" w:hAnsi="Segoe UI" w:cs="Segoe UI" w:hint="eastAsia"/>
          <w:shd w:val="clear" w:color="auto" w:fill="FFFFFF"/>
        </w:rPr>
        <w:t>源</w:t>
      </w:r>
      <w:r>
        <w:t>造成</w:t>
      </w:r>
      <w:r>
        <w:rPr>
          <w:rFonts w:hint="eastAsia"/>
        </w:rPr>
        <w:t>对</w:t>
      </w:r>
      <w:r>
        <w:t>环境</w:t>
      </w:r>
      <w:r>
        <w:rPr>
          <w:rFonts w:hint="eastAsia"/>
        </w:rPr>
        <w:t>的</w:t>
      </w:r>
      <w:r>
        <w:t>影响。</w:t>
      </w:r>
    </w:p>
    <w:p w14:paraId="6B1EB5A0" w14:textId="77777777" w:rsidR="00F3577C" w:rsidRDefault="00F3577C" w:rsidP="00F3577C">
      <w:pPr>
        <w:pStyle w:val="affd"/>
        <w:numPr>
          <w:ilvl w:val="2"/>
          <w:numId w:val="32"/>
        </w:numPr>
        <w:spacing w:before="120" w:after="120"/>
        <w:jc w:val="left"/>
        <w:outlineLvl w:val="9"/>
      </w:pPr>
      <w:bookmarkStart w:id="161" w:name="_Toc216615046"/>
      <w:bookmarkStart w:id="162" w:name="_Toc193879058"/>
      <w:bookmarkStart w:id="163" w:name="_Toc217203524"/>
      <w:bookmarkStart w:id="164" w:name="_Toc216615002"/>
      <w:bookmarkStart w:id="165" w:name="_Toc193879134"/>
      <w:bookmarkStart w:id="166" w:name="_Toc217164012"/>
      <w:bookmarkStart w:id="167" w:name="_Toc217203475"/>
      <w:bookmarkStart w:id="168" w:name="_Toc193879096"/>
      <w:bookmarkStart w:id="169" w:name="_Toc217139758"/>
      <w:bookmarkStart w:id="170" w:name="_Toc17771"/>
      <w:r>
        <w:t>未来发展需求</w:t>
      </w:r>
      <w:bookmarkEnd w:id="161"/>
      <w:bookmarkEnd w:id="162"/>
      <w:bookmarkEnd w:id="163"/>
      <w:bookmarkEnd w:id="164"/>
      <w:bookmarkEnd w:id="165"/>
      <w:bookmarkEnd w:id="166"/>
      <w:bookmarkEnd w:id="167"/>
      <w:bookmarkEnd w:id="168"/>
      <w:bookmarkEnd w:id="169"/>
      <w:bookmarkEnd w:id="170"/>
      <w:r>
        <w:t xml:space="preserve"> </w:t>
      </w:r>
    </w:p>
    <w:p w14:paraId="142AAFB7" w14:textId="77777777" w:rsidR="00F3577C" w:rsidRDefault="00F3577C" w:rsidP="00F3577C">
      <w:pPr>
        <w:pStyle w:val="afffff5"/>
        <w:ind w:firstLine="420"/>
      </w:pPr>
      <w:r>
        <w:t>选址宜预留发展空间，满足未来实验室技术和规模的发展的要求。</w:t>
      </w:r>
    </w:p>
    <w:p w14:paraId="44A3CB3C" w14:textId="77777777" w:rsidR="00F3577C" w:rsidRDefault="00F3577C" w:rsidP="00F3577C">
      <w:pPr>
        <w:pStyle w:val="affc"/>
        <w:numPr>
          <w:ilvl w:val="1"/>
          <w:numId w:val="32"/>
        </w:numPr>
        <w:spacing w:before="240" w:after="240"/>
        <w:jc w:val="left"/>
      </w:pPr>
      <w:bookmarkStart w:id="171" w:name="_Toc216615047"/>
      <w:bookmarkStart w:id="172" w:name="_Toc193879135"/>
      <w:bookmarkStart w:id="173" w:name="_Toc217139759"/>
      <w:bookmarkStart w:id="174" w:name="_Toc193879097"/>
      <w:bookmarkStart w:id="175" w:name="_Toc216615003"/>
      <w:bookmarkStart w:id="176" w:name="_Toc193461234"/>
      <w:bookmarkStart w:id="177" w:name="_Toc193879059"/>
      <w:bookmarkStart w:id="178" w:name="_Toc193459811"/>
      <w:r>
        <w:rPr>
          <w:rFonts w:hint="eastAsia"/>
        </w:rPr>
        <w:t xml:space="preserve"> </w:t>
      </w:r>
      <w:r>
        <w:t xml:space="preserve"> </w:t>
      </w:r>
      <w:bookmarkStart w:id="179" w:name="_Toc217203476"/>
      <w:bookmarkStart w:id="180" w:name="_Toc217203525"/>
      <w:bookmarkStart w:id="181" w:name="_Toc217164013"/>
      <w:bookmarkStart w:id="182" w:name="_Toc31881"/>
      <w:r>
        <w:t>建筑设计</w:t>
      </w:r>
      <w:bookmarkEnd w:id="171"/>
      <w:bookmarkEnd w:id="172"/>
      <w:bookmarkEnd w:id="173"/>
      <w:bookmarkEnd w:id="174"/>
      <w:bookmarkEnd w:id="175"/>
      <w:bookmarkEnd w:id="176"/>
      <w:bookmarkEnd w:id="177"/>
      <w:bookmarkEnd w:id="178"/>
      <w:bookmarkEnd w:id="179"/>
      <w:bookmarkEnd w:id="180"/>
      <w:bookmarkEnd w:id="181"/>
      <w:bookmarkEnd w:id="182"/>
      <w:r>
        <w:rPr>
          <w:rFonts w:hint="eastAsia"/>
        </w:rPr>
        <w:t xml:space="preserve"> </w:t>
      </w:r>
    </w:p>
    <w:p w14:paraId="5AB888C6" w14:textId="77777777" w:rsidR="00F3577C" w:rsidRDefault="00F3577C" w:rsidP="00F3577C">
      <w:pPr>
        <w:pStyle w:val="affd"/>
        <w:numPr>
          <w:ilvl w:val="2"/>
          <w:numId w:val="32"/>
        </w:numPr>
        <w:spacing w:before="120" w:after="120"/>
        <w:jc w:val="left"/>
        <w:outlineLvl w:val="9"/>
      </w:pPr>
      <w:bookmarkStart w:id="183" w:name="_Toc217203477"/>
      <w:bookmarkStart w:id="184" w:name="_Toc193879098"/>
      <w:bookmarkStart w:id="185" w:name="_Toc217139760"/>
      <w:bookmarkStart w:id="186" w:name="_Toc216615004"/>
      <w:bookmarkStart w:id="187" w:name="_Toc217164014"/>
      <w:bookmarkStart w:id="188" w:name="_Toc193879060"/>
      <w:bookmarkStart w:id="189" w:name="_Toc217203526"/>
      <w:bookmarkStart w:id="190" w:name="_Toc193879136"/>
      <w:bookmarkStart w:id="191" w:name="_Toc216615048"/>
      <w:bookmarkStart w:id="192" w:name="_Toc3217"/>
      <w:r>
        <w:t>空间高度</w:t>
      </w:r>
      <w:bookmarkEnd w:id="183"/>
      <w:bookmarkEnd w:id="184"/>
      <w:bookmarkEnd w:id="185"/>
      <w:bookmarkEnd w:id="186"/>
      <w:bookmarkEnd w:id="187"/>
      <w:bookmarkEnd w:id="188"/>
      <w:bookmarkEnd w:id="189"/>
      <w:bookmarkEnd w:id="190"/>
      <w:bookmarkEnd w:id="191"/>
      <w:bookmarkEnd w:id="192"/>
      <w:r>
        <w:t xml:space="preserve"> </w:t>
      </w:r>
    </w:p>
    <w:p w14:paraId="7463F4CF" w14:textId="77777777" w:rsidR="00F3577C" w:rsidRDefault="00F3577C" w:rsidP="00F3577C">
      <w:pPr>
        <w:pStyle w:val="afffff5"/>
        <w:ind w:firstLine="420"/>
      </w:pPr>
      <w:r>
        <w:t xml:space="preserve">根据实验室净高、吊顶及设备管道安装维护、结构梁板、建筑地面构造等综合要素确定合理的建筑 层高。 </w:t>
      </w:r>
    </w:p>
    <w:p w14:paraId="39B3A415" w14:textId="77777777" w:rsidR="00F3577C" w:rsidRDefault="00F3577C" w:rsidP="00F3577C">
      <w:pPr>
        <w:pStyle w:val="afff2"/>
      </w:pPr>
      <w:r>
        <w:rPr>
          <w:rFonts w:hint="eastAsia"/>
        </w:rPr>
        <w:t>有些实验室建筑层高要求3</w:t>
      </w:r>
      <w:r>
        <w:t>.5</w:t>
      </w:r>
      <w:r>
        <w:rPr>
          <w:rFonts w:hint="eastAsia"/>
        </w:rPr>
        <w:t>米至</w:t>
      </w:r>
      <w:r>
        <w:t>4.5</w:t>
      </w:r>
      <w:r>
        <w:rPr>
          <w:rFonts w:hint="eastAsia"/>
        </w:rPr>
        <w:t>米</w:t>
      </w:r>
    </w:p>
    <w:p w14:paraId="3BAA8F46" w14:textId="77777777" w:rsidR="00F3577C" w:rsidRDefault="00F3577C" w:rsidP="00F3577C">
      <w:pPr>
        <w:pStyle w:val="affd"/>
        <w:numPr>
          <w:ilvl w:val="2"/>
          <w:numId w:val="32"/>
        </w:numPr>
        <w:spacing w:before="120" w:after="120"/>
        <w:jc w:val="left"/>
        <w:outlineLvl w:val="9"/>
      </w:pPr>
      <w:bookmarkStart w:id="193" w:name="_Toc217139761"/>
      <w:bookmarkStart w:id="194" w:name="_Toc193879137"/>
      <w:bookmarkStart w:id="195" w:name="_Toc193879061"/>
      <w:bookmarkStart w:id="196" w:name="_Toc217164015"/>
      <w:bookmarkStart w:id="197" w:name="_Toc216615049"/>
      <w:bookmarkStart w:id="198" w:name="_Toc193879099"/>
      <w:bookmarkStart w:id="199" w:name="_Toc217203527"/>
      <w:bookmarkStart w:id="200" w:name="_Toc216615005"/>
      <w:bookmarkStart w:id="201" w:name="_Toc217203478"/>
      <w:bookmarkStart w:id="202" w:name="_Toc128"/>
      <w:r>
        <w:t>平面尺寸</w:t>
      </w:r>
      <w:bookmarkEnd w:id="193"/>
      <w:bookmarkEnd w:id="194"/>
      <w:bookmarkEnd w:id="195"/>
      <w:bookmarkEnd w:id="196"/>
      <w:bookmarkEnd w:id="197"/>
      <w:bookmarkEnd w:id="198"/>
      <w:bookmarkEnd w:id="199"/>
      <w:bookmarkEnd w:id="200"/>
      <w:bookmarkEnd w:id="201"/>
      <w:bookmarkEnd w:id="202"/>
      <w:r>
        <w:t xml:space="preserve"> </w:t>
      </w:r>
    </w:p>
    <w:p w14:paraId="19473B83" w14:textId="77777777" w:rsidR="00F3577C" w:rsidRDefault="00F3577C" w:rsidP="00F3577C">
      <w:pPr>
        <w:pStyle w:val="afffff5"/>
        <w:ind w:firstLine="420"/>
      </w:pPr>
      <w:r>
        <w:lastRenderedPageBreak/>
        <w:t xml:space="preserve">自动化实验室中，自动化工作站之间的间距尺寸应保留足够空间以应对自动化设备的要求。通常自 动化工作站之间的尺寸间距宜大于 1.5m。 </w:t>
      </w:r>
    </w:p>
    <w:p w14:paraId="5CC2C437" w14:textId="77777777" w:rsidR="00F3577C" w:rsidRDefault="00F3577C" w:rsidP="00F3577C">
      <w:pPr>
        <w:pStyle w:val="affd"/>
        <w:numPr>
          <w:ilvl w:val="2"/>
          <w:numId w:val="32"/>
        </w:numPr>
        <w:spacing w:before="120" w:after="120"/>
        <w:jc w:val="left"/>
        <w:outlineLvl w:val="9"/>
      </w:pPr>
      <w:bookmarkStart w:id="203" w:name="_Toc216615006"/>
      <w:bookmarkStart w:id="204" w:name="_Toc193879062"/>
      <w:bookmarkStart w:id="205" w:name="_Toc193879138"/>
      <w:bookmarkStart w:id="206" w:name="_Toc217203479"/>
      <w:bookmarkStart w:id="207" w:name="_Toc217203528"/>
      <w:bookmarkStart w:id="208" w:name="_Toc217139762"/>
      <w:bookmarkStart w:id="209" w:name="_Toc217164016"/>
      <w:bookmarkStart w:id="210" w:name="_Toc193879100"/>
      <w:bookmarkStart w:id="211" w:name="_Toc216615050"/>
      <w:bookmarkStart w:id="212" w:name="_Toc11280"/>
      <w:r>
        <w:t>通道</w:t>
      </w:r>
      <w:bookmarkEnd w:id="203"/>
      <w:bookmarkEnd w:id="204"/>
      <w:bookmarkEnd w:id="205"/>
      <w:bookmarkEnd w:id="206"/>
      <w:bookmarkEnd w:id="207"/>
      <w:bookmarkEnd w:id="208"/>
      <w:bookmarkEnd w:id="209"/>
      <w:bookmarkEnd w:id="210"/>
      <w:bookmarkEnd w:id="211"/>
      <w:bookmarkEnd w:id="212"/>
      <w:r>
        <w:t xml:space="preserve"> </w:t>
      </w:r>
    </w:p>
    <w:p w14:paraId="36EE5197" w14:textId="77777777" w:rsidR="00F3577C" w:rsidRDefault="00F3577C" w:rsidP="00F3577C">
      <w:pPr>
        <w:pStyle w:val="afffff5"/>
        <w:ind w:firstLine="420"/>
      </w:pPr>
      <w:r>
        <w:t>地面有高差时，</w:t>
      </w:r>
      <w:proofErr w:type="gramStart"/>
      <w:r>
        <w:t>宜设置</w:t>
      </w:r>
      <w:proofErr w:type="gramEnd"/>
      <w:r>
        <w:t xml:space="preserve">缓坡坡道供设备、复合机器人通行，使用复合机器人的实验室需考虑适当增 加通道宽度以便机器人通行。 </w:t>
      </w:r>
    </w:p>
    <w:p w14:paraId="6FBCDF00" w14:textId="77777777" w:rsidR="00F3577C" w:rsidRDefault="00F3577C" w:rsidP="00F3577C">
      <w:pPr>
        <w:pStyle w:val="affd"/>
        <w:numPr>
          <w:ilvl w:val="2"/>
          <w:numId w:val="32"/>
        </w:numPr>
        <w:spacing w:before="120" w:after="120"/>
        <w:jc w:val="left"/>
        <w:outlineLvl w:val="9"/>
      </w:pPr>
      <w:bookmarkStart w:id="213" w:name="_Toc217203480"/>
      <w:bookmarkStart w:id="214" w:name="_Toc193879139"/>
      <w:bookmarkStart w:id="215" w:name="_Toc217164017"/>
      <w:bookmarkStart w:id="216" w:name="_Toc193879101"/>
      <w:bookmarkStart w:id="217" w:name="_Toc216615007"/>
      <w:bookmarkStart w:id="218" w:name="_Toc217139763"/>
      <w:bookmarkStart w:id="219" w:name="_Toc216615051"/>
      <w:bookmarkStart w:id="220" w:name="_Toc217203529"/>
      <w:bookmarkStart w:id="221" w:name="_Toc193879063"/>
      <w:bookmarkStart w:id="222" w:name="_Toc30966"/>
      <w:r>
        <w:t>电梯</w:t>
      </w:r>
      <w:bookmarkEnd w:id="213"/>
      <w:bookmarkEnd w:id="214"/>
      <w:bookmarkEnd w:id="215"/>
      <w:bookmarkEnd w:id="216"/>
      <w:bookmarkEnd w:id="217"/>
      <w:bookmarkEnd w:id="218"/>
      <w:bookmarkEnd w:id="219"/>
      <w:bookmarkEnd w:id="220"/>
      <w:bookmarkEnd w:id="221"/>
      <w:bookmarkEnd w:id="222"/>
      <w:r>
        <w:t xml:space="preserve"> </w:t>
      </w:r>
    </w:p>
    <w:p w14:paraId="3BC3F857" w14:textId="77777777" w:rsidR="00F3577C" w:rsidRDefault="00F3577C" w:rsidP="00F3577C">
      <w:pPr>
        <w:pStyle w:val="afffff5"/>
        <w:ind w:firstLine="420"/>
      </w:pPr>
      <w:r>
        <w:t>二层及以上楼层设置的实验用房应设置货运电梯。货运电梯尺寸需考虑大型设备及复合机器人自动进出所需要的宽度</w:t>
      </w:r>
      <w:r>
        <w:rPr>
          <w:rFonts w:hint="eastAsia"/>
        </w:rPr>
        <w:t>、高度、深度、载重。</w:t>
      </w:r>
    </w:p>
    <w:p w14:paraId="681AE676" w14:textId="77777777" w:rsidR="00F3577C" w:rsidRDefault="00F3577C" w:rsidP="00F3577C">
      <w:pPr>
        <w:pStyle w:val="affd"/>
        <w:numPr>
          <w:ilvl w:val="2"/>
          <w:numId w:val="32"/>
        </w:numPr>
        <w:spacing w:before="120" w:after="120"/>
        <w:jc w:val="left"/>
        <w:outlineLvl w:val="9"/>
      </w:pPr>
      <w:bookmarkStart w:id="223" w:name="_Toc193879102"/>
      <w:bookmarkStart w:id="224" w:name="_Toc193879064"/>
      <w:bookmarkStart w:id="225" w:name="_Toc216615052"/>
      <w:bookmarkStart w:id="226" w:name="_Toc217164018"/>
      <w:bookmarkStart w:id="227" w:name="_Toc216615008"/>
      <w:bookmarkStart w:id="228" w:name="_Toc193879140"/>
      <w:bookmarkStart w:id="229" w:name="_Toc217203530"/>
      <w:bookmarkStart w:id="230" w:name="_Toc217139764"/>
      <w:bookmarkStart w:id="231" w:name="_Toc217203481"/>
      <w:bookmarkStart w:id="232" w:name="_Toc12913"/>
      <w:r>
        <w:t>智慧管理中心</w:t>
      </w:r>
      <w:bookmarkEnd w:id="223"/>
      <w:bookmarkEnd w:id="224"/>
      <w:bookmarkEnd w:id="225"/>
      <w:bookmarkEnd w:id="226"/>
      <w:bookmarkEnd w:id="227"/>
      <w:bookmarkEnd w:id="228"/>
      <w:bookmarkEnd w:id="229"/>
      <w:bookmarkEnd w:id="230"/>
      <w:bookmarkEnd w:id="231"/>
      <w:bookmarkEnd w:id="232"/>
      <w:r>
        <w:t xml:space="preserve"> </w:t>
      </w:r>
    </w:p>
    <w:p w14:paraId="6B083A4B" w14:textId="77777777" w:rsidR="00F3577C" w:rsidRDefault="00F3577C" w:rsidP="00F3577C">
      <w:pPr>
        <w:pStyle w:val="afffff5"/>
        <w:ind w:firstLine="420"/>
      </w:pPr>
      <w:r>
        <w:t>实验室</w:t>
      </w:r>
      <w:proofErr w:type="gramStart"/>
      <w:r>
        <w:t>辅助区宜设置</w:t>
      </w:r>
      <w:proofErr w:type="gramEnd"/>
      <w:r>
        <w:t xml:space="preserve">智慧管理中心，以便实验室人员远程操作与控制。 </w:t>
      </w:r>
    </w:p>
    <w:p w14:paraId="35B151FF" w14:textId="77777777" w:rsidR="00F3577C" w:rsidRDefault="00F3577C" w:rsidP="00F3577C">
      <w:pPr>
        <w:pStyle w:val="affc"/>
        <w:numPr>
          <w:ilvl w:val="1"/>
          <w:numId w:val="32"/>
        </w:numPr>
        <w:spacing w:before="240" w:after="240"/>
        <w:jc w:val="left"/>
      </w:pPr>
      <w:bookmarkStart w:id="233" w:name="_Toc193461235"/>
      <w:bookmarkStart w:id="234" w:name="_Toc193879065"/>
      <w:bookmarkStart w:id="235" w:name="_Toc193459812"/>
      <w:bookmarkStart w:id="236" w:name="_Toc216615053"/>
      <w:bookmarkStart w:id="237" w:name="_Toc193879141"/>
      <w:bookmarkStart w:id="238" w:name="_Toc193879103"/>
      <w:bookmarkStart w:id="239" w:name="_Toc217139765"/>
      <w:bookmarkStart w:id="240" w:name="_Toc216615009"/>
      <w:r>
        <w:rPr>
          <w:rFonts w:hint="eastAsia"/>
        </w:rPr>
        <w:t xml:space="preserve"> </w:t>
      </w:r>
      <w:r>
        <w:t xml:space="preserve"> </w:t>
      </w:r>
      <w:bookmarkStart w:id="241" w:name="_Toc217203482"/>
      <w:bookmarkStart w:id="242" w:name="_Toc217164019"/>
      <w:bookmarkStart w:id="243" w:name="_Toc217203531"/>
      <w:bookmarkStart w:id="244" w:name="_Toc14509"/>
      <w:r>
        <w:t>平面布局</w:t>
      </w:r>
      <w:bookmarkEnd w:id="233"/>
      <w:bookmarkEnd w:id="234"/>
      <w:bookmarkEnd w:id="235"/>
      <w:bookmarkEnd w:id="236"/>
      <w:bookmarkEnd w:id="237"/>
      <w:bookmarkEnd w:id="238"/>
      <w:bookmarkEnd w:id="239"/>
      <w:bookmarkEnd w:id="240"/>
      <w:bookmarkEnd w:id="241"/>
      <w:bookmarkEnd w:id="242"/>
      <w:bookmarkEnd w:id="243"/>
      <w:bookmarkEnd w:id="244"/>
    </w:p>
    <w:p w14:paraId="6EA37C20" w14:textId="77777777" w:rsidR="00F3577C" w:rsidRDefault="00F3577C" w:rsidP="00F3577C">
      <w:pPr>
        <w:pStyle w:val="affd"/>
        <w:numPr>
          <w:ilvl w:val="2"/>
          <w:numId w:val="32"/>
        </w:numPr>
        <w:spacing w:before="120" w:after="120"/>
        <w:jc w:val="left"/>
        <w:outlineLvl w:val="9"/>
      </w:pPr>
      <w:bookmarkStart w:id="245" w:name="_Toc193879104"/>
      <w:bookmarkStart w:id="246" w:name="_Toc217203532"/>
      <w:bookmarkStart w:id="247" w:name="_Toc216615054"/>
      <w:bookmarkStart w:id="248" w:name="_Toc193879066"/>
      <w:bookmarkStart w:id="249" w:name="_Toc193879142"/>
      <w:bookmarkStart w:id="250" w:name="_Toc217203483"/>
      <w:bookmarkStart w:id="251" w:name="_Toc216615010"/>
      <w:bookmarkStart w:id="252" w:name="_Toc217139766"/>
      <w:bookmarkStart w:id="253" w:name="_Toc217164020"/>
      <w:bookmarkStart w:id="254" w:name="_Toc5214"/>
      <w:r>
        <w:t>功能实现</w:t>
      </w:r>
      <w:bookmarkEnd w:id="245"/>
      <w:bookmarkEnd w:id="246"/>
      <w:bookmarkEnd w:id="247"/>
      <w:bookmarkEnd w:id="248"/>
      <w:bookmarkEnd w:id="249"/>
      <w:bookmarkEnd w:id="250"/>
      <w:bookmarkEnd w:id="251"/>
      <w:bookmarkEnd w:id="252"/>
      <w:bookmarkEnd w:id="253"/>
      <w:bookmarkEnd w:id="254"/>
      <w:r>
        <w:t xml:space="preserve"> </w:t>
      </w:r>
    </w:p>
    <w:p w14:paraId="10DDC553" w14:textId="77777777" w:rsidR="00F3577C" w:rsidRDefault="00F3577C" w:rsidP="00F3577C">
      <w:pPr>
        <w:pStyle w:val="afffff5"/>
        <w:ind w:firstLine="420"/>
      </w:pPr>
      <w:r>
        <w:t>实验室平面布局优先保证实验室需求功能的实现，可覆盖实验指标的全流程布局、共用流程和设备 设施的统筹布局、相关联实验流程和物资的就近布局</w:t>
      </w:r>
      <w:r>
        <w:rPr>
          <w:rFonts w:hint="eastAsia"/>
        </w:rPr>
        <w:t>，实验室平面布局示例参见附录A。</w:t>
      </w:r>
    </w:p>
    <w:p w14:paraId="26E7B1A2" w14:textId="77777777" w:rsidR="00F3577C" w:rsidRDefault="00F3577C" w:rsidP="00F3577C">
      <w:pPr>
        <w:pStyle w:val="affd"/>
        <w:numPr>
          <w:ilvl w:val="2"/>
          <w:numId w:val="32"/>
        </w:numPr>
        <w:spacing w:before="120" w:after="120"/>
        <w:jc w:val="left"/>
        <w:outlineLvl w:val="9"/>
      </w:pPr>
      <w:bookmarkStart w:id="255" w:name="_Toc193879143"/>
      <w:bookmarkStart w:id="256" w:name="_Toc217139767"/>
      <w:bookmarkStart w:id="257" w:name="_Toc217203533"/>
      <w:bookmarkStart w:id="258" w:name="_Toc217164021"/>
      <w:bookmarkStart w:id="259" w:name="_Toc216615011"/>
      <w:bookmarkStart w:id="260" w:name="_Toc216615055"/>
      <w:bookmarkStart w:id="261" w:name="_Toc217203484"/>
      <w:bookmarkStart w:id="262" w:name="_Toc193879067"/>
      <w:bookmarkStart w:id="263" w:name="_Toc193879105"/>
      <w:bookmarkStart w:id="264" w:name="_Toc25297"/>
      <w:r>
        <w:t>集约空间</w:t>
      </w:r>
      <w:bookmarkEnd w:id="255"/>
      <w:bookmarkEnd w:id="256"/>
      <w:bookmarkEnd w:id="257"/>
      <w:bookmarkEnd w:id="258"/>
      <w:bookmarkEnd w:id="259"/>
      <w:bookmarkEnd w:id="260"/>
      <w:bookmarkEnd w:id="261"/>
      <w:bookmarkEnd w:id="262"/>
      <w:bookmarkEnd w:id="263"/>
      <w:bookmarkEnd w:id="264"/>
      <w:r>
        <w:t xml:space="preserve"> </w:t>
      </w:r>
    </w:p>
    <w:p w14:paraId="21965B56" w14:textId="77777777" w:rsidR="00F3577C" w:rsidRDefault="00F3577C" w:rsidP="00F3577C">
      <w:pPr>
        <w:pStyle w:val="afffff5"/>
        <w:ind w:firstLine="420"/>
      </w:pPr>
      <w:r>
        <w:t xml:space="preserve">实验室平面布局应科学分隔空间以实现集约、减少浪费，除必要的隔离外，需以集中化、通透性为 优先原则，以减少空间、能源、设备、人员等资源的浪费，提升流程效率、安全性和美观性。 </w:t>
      </w:r>
    </w:p>
    <w:p w14:paraId="203AB0A9" w14:textId="77777777" w:rsidR="00F3577C" w:rsidRDefault="00F3577C" w:rsidP="00F3577C">
      <w:pPr>
        <w:pStyle w:val="affd"/>
        <w:numPr>
          <w:ilvl w:val="2"/>
          <w:numId w:val="32"/>
        </w:numPr>
        <w:spacing w:before="120" w:after="120"/>
        <w:jc w:val="left"/>
        <w:outlineLvl w:val="9"/>
      </w:pPr>
      <w:bookmarkStart w:id="265" w:name="_Toc217203485"/>
      <w:bookmarkStart w:id="266" w:name="_Toc193879068"/>
      <w:bookmarkStart w:id="267" w:name="_Toc216615012"/>
      <w:bookmarkStart w:id="268" w:name="_Toc217139768"/>
      <w:bookmarkStart w:id="269" w:name="_Toc193879106"/>
      <w:bookmarkStart w:id="270" w:name="_Toc216615056"/>
      <w:bookmarkStart w:id="271" w:name="_Toc217164022"/>
      <w:bookmarkStart w:id="272" w:name="_Toc193879144"/>
      <w:bookmarkStart w:id="273" w:name="_Toc217203534"/>
      <w:bookmarkStart w:id="274" w:name="_Toc3286"/>
      <w:r>
        <w:t>科学分区</w:t>
      </w:r>
      <w:bookmarkEnd w:id="265"/>
      <w:bookmarkEnd w:id="266"/>
      <w:bookmarkEnd w:id="267"/>
      <w:bookmarkEnd w:id="268"/>
      <w:bookmarkEnd w:id="269"/>
      <w:bookmarkEnd w:id="270"/>
      <w:bookmarkEnd w:id="271"/>
      <w:bookmarkEnd w:id="272"/>
      <w:bookmarkEnd w:id="273"/>
      <w:bookmarkEnd w:id="274"/>
      <w:r>
        <w:t xml:space="preserve"> </w:t>
      </w:r>
    </w:p>
    <w:p w14:paraId="069802A3" w14:textId="77777777" w:rsidR="00F3577C" w:rsidRDefault="00F3577C" w:rsidP="00F3577C">
      <w:pPr>
        <w:pStyle w:val="affe"/>
        <w:numPr>
          <w:ilvl w:val="3"/>
          <w:numId w:val="32"/>
        </w:numPr>
        <w:spacing w:before="120" w:after="120"/>
        <w:jc w:val="left"/>
        <w:outlineLvl w:val="9"/>
      </w:pPr>
      <w:bookmarkStart w:id="275" w:name="_Toc216615057"/>
      <w:bookmarkStart w:id="276" w:name="_Toc216615013"/>
      <w:bookmarkStart w:id="277" w:name="_Toc217139769"/>
      <w:bookmarkStart w:id="278" w:name="_Toc217164023"/>
      <w:r>
        <w:t>分区原则</w:t>
      </w:r>
      <w:bookmarkEnd w:id="275"/>
      <w:bookmarkEnd w:id="276"/>
      <w:bookmarkEnd w:id="277"/>
      <w:bookmarkEnd w:id="278"/>
      <w:r>
        <w:t xml:space="preserve"> </w:t>
      </w:r>
    </w:p>
    <w:p w14:paraId="10A9E662" w14:textId="77777777" w:rsidR="00F3577C" w:rsidRDefault="00F3577C" w:rsidP="00F3577C">
      <w:pPr>
        <w:pStyle w:val="afffff5"/>
        <w:ind w:firstLine="420"/>
      </w:pPr>
      <w:r>
        <w:t>实验室的总平面布局包括实验区、办公区和公共区三大部分</w:t>
      </w:r>
      <w:bookmarkStart w:id="279" w:name="OLE_LINK6"/>
      <w:bookmarkStart w:id="280" w:name="OLE_LINK5"/>
      <w:r>
        <w:t>，</w:t>
      </w:r>
      <w:bookmarkEnd w:id="279"/>
      <w:bookmarkEnd w:id="280"/>
      <w:r>
        <w:t>其中</w:t>
      </w:r>
      <w:r>
        <w:rPr>
          <w:rFonts w:hint="eastAsia"/>
        </w:rPr>
        <w:t>：</w:t>
      </w:r>
    </w:p>
    <w:p w14:paraId="60F7F5CC" w14:textId="77777777" w:rsidR="00F3577C" w:rsidRDefault="00F3577C" w:rsidP="00F3577C">
      <w:pPr>
        <w:pStyle w:val="afffff5"/>
        <w:ind w:firstLine="420"/>
      </w:pPr>
      <w:r>
        <w:rPr>
          <w:rFonts w:hint="eastAsia"/>
        </w:rPr>
        <w:t>——</w:t>
      </w:r>
      <w:r>
        <w:t>实验区包括样品接收区、制样区、 检测区</w:t>
      </w:r>
      <w:r>
        <w:rPr>
          <w:rFonts w:hint="eastAsia"/>
        </w:rPr>
        <w:t>（含理化、微生物、分子生物）</w:t>
      </w:r>
      <w:r>
        <w:t>、清洗区、化学品存储区、器具材料存储区、样品存储区</w:t>
      </w:r>
      <w:r>
        <w:rPr>
          <w:rFonts w:hint="eastAsia"/>
        </w:rPr>
        <w:t>、废弃物暂存区</w:t>
      </w:r>
      <w:r>
        <w:t>等</w:t>
      </w:r>
      <w:r>
        <w:rPr>
          <w:rFonts w:hint="eastAsia"/>
        </w:rPr>
        <w:t>；</w:t>
      </w:r>
    </w:p>
    <w:p w14:paraId="239D75CB" w14:textId="77777777" w:rsidR="00F3577C" w:rsidRDefault="00F3577C" w:rsidP="00F3577C">
      <w:pPr>
        <w:pStyle w:val="afffff5"/>
        <w:ind w:firstLine="420"/>
      </w:pPr>
      <w:r>
        <w:rPr>
          <w:rFonts w:hint="eastAsia"/>
        </w:rPr>
        <w:t>——</w:t>
      </w:r>
      <w:r>
        <w:t>办公区</w:t>
      </w:r>
      <w:bookmarkStart w:id="281" w:name="OLE_LINK3"/>
      <w:bookmarkStart w:id="282" w:name="OLE_LINK4"/>
      <w:r>
        <w:t>与实验区物理隔离</w:t>
      </w:r>
      <w:bookmarkEnd w:id="281"/>
      <w:bookmarkEnd w:id="282"/>
      <w:r>
        <w:rPr>
          <w:rFonts w:hint="eastAsia"/>
        </w:rPr>
        <w:t>，</w:t>
      </w:r>
      <w:r>
        <w:t>包括访客接待区、会议区、 中控区（智慧管理中心）、文件资料存储区等</w:t>
      </w:r>
      <w:r>
        <w:rPr>
          <w:rFonts w:hint="eastAsia"/>
        </w:rPr>
        <w:t>；</w:t>
      </w:r>
    </w:p>
    <w:p w14:paraId="6ABCA8B0" w14:textId="77777777" w:rsidR="00F3577C" w:rsidRDefault="00F3577C" w:rsidP="00F3577C">
      <w:pPr>
        <w:pStyle w:val="afffff5"/>
        <w:ind w:firstLine="420"/>
      </w:pPr>
      <w:r>
        <w:rPr>
          <w:rFonts w:hint="eastAsia"/>
        </w:rPr>
        <w:t>——</w:t>
      </w:r>
      <w:r>
        <w:t xml:space="preserve">公共区包括暖通、给排水、气体、供配电、信息系统等专用房间或区域。 </w:t>
      </w:r>
    </w:p>
    <w:p w14:paraId="62A04DC3" w14:textId="77777777" w:rsidR="00F3577C" w:rsidRDefault="00F3577C" w:rsidP="00F3577C">
      <w:pPr>
        <w:pStyle w:val="affe"/>
        <w:numPr>
          <w:ilvl w:val="3"/>
          <w:numId w:val="32"/>
        </w:numPr>
        <w:spacing w:before="120" w:after="120"/>
        <w:jc w:val="left"/>
        <w:outlineLvl w:val="9"/>
      </w:pPr>
      <w:bookmarkStart w:id="283" w:name="_Toc216615014"/>
      <w:bookmarkStart w:id="284" w:name="_Toc217139770"/>
      <w:bookmarkStart w:id="285" w:name="_Toc216615058"/>
      <w:bookmarkStart w:id="286" w:name="_Toc217164024"/>
      <w:r>
        <w:t>隔离原则</w:t>
      </w:r>
      <w:bookmarkEnd w:id="283"/>
      <w:bookmarkEnd w:id="284"/>
      <w:bookmarkEnd w:id="285"/>
      <w:bookmarkEnd w:id="286"/>
      <w:r>
        <w:t xml:space="preserve"> </w:t>
      </w:r>
    </w:p>
    <w:p w14:paraId="3AD42C46" w14:textId="77777777" w:rsidR="00F3577C" w:rsidRDefault="00F3577C" w:rsidP="00F3577C">
      <w:pPr>
        <w:pStyle w:val="afffff5"/>
        <w:ind w:firstLine="420"/>
      </w:pPr>
      <w:r>
        <w:t xml:space="preserve">易引起环境影响的实验室、功能区之间应分开布局、单独防护,以避免对相邻区域造成质量、环境 或安全的影响，如噪声、发热、强光、电磁干扰、异味、爆炸、燃烧等。 </w:t>
      </w:r>
    </w:p>
    <w:p w14:paraId="78B34B9F" w14:textId="77777777" w:rsidR="00F3577C" w:rsidRDefault="00F3577C" w:rsidP="00F3577C">
      <w:pPr>
        <w:pStyle w:val="affe"/>
        <w:numPr>
          <w:ilvl w:val="3"/>
          <w:numId w:val="32"/>
        </w:numPr>
        <w:spacing w:before="120" w:after="120"/>
        <w:jc w:val="left"/>
        <w:outlineLvl w:val="9"/>
      </w:pPr>
      <w:bookmarkStart w:id="287" w:name="_Toc217139771"/>
      <w:bookmarkStart w:id="288" w:name="_Toc216615059"/>
      <w:bookmarkStart w:id="289" w:name="_Toc216615015"/>
      <w:bookmarkStart w:id="290" w:name="_Toc217164025"/>
      <w:r>
        <w:t>组合原则</w:t>
      </w:r>
      <w:bookmarkEnd w:id="287"/>
      <w:bookmarkEnd w:id="288"/>
      <w:bookmarkEnd w:id="289"/>
      <w:bookmarkEnd w:id="290"/>
      <w:r>
        <w:t xml:space="preserve"> </w:t>
      </w:r>
    </w:p>
    <w:p w14:paraId="11691CEF" w14:textId="77777777" w:rsidR="00F3577C" w:rsidRDefault="00F3577C" w:rsidP="00F3577C">
      <w:pPr>
        <w:pStyle w:val="afffff5"/>
        <w:ind w:firstLine="420"/>
      </w:pPr>
      <w:r>
        <w:t>同类型实验室宜组合在一起，如化学分析类、生物分析类等。同一指标的流程宜组合在一起，存在 共用流程的指标应组合在一起，有同类特殊要求的实验室应组合在一起，如隔振要求、通排风要求</w:t>
      </w:r>
      <w:r>
        <w:rPr>
          <w:rFonts w:hint="eastAsia"/>
        </w:rPr>
        <w:t>、清洁度要求</w:t>
      </w:r>
      <w:r>
        <w:t xml:space="preserve">等。 </w:t>
      </w:r>
    </w:p>
    <w:p w14:paraId="0887AE35" w14:textId="77777777" w:rsidR="00F3577C" w:rsidRDefault="00F3577C" w:rsidP="00F3577C">
      <w:pPr>
        <w:pStyle w:val="affd"/>
        <w:numPr>
          <w:ilvl w:val="2"/>
          <w:numId w:val="32"/>
        </w:numPr>
        <w:spacing w:before="120" w:after="120"/>
        <w:jc w:val="left"/>
        <w:outlineLvl w:val="9"/>
      </w:pPr>
      <w:bookmarkStart w:id="291" w:name="_Toc216615016"/>
      <w:bookmarkStart w:id="292" w:name="_Toc217164026"/>
      <w:bookmarkStart w:id="293" w:name="_Toc217203535"/>
      <w:bookmarkStart w:id="294" w:name="_Toc217203486"/>
      <w:bookmarkStart w:id="295" w:name="_Toc193879069"/>
      <w:bookmarkStart w:id="296" w:name="_Toc193879107"/>
      <w:bookmarkStart w:id="297" w:name="_Toc217139772"/>
      <w:bookmarkStart w:id="298" w:name="_Toc193879145"/>
      <w:bookmarkStart w:id="299" w:name="_Toc216615060"/>
      <w:bookmarkStart w:id="300" w:name="_Toc24795"/>
      <w:r>
        <w:t>流程高效</w:t>
      </w:r>
      <w:bookmarkEnd w:id="291"/>
      <w:bookmarkEnd w:id="292"/>
      <w:bookmarkEnd w:id="293"/>
      <w:bookmarkEnd w:id="294"/>
      <w:bookmarkEnd w:id="295"/>
      <w:bookmarkEnd w:id="296"/>
      <w:bookmarkEnd w:id="297"/>
      <w:bookmarkEnd w:id="298"/>
      <w:bookmarkEnd w:id="299"/>
      <w:bookmarkEnd w:id="300"/>
      <w:r>
        <w:t xml:space="preserve"> </w:t>
      </w:r>
    </w:p>
    <w:p w14:paraId="5832CF44" w14:textId="77777777" w:rsidR="00F3577C" w:rsidRDefault="00F3577C" w:rsidP="00F3577C">
      <w:pPr>
        <w:pStyle w:val="afffff5"/>
        <w:ind w:firstLine="420"/>
      </w:pPr>
      <w:r>
        <w:t>实验室平面布局应确保业务运行流程的高效，实验区、办公区、公共区功能划分清晰，人流、物流、移动机器人流、</w:t>
      </w:r>
      <w:proofErr w:type="gramStart"/>
      <w:r>
        <w:t>维保流</w:t>
      </w:r>
      <w:proofErr w:type="gramEnd"/>
      <w:r>
        <w:t>、参观流</w:t>
      </w:r>
      <w:r>
        <w:rPr>
          <w:bCs/>
        </w:rPr>
        <w:t>路径独立</w:t>
      </w:r>
      <w:r>
        <w:t>，避免交叉影响。实验室整体</w:t>
      </w:r>
      <w:proofErr w:type="gramStart"/>
      <w:r>
        <w:t>宜按照</w:t>
      </w:r>
      <w:proofErr w:type="gramEnd"/>
      <w:r>
        <w:t>实验室运营流程进行布局设置，确保操作便捷性、行走和运输路线短。实验区应按照实验工艺进行布局</w:t>
      </w:r>
      <w:r>
        <w:rPr>
          <w:rFonts w:hint="eastAsia"/>
        </w:rPr>
        <w:t>，</w:t>
      </w:r>
      <w:r>
        <w:t xml:space="preserve">可分为按照功能类型、样品类型、项目类型、方法类型四种形式进行布局。 </w:t>
      </w:r>
    </w:p>
    <w:p w14:paraId="30463D65" w14:textId="77777777" w:rsidR="00F3577C" w:rsidRDefault="00F3577C" w:rsidP="00F3577C">
      <w:pPr>
        <w:pStyle w:val="affd"/>
        <w:numPr>
          <w:ilvl w:val="2"/>
          <w:numId w:val="32"/>
        </w:numPr>
        <w:spacing w:before="120" w:after="120"/>
        <w:jc w:val="left"/>
        <w:outlineLvl w:val="9"/>
      </w:pPr>
      <w:bookmarkStart w:id="301" w:name="_Toc217203487"/>
      <w:bookmarkStart w:id="302" w:name="_Toc217139773"/>
      <w:bookmarkStart w:id="303" w:name="_Toc216615017"/>
      <w:bookmarkStart w:id="304" w:name="_Toc193879108"/>
      <w:bookmarkStart w:id="305" w:name="_Toc216615061"/>
      <w:bookmarkStart w:id="306" w:name="_Toc217164027"/>
      <w:bookmarkStart w:id="307" w:name="_Toc193879070"/>
      <w:bookmarkStart w:id="308" w:name="_Toc193879146"/>
      <w:bookmarkStart w:id="309" w:name="_Toc217203536"/>
      <w:bookmarkStart w:id="310" w:name="_Toc30721"/>
      <w:r>
        <w:t>柔性交互</w:t>
      </w:r>
      <w:bookmarkEnd w:id="301"/>
      <w:bookmarkEnd w:id="302"/>
      <w:bookmarkEnd w:id="303"/>
      <w:bookmarkEnd w:id="304"/>
      <w:bookmarkEnd w:id="305"/>
      <w:bookmarkEnd w:id="306"/>
      <w:bookmarkEnd w:id="307"/>
      <w:bookmarkEnd w:id="308"/>
      <w:bookmarkEnd w:id="309"/>
      <w:bookmarkEnd w:id="310"/>
      <w:r>
        <w:t xml:space="preserve"> </w:t>
      </w:r>
    </w:p>
    <w:p w14:paraId="11AE0F6E" w14:textId="77777777" w:rsidR="00F3577C" w:rsidRDefault="00F3577C" w:rsidP="00F3577C">
      <w:pPr>
        <w:pStyle w:val="afffff5"/>
        <w:ind w:firstLine="420"/>
      </w:pPr>
      <w:r>
        <w:t xml:space="preserve">具备自动化设备的实验区域，应具备人机交互功能，以便自动化设备故障或检修期间的人员补位。 </w:t>
      </w:r>
    </w:p>
    <w:p w14:paraId="5D92AA3A" w14:textId="77777777" w:rsidR="00F3577C" w:rsidRDefault="00F3577C" w:rsidP="00F3577C">
      <w:pPr>
        <w:pStyle w:val="affd"/>
        <w:numPr>
          <w:ilvl w:val="2"/>
          <w:numId w:val="32"/>
        </w:numPr>
        <w:spacing w:before="120" w:after="120"/>
        <w:jc w:val="left"/>
        <w:outlineLvl w:val="9"/>
      </w:pPr>
      <w:bookmarkStart w:id="311" w:name="_Toc217203537"/>
      <w:bookmarkStart w:id="312" w:name="_Toc217164028"/>
      <w:bookmarkStart w:id="313" w:name="_Toc216615018"/>
      <w:bookmarkStart w:id="314" w:name="_Toc217139774"/>
      <w:bookmarkStart w:id="315" w:name="_Toc193879109"/>
      <w:bookmarkStart w:id="316" w:name="_Toc193879147"/>
      <w:bookmarkStart w:id="317" w:name="_Toc216615062"/>
      <w:bookmarkStart w:id="318" w:name="_Toc217203488"/>
      <w:bookmarkStart w:id="319" w:name="_Toc193879071"/>
      <w:bookmarkStart w:id="320" w:name="_Toc7328"/>
      <w:r>
        <w:lastRenderedPageBreak/>
        <w:t>安全健康</w:t>
      </w:r>
      <w:bookmarkEnd w:id="311"/>
      <w:bookmarkEnd w:id="312"/>
      <w:bookmarkEnd w:id="313"/>
      <w:bookmarkEnd w:id="314"/>
      <w:bookmarkEnd w:id="315"/>
      <w:bookmarkEnd w:id="316"/>
      <w:bookmarkEnd w:id="317"/>
      <w:bookmarkEnd w:id="318"/>
      <w:bookmarkEnd w:id="319"/>
      <w:bookmarkEnd w:id="320"/>
      <w:r>
        <w:t xml:space="preserve"> </w:t>
      </w:r>
    </w:p>
    <w:p w14:paraId="5E9966E8" w14:textId="77777777" w:rsidR="00F3577C" w:rsidRDefault="00F3577C" w:rsidP="00F3577C">
      <w:pPr>
        <w:pStyle w:val="afffff5"/>
        <w:ind w:firstLine="420"/>
      </w:pPr>
      <w:r>
        <w:t>应保证人员安全健康、设备设施安全，识别剧毒品、危化品、有害气体、生物安全等安全隐患，合理规划人员逃生、安全岛、人员防护、紧急</w:t>
      </w:r>
      <w:proofErr w:type="gramStart"/>
      <w:r>
        <w:t>医</w:t>
      </w:r>
      <w:proofErr w:type="gramEnd"/>
      <w:r>
        <w:t xml:space="preserve">救、通风装置等区域布局。 </w:t>
      </w:r>
    </w:p>
    <w:p w14:paraId="3E0DCB71" w14:textId="77777777" w:rsidR="00F3577C" w:rsidRDefault="00F3577C" w:rsidP="00F3577C">
      <w:pPr>
        <w:pStyle w:val="affd"/>
        <w:numPr>
          <w:ilvl w:val="2"/>
          <w:numId w:val="32"/>
        </w:numPr>
        <w:spacing w:before="120" w:after="120"/>
        <w:jc w:val="left"/>
        <w:outlineLvl w:val="9"/>
      </w:pPr>
      <w:bookmarkStart w:id="321" w:name="_Toc193879072"/>
      <w:bookmarkStart w:id="322" w:name="_Toc193879110"/>
      <w:bookmarkStart w:id="323" w:name="_Toc193879148"/>
      <w:bookmarkStart w:id="324" w:name="_Toc217203489"/>
      <w:bookmarkStart w:id="325" w:name="_Toc217139775"/>
      <w:bookmarkStart w:id="326" w:name="_Toc217164029"/>
      <w:bookmarkStart w:id="327" w:name="_Toc216615063"/>
      <w:bookmarkStart w:id="328" w:name="_Toc217203538"/>
      <w:bookmarkStart w:id="329" w:name="_Toc216615019"/>
      <w:bookmarkStart w:id="330" w:name="_Toc17794"/>
      <w:r>
        <w:t>低碳环保</w:t>
      </w:r>
      <w:bookmarkEnd w:id="321"/>
      <w:bookmarkEnd w:id="322"/>
      <w:bookmarkEnd w:id="323"/>
      <w:bookmarkEnd w:id="324"/>
      <w:bookmarkEnd w:id="325"/>
      <w:bookmarkEnd w:id="326"/>
      <w:bookmarkEnd w:id="327"/>
      <w:bookmarkEnd w:id="328"/>
      <w:bookmarkEnd w:id="329"/>
      <w:bookmarkEnd w:id="330"/>
      <w:r>
        <w:t xml:space="preserve"> </w:t>
      </w:r>
    </w:p>
    <w:p w14:paraId="32427CE0" w14:textId="77777777" w:rsidR="00F3577C" w:rsidRDefault="00F3577C" w:rsidP="00F3577C">
      <w:pPr>
        <w:pStyle w:val="afffff5"/>
        <w:ind w:firstLine="420"/>
      </w:pPr>
      <w:r>
        <w:t xml:space="preserve">充分发挥自动化工作站替代人的特性，以人与实验环境条件分离为导向，靶向提供实验环境条件， 最大限度降低碳排放，并应对产生废水、废液、 废气、废渣进行处理，降低废弃物排放对环境的污染。 </w:t>
      </w:r>
    </w:p>
    <w:p w14:paraId="3BBD7A83" w14:textId="77777777" w:rsidR="00F3577C" w:rsidRDefault="00F3577C" w:rsidP="00F3577C">
      <w:pPr>
        <w:pStyle w:val="affc"/>
        <w:numPr>
          <w:ilvl w:val="1"/>
          <w:numId w:val="32"/>
        </w:numPr>
        <w:spacing w:before="240" w:after="240"/>
        <w:jc w:val="left"/>
      </w:pPr>
      <w:bookmarkStart w:id="331" w:name="_Toc217139776"/>
      <w:bookmarkStart w:id="332" w:name="_Toc193879149"/>
      <w:bookmarkStart w:id="333" w:name="_Toc193459813"/>
      <w:bookmarkStart w:id="334" w:name="_Toc216615064"/>
      <w:bookmarkStart w:id="335" w:name="_Toc193879073"/>
      <w:bookmarkStart w:id="336" w:name="_Toc193879111"/>
      <w:bookmarkStart w:id="337" w:name="_Toc193461236"/>
      <w:bookmarkStart w:id="338" w:name="_Toc216615020"/>
      <w:r>
        <w:rPr>
          <w:rFonts w:hint="eastAsia"/>
        </w:rPr>
        <w:t xml:space="preserve"> </w:t>
      </w:r>
      <w:r>
        <w:t xml:space="preserve"> </w:t>
      </w:r>
      <w:bookmarkStart w:id="339" w:name="_Toc217203490"/>
      <w:bookmarkStart w:id="340" w:name="_Toc217203539"/>
      <w:bookmarkStart w:id="341" w:name="_Toc217164030"/>
      <w:bookmarkStart w:id="342" w:name="_Toc18383"/>
      <w:r>
        <w:t>装饰装修</w:t>
      </w:r>
      <w:bookmarkEnd w:id="331"/>
      <w:bookmarkEnd w:id="332"/>
      <w:bookmarkEnd w:id="333"/>
      <w:bookmarkEnd w:id="334"/>
      <w:bookmarkEnd w:id="335"/>
      <w:bookmarkEnd w:id="336"/>
      <w:bookmarkEnd w:id="337"/>
      <w:bookmarkEnd w:id="338"/>
      <w:bookmarkEnd w:id="339"/>
      <w:bookmarkEnd w:id="340"/>
      <w:bookmarkEnd w:id="341"/>
      <w:bookmarkEnd w:id="342"/>
    </w:p>
    <w:p w14:paraId="6F11C4F6" w14:textId="77777777" w:rsidR="00F3577C" w:rsidRDefault="00F3577C" w:rsidP="00F3577C">
      <w:pPr>
        <w:pStyle w:val="affd"/>
        <w:numPr>
          <w:ilvl w:val="2"/>
          <w:numId w:val="32"/>
        </w:numPr>
        <w:spacing w:before="120" w:after="120"/>
        <w:jc w:val="left"/>
        <w:outlineLvl w:val="9"/>
      </w:pPr>
      <w:bookmarkStart w:id="343" w:name="_Toc216615021"/>
      <w:bookmarkStart w:id="344" w:name="_Toc193879074"/>
      <w:bookmarkStart w:id="345" w:name="_Toc193879112"/>
      <w:bookmarkStart w:id="346" w:name="_Toc217164031"/>
      <w:bookmarkStart w:id="347" w:name="_Toc217139777"/>
      <w:bookmarkStart w:id="348" w:name="_Toc217203540"/>
      <w:bookmarkStart w:id="349" w:name="_Toc193460970"/>
      <w:bookmarkStart w:id="350" w:name="_Toc216615065"/>
      <w:bookmarkStart w:id="351" w:name="_Toc217203491"/>
      <w:bookmarkStart w:id="352" w:name="_Toc193879150"/>
      <w:bookmarkStart w:id="353" w:name="_Toc18044"/>
      <w:r>
        <w:t>地面</w:t>
      </w:r>
      <w:bookmarkEnd w:id="343"/>
      <w:bookmarkEnd w:id="344"/>
      <w:bookmarkEnd w:id="345"/>
      <w:bookmarkEnd w:id="346"/>
      <w:bookmarkEnd w:id="347"/>
      <w:bookmarkEnd w:id="348"/>
      <w:bookmarkEnd w:id="349"/>
      <w:bookmarkEnd w:id="350"/>
      <w:bookmarkEnd w:id="351"/>
      <w:bookmarkEnd w:id="352"/>
      <w:bookmarkEnd w:id="353"/>
      <w:r>
        <w:t xml:space="preserve"> </w:t>
      </w:r>
    </w:p>
    <w:p w14:paraId="17BDF540" w14:textId="77777777" w:rsidR="00F3577C" w:rsidRDefault="00F3577C" w:rsidP="00F3577C">
      <w:pPr>
        <w:pStyle w:val="afffff5"/>
        <w:ind w:firstLine="420"/>
      </w:pPr>
      <w:r>
        <w:t xml:space="preserve">实验室楼地面设计应考虑结构、卫生、安全因素： </w:t>
      </w:r>
    </w:p>
    <w:p w14:paraId="6D7650AB" w14:textId="77777777" w:rsidR="00F3577C" w:rsidRDefault="00F3577C" w:rsidP="00F3577C">
      <w:pPr>
        <w:pStyle w:val="afffff5"/>
        <w:ind w:firstLine="420"/>
      </w:pPr>
      <w:r>
        <w:rPr>
          <w:rFonts w:hint="eastAsia"/>
        </w:rPr>
        <w:t>a）</w:t>
      </w:r>
      <w:r>
        <w:t>结构：</w:t>
      </w:r>
      <w:r>
        <w:rPr>
          <w:rFonts w:hint="eastAsia"/>
        </w:rPr>
        <w:t>应满足</w:t>
      </w:r>
      <w:r>
        <w:t>坚实、平整、耐腐蚀等要求</w:t>
      </w:r>
      <w:bookmarkStart w:id="354" w:name="OLE_LINK9"/>
      <w:bookmarkStart w:id="355" w:name="OLE_LINK10"/>
      <w:r>
        <w:rPr>
          <w:rFonts w:hint="eastAsia"/>
        </w:rPr>
        <w:t>，并采用无缝或密封拼接</w:t>
      </w:r>
      <w:bookmarkEnd w:id="354"/>
      <w:bookmarkEnd w:id="355"/>
      <w:r>
        <w:t xml:space="preserve">； </w:t>
      </w:r>
    </w:p>
    <w:p w14:paraId="6F01A7B4" w14:textId="77777777" w:rsidR="00F3577C" w:rsidRDefault="00F3577C" w:rsidP="00F3577C">
      <w:pPr>
        <w:pStyle w:val="afffff5"/>
        <w:ind w:firstLine="420"/>
      </w:pPr>
      <w:r>
        <w:t>b</w:t>
      </w:r>
      <w:r>
        <w:rPr>
          <w:rFonts w:hint="eastAsia"/>
        </w:rPr>
        <w:t>）</w:t>
      </w:r>
      <w:r>
        <w:t>卫生：</w:t>
      </w:r>
      <w:r>
        <w:rPr>
          <w:rFonts w:hint="eastAsia"/>
        </w:rPr>
        <w:t>应满足</w:t>
      </w:r>
      <w:r>
        <w:t>不起尘、不积尘、易清洗、易消毒等要求</w:t>
      </w:r>
      <w:r>
        <w:rPr>
          <w:rFonts w:hint="eastAsia"/>
        </w:rPr>
        <w:t>，微生物无菌室区域宜做抑菌涂层</w:t>
      </w:r>
      <w:r>
        <w:t xml:space="preserve">； </w:t>
      </w:r>
    </w:p>
    <w:p w14:paraId="2D8BA0B3" w14:textId="77777777" w:rsidR="00F3577C" w:rsidRDefault="00F3577C" w:rsidP="00F3577C">
      <w:pPr>
        <w:pStyle w:val="afffff5"/>
        <w:ind w:firstLine="420"/>
      </w:pPr>
      <w:r>
        <w:t>c</w:t>
      </w:r>
      <w:r>
        <w:rPr>
          <w:rFonts w:hint="eastAsia"/>
        </w:rPr>
        <w:t>）</w:t>
      </w:r>
      <w:r>
        <w:t>安全：</w:t>
      </w:r>
      <w:r>
        <w:rPr>
          <w:rFonts w:hint="eastAsia"/>
        </w:rPr>
        <w:t>应满足</w:t>
      </w:r>
      <w:r>
        <w:t xml:space="preserve">防水、防滑、防眩光等要求。 </w:t>
      </w:r>
    </w:p>
    <w:p w14:paraId="60A0B3B0" w14:textId="77777777" w:rsidR="00F3577C" w:rsidRDefault="00F3577C" w:rsidP="00F3577C">
      <w:pPr>
        <w:pStyle w:val="affd"/>
        <w:numPr>
          <w:ilvl w:val="2"/>
          <w:numId w:val="32"/>
        </w:numPr>
        <w:spacing w:before="120" w:after="120"/>
        <w:jc w:val="left"/>
        <w:outlineLvl w:val="9"/>
      </w:pPr>
      <w:bookmarkStart w:id="356" w:name="_Toc193879075"/>
      <w:bookmarkStart w:id="357" w:name="_Toc193879113"/>
      <w:bookmarkStart w:id="358" w:name="_Toc216615022"/>
      <w:bookmarkStart w:id="359" w:name="_Toc217203541"/>
      <w:bookmarkStart w:id="360" w:name="_Toc216615066"/>
      <w:bookmarkStart w:id="361" w:name="_Toc193879151"/>
      <w:bookmarkStart w:id="362" w:name="_Toc217203492"/>
      <w:bookmarkStart w:id="363" w:name="_Toc217164032"/>
      <w:bookmarkStart w:id="364" w:name="_Toc217139778"/>
      <w:bookmarkStart w:id="365" w:name="_Toc1131"/>
      <w:r>
        <w:t>隔墙及墙面</w:t>
      </w:r>
      <w:bookmarkEnd w:id="356"/>
      <w:bookmarkEnd w:id="357"/>
      <w:bookmarkEnd w:id="358"/>
      <w:bookmarkEnd w:id="359"/>
      <w:bookmarkEnd w:id="360"/>
      <w:bookmarkEnd w:id="361"/>
      <w:bookmarkEnd w:id="362"/>
      <w:bookmarkEnd w:id="363"/>
      <w:bookmarkEnd w:id="364"/>
      <w:bookmarkEnd w:id="365"/>
      <w:r>
        <w:t xml:space="preserve"> </w:t>
      </w:r>
    </w:p>
    <w:p w14:paraId="101A5DC7" w14:textId="77777777" w:rsidR="00F3577C" w:rsidRDefault="00F3577C" w:rsidP="00F3577C">
      <w:pPr>
        <w:pStyle w:val="afffff5"/>
        <w:ind w:firstLine="420"/>
      </w:pPr>
      <w:r>
        <w:t xml:space="preserve">实验室隔墙及墙面设计应考虑非承重隔墙宜采用轻质材料和装配式构件，并考虑实验室功能的适用 性、通用性和灵活性。 </w:t>
      </w:r>
    </w:p>
    <w:p w14:paraId="5E8C51EA" w14:textId="77777777" w:rsidR="00F3577C" w:rsidRDefault="00F3577C" w:rsidP="00F3577C">
      <w:pPr>
        <w:pStyle w:val="affd"/>
        <w:numPr>
          <w:ilvl w:val="2"/>
          <w:numId w:val="32"/>
        </w:numPr>
        <w:spacing w:before="120" w:after="120"/>
        <w:jc w:val="left"/>
        <w:outlineLvl w:val="9"/>
      </w:pPr>
      <w:bookmarkStart w:id="366" w:name="_Toc216615067"/>
      <w:bookmarkStart w:id="367" w:name="_Toc193879076"/>
      <w:bookmarkStart w:id="368" w:name="_Toc217139779"/>
      <w:bookmarkStart w:id="369" w:name="_Toc217203493"/>
      <w:bookmarkStart w:id="370" w:name="_Toc193879152"/>
      <w:bookmarkStart w:id="371" w:name="_Toc216615023"/>
      <w:bookmarkStart w:id="372" w:name="_Toc217164033"/>
      <w:bookmarkStart w:id="373" w:name="_Toc217203542"/>
      <w:bookmarkStart w:id="374" w:name="_Toc193879114"/>
      <w:bookmarkStart w:id="375" w:name="_Toc31911"/>
      <w:r>
        <w:t>顶棚</w:t>
      </w:r>
      <w:bookmarkEnd w:id="366"/>
      <w:bookmarkEnd w:id="367"/>
      <w:bookmarkEnd w:id="368"/>
      <w:bookmarkEnd w:id="369"/>
      <w:bookmarkEnd w:id="370"/>
      <w:bookmarkEnd w:id="371"/>
      <w:bookmarkEnd w:id="372"/>
      <w:bookmarkEnd w:id="373"/>
      <w:bookmarkEnd w:id="374"/>
      <w:bookmarkEnd w:id="375"/>
      <w:r>
        <w:t xml:space="preserve"> </w:t>
      </w:r>
    </w:p>
    <w:p w14:paraId="482F67CE" w14:textId="77777777" w:rsidR="00F3577C" w:rsidRDefault="00F3577C" w:rsidP="00F3577C">
      <w:pPr>
        <w:pStyle w:val="afffff5"/>
        <w:ind w:firstLine="420"/>
      </w:pPr>
      <w:r>
        <w:t xml:space="preserve">实验室顶棚在无特殊要求情况下宜采用无吊顶设计。无吊顶设计应满足当前的需求的同时，又能做 到未来需求变化时无拆改的变换工程系统和布局以适应新需求。对于有吊顶需求但无严格密封防尘要求 的空间，可采用活动板块式吊顶。 </w:t>
      </w:r>
    </w:p>
    <w:p w14:paraId="5DAE35F5" w14:textId="77777777" w:rsidR="00F3577C" w:rsidRDefault="00F3577C" w:rsidP="00F3577C">
      <w:pPr>
        <w:pStyle w:val="affd"/>
        <w:numPr>
          <w:ilvl w:val="2"/>
          <w:numId w:val="32"/>
        </w:numPr>
        <w:spacing w:before="120" w:after="120"/>
        <w:jc w:val="left"/>
        <w:outlineLvl w:val="9"/>
      </w:pPr>
      <w:bookmarkStart w:id="376" w:name="_Toc217203494"/>
      <w:bookmarkStart w:id="377" w:name="_Toc217203543"/>
      <w:bookmarkStart w:id="378" w:name="_Toc217139780"/>
      <w:bookmarkStart w:id="379" w:name="_Toc193879115"/>
      <w:bookmarkStart w:id="380" w:name="_Toc193879153"/>
      <w:bookmarkStart w:id="381" w:name="_Toc216615068"/>
      <w:bookmarkStart w:id="382" w:name="_Toc217164034"/>
      <w:bookmarkStart w:id="383" w:name="_Toc193879077"/>
      <w:bookmarkStart w:id="384" w:name="_Toc216615024"/>
      <w:bookmarkStart w:id="385" w:name="_Toc7685"/>
      <w:r>
        <w:t>门</w:t>
      </w:r>
      <w:bookmarkEnd w:id="376"/>
      <w:bookmarkEnd w:id="377"/>
      <w:bookmarkEnd w:id="378"/>
      <w:bookmarkEnd w:id="379"/>
      <w:bookmarkEnd w:id="380"/>
      <w:bookmarkEnd w:id="381"/>
      <w:bookmarkEnd w:id="382"/>
      <w:bookmarkEnd w:id="383"/>
      <w:bookmarkEnd w:id="384"/>
      <w:bookmarkEnd w:id="385"/>
      <w:r>
        <w:t xml:space="preserve"> </w:t>
      </w:r>
    </w:p>
    <w:p w14:paraId="7F58D5F6" w14:textId="77777777" w:rsidR="00F3577C" w:rsidRDefault="00F3577C" w:rsidP="00F3577C">
      <w:pPr>
        <w:pStyle w:val="afffff5"/>
        <w:ind w:firstLine="420"/>
      </w:pPr>
      <w:r>
        <w:t>实验室门的设计应方便</w:t>
      </w:r>
      <w:r>
        <w:rPr>
          <w:rFonts w:ascii="Segoe UI" w:hAnsi="Segoe UI" w:cs="Segoe UI"/>
          <w:shd w:val="clear" w:color="auto" w:fill="FFFFFF"/>
        </w:rPr>
        <w:t>自动导航</w:t>
      </w:r>
      <w:r>
        <w:rPr>
          <w:rFonts w:ascii="Segoe UI" w:hAnsi="Segoe UI" w:cs="Segoe UI" w:hint="eastAsia"/>
          <w:shd w:val="clear" w:color="auto" w:fill="FFFFFF"/>
        </w:rPr>
        <w:t>车（</w:t>
      </w:r>
      <w:r>
        <w:t>AGV</w:t>
      </w:r>
      <w:r>
        <w:rPr>
          <w:rFonts w:ascii="Segoe UI" w:hAnsi="Segoe UI" w:cs="Segoe UI" w:hint="eastAsia"/>
          <w:shd w:val="clear" w:color="auto" w:fill="FFFFFF"/>
        </w:rPr>
        <w:t>）</w:t>
      </w:r>
      <w:r>
        <w:t xml:space="preserve">的进出，通常实验室门宽度宜大于1.5m。 </w:t>
      </w:r>
    </w:p>
    <w:p w14:paraId="0E153608" w14:textId="77777777" w:rsidR="00F3577C" w:rsidRDefault="00F3577C" w:rsidP="00F3577C">
      <w:pPr>
        <w:pStyle w:val="affc"/>
        <w:numPr>
          <w:ilvl w:val="1"/>
          <w:numId w:val="32"/>
        </w:numPr>
        <w:spacing w:before="240" w:after="240"/>
        <w:jc w:val="left"/>
      </w:pPr>
      <w:bookmarkStart w:id="386" w:name="_Toc193879078"/>
      <w:bookmarkStart w:id="387" w:name="_Toc193879116"/>
      <w:bookmarkStart w:id="388" w:name="_Toc193879154"/>
      <w:bookmarkStart w:id="389" w:name="_Toc193459814"/>
      <w:bookmarkStart w:id="390" w:name="_Toc217139781"/>
      <w:bookmarkStart w:id="391" w:name="_Toc216615025"/>
      <w:bookmarkStart w:id="392" w:name="_Toc193461237"/>
      <w:bookmarkStart w:id="393" w:name="_Toc216615069"/>
      <w:r>
        <w:rPr>
          <w:rFonts w:hint="eastAsia"/>
        </w:rPr>
        <w:t xml:space="preserve"> </w:t>
      </w:r>
      <w:r>
        <w:t xml:space="preserve"> </w:t>
      </w:r>
      <w:bookmarkStart w:id="394" w:name="_Toc217203495"/>
      <w:bookmarkStart w:id="395" w:name="_Toc217164035"/>
      <w:bookmarkStart w:id="396" w:name="_Toc217203544"/>
      <w:bookmarkStart w:id="397" w:name="_Toc31528"/>
      <w:r>
        <w:t>能源供应</w:t>
      </w:r>
      <w:bookmarkEnd w:id="386"/>
      <w:bookmarkEnd w:id="387"/>
      <w:bookmarkEnd w:id="388"/>
      <w:bookmarkEnd w:id="389"/>
      <w:bookmarkEnd w:id="390"/>
      <w:bookmarkEnd w:id="391"/>
      <w:bookmarkEnd w:id="392"/>
      <w:bookmarkEnd w:id="393"/>
      <w:bookmarkEnd w:id="394"/>
      <w:bookmarkEnd w:id="395"/>
      <w:bookmarkEnd w:id="396"/>
      <w:bookmarkEnd w:id="397"/>
    </w:p>
    <w:p w14:paraId="5EC68787" w14:textId="77777777" w:rsidR="00F3577C" w:rsidRDefault="00F3577C" w:rsidP="00F3577C">
      <w:pPr>
        <w:pStyle w:val="afffff5"/>
        <w:ind w:firstLine="420"/>
      </w:pPr>
      <w:r>
        <w:t xml:space="preserve">能源供应功能要求如下： </w:t>
      </w:r>
    </w:p>
    <w:p w14:paraId="014A2FD9" w14:textId="77777777" w:rsidR="00F3577C" w:rsidRDefault="00F3577C" w:rsidP="00F3577C">
      <w:pPr>
        <w:pStyle w:val="affffffffe"/>
        <w:numPr>
          <w:ilvl w:val="0"/>
          <w:numId w:val="33"/>
        </w:numPr>
        <w:snapToGrid w:val="0"/>
        <w:ind w:left="0" w:firstLineChars="200" w:firstLine="420"/>
        <w:rPr>
          <w:rFonts w:ascii="Times New Roman"/>
        </w:rPr>
      </w:pPr>
      <w:r>
        <w:rPr>
          <w:rFonts w:ascii="Times New Roman"/>
        </w:rPr>
        <w:t>实验室的水、电、气、网等能源可以实现柔性化供应，以便应对实验室布局及功能的调整；</w:t>
      </w:r>
      <w:r>
        <w:rPr>
          <w:rFonts w:ascii="Times New Roman"/>
        </w:rPr>
        <w:t xml:space="preserve"> </w:t>
      </w:r>
    </w:p>
    <w:p w14:paraId="161A373B" w14:textId="77777777" w:rsidR="00F3577C" w:rsidRDefault="00F3577C" w:rsidP="00F3577C">
      <w:pPr>
        <w:pStyle w:val="affffffffe"/>
        <w:numPr>
          <w:ilvl w:val="0"/>
          <w:numId w:val="0"/>
        </w:numPr>
        <w:snapToGrid w:val="0"/>
        <w:ind w:firstLineChars="200" w:firstLine="420"/>
        <w:rPr>
          <w:rFonts w:ascii="Times New Roman"/>
        </w:rPr>
      </w:pPr>
      <w:r>
        <w:rPr>
          <w:rFonts w:ascii="Times New Roman" w:hint="eastAsia"/>
        </w:rPr>
        <w:t>b</w:t>
      </w:r>
      <w:r>
        <w:rPr>
          <w:rFonts w:ascii="Times New Roman" w:hint="eastAsia"/>
        </w:rPr>
        <w:t>）</w:t>
      </w:r>
      <w:r>
        <w:rPr>
          <w:rFonts w:ascii="Times New Roman"/>
        </w:rPr>
        <w:t>水、电、气、网等能源可利用无吊顶功能架铺设主管道，预留接口，可根据使用需求，灵活调整供给能源；</w:t>
      </w:r>
      <w:r>
        <w:rPr>
          <w:rFonts w:ascii="Times New Roman"/>
        </w:rPr>
        <w:t xml:space="preserve"> </w:t>
      </w:r>
    </w:p>
    <w:p w14:paraId="06C58A09" w14:textId="77777777" w:rsidR="00F3577C" w:rsidRDefault="00F3577C" w:rsidP="00F3577C">
      <w:pPr>
        <w:pStyle w:val="affffffffe"/>
        <w:numPr>
          <w:ilvl w:val="0"/>
          <w:numId w:val="33"/>
        </w:numPr>
        <w:snapToGrid w:val="0"/>
        <w:ind w:left="0" w:firstLineChars="200" w:firstLine="420"/>
        <w:rPr>
          <w:rFonts w:ascii="Times New Roman"/>
        </w:rPr>
      </w:pPr>
      <w:r>
        <w:rPr>
          <w:rFonts w:ascii="Times New Roman"/>
        </w:rPr>
        <w:t>可利用功能</w:t>
      </w:r>
      <w:proofErr w:type="gramStart"/>
      <w:r>
        <w:rPr>
          <w:rFonts w:ascii="Times New Roman"/>
        </w:rPr>
        <w:t>柱或者</w:t>
      </w:r>
      <w:proofErr w:type="gramEnd"/>
      <w:r>
        <w:rPr>
          <w:rFonts w:ascii="Times New Roman"/>
        </w:rPr>
        <w:t>功能翼，将能源准确接入到使用点；</w:t>
      </w:r>
      <w:r>
        <w:rPr>
          <w:rFonts w:ascii="Times New Roman"/>
        </w:rPr>
        <w:t xml:space="preserve"> </w:t>
      </w:r>
    </w:p>
    <w:p w14:paraId="634D31B4" w14:textId="77777777" w:rsidR="00F3577C" w:rsidRDefault="00F3577C" w:rsidP="00F3577C">
      <w:pPr>
        <w:pStyle w:val="affffffffe"/>
        <w:numPr>
          <w:ilvl w:val="0"/>
          <w:numId w:val="0"/>
        </w:numPr>
        <w:snapToGrid w:val="0"/>
        <w:ind w:firstLineChars="200" w:firstLine="420"/>
        <w:rPr>
          <w:rFonts w:ascii="Times New Roman"/>
        </w:rPr>
      </w:pPr>
      <w:r>
        <w:rPr>
          <w:rFonts w:ascii="Times New Roman" w:hint="eastAsia"/>
        </w:rPr>
        <w:t>d</w:t>
      </w:r>
      <w:r>
        <w:rPr>
          <w:rFonts w:ascii="Times New Roman" w:hint="eastAsia"/>
        </w:rPr>
        <w:t>）</w:t>
      </w:r>
      <w:r>
        <w:rPr>
          <w:rFonts w:ascii="Times New Roman"/>
        </w:rPr>
        <w:t>能源铺设和接入方式，可兼容自动化设备使用能源、人工操作使用能源的灵活切换；</w:t>
      </w:r>
      <w:r>
        <w:rPr>
          <w:rFonts w:ascii="Times New Roman"/>
        </w:rPr>
        <w:t xml:space="preserve"> </w:t>
      </w:r>
    </w:p>
    <w:p w14:paraId="2378B1F4" w14:textId="77777777" w:rsidR="00F3577C" w:rsidRDefault="00F3577C" w:rsidP="00F3577C">
      <w:pPr>
        <w:pStyle w:val="affffffffe"/>
        <w:numPr>
          <w:ilvl w:val="0"/>
          <w:numId w:val="0"/>
        </w:numPr>
        <w:snapToGrid w:val="0"/>
        <w:ind w:firstLineChars="200" w:firstLine="420"/>
        <w:rPr>
          <w:rFonts w:ascii="Times New Roman"/>
        </w:rPr>
      </w:pPr>
      <w:r>
        <w:rPr>
          <w:rFonts w:ascii="Times New Roman"/>
        </w:rPr>
        <w:t>e</w:t>
      </w:r>
      <w:r>
        <w:rPr>
          <w:rFonts w:ascii="Times New Roman" w:hint="eastAsia"/>
        </w:rPr>
        <w:t>）宜</w:t>
      </w:r>
      <w:r>
        <w:rPr>
          <w:rFonts w:ascii="Times New Roman"/>
        </w:rPr>
        <w:t>按需求设置计量表，精准分类记录各实验区域的能源使用量</w:t>
      </w:r>
      <w:r>
        <w:rPr>
          <w:rFonts w:ascii="Times New Roman" w:hint="eastAsia"/>
        </w:rPr>
        <w:t>。</w:t>
      </w:r>
    </w:p>
    <w:p w14:paraId="684F9A7B" w14:textId="77777777" w:rsidR="00F3577C" w:rsidRDefault="00F3577C" w:rsidP="00F3577C">
      <w:pPr>
        <w:pStyle w:val="affc"/>
        <w:numPr>
          <w:ilvl w:val="1"/>
          <w:numId w:val="32"/>
        </w:numPr>
        <w:spacing w:before="240" w:after="240"/>
        <w:jc w:val="left"/>
      </w:pPr>
      <w:bookmarkStart w:id="398" w:name="_Toc193879155"/>
      <w:bookmarkStart w:id="399" w:name="_Toc193459815"/>
      <w:bookmarkStart w:id="400" w:name="_Toc193879079"/>
      <w:bookmarkStart w:id="401" w:name="_Toc216615026"/>
      <w:bookmarkStart w:id="402" w:name="_Toc193461238"/>
      <w:bookmarkStart w:id="403" w:name="_Toc216615070"/>
      <w:bookmarkStart w:id="404" w:name="_Toc217139782"/>
      <w:bookmarkStart w:id="405" w:name="_Toc193879117"/>
      <w:r>
        <w:rPr>
          <w:rFonts w:hint="eastAsia"/>
        </w:rPr>
        <w:t xml:space="preserve"> </w:t>
      </w:r>
      <w:r>
        <w:t xml:space="preserve"> </w:t>
      </w:r>
      <w:bookmarkStart w:id="406" w:name="_Toc217164036"/>
      <w:bookmarkStart w:id="407" w:name="_Toc217203545"/>
      <w:bookmarkStart w:id="408" w:name="_Toc217203496"/>
      <w:bookmarkStart w:id="409" w:name="_Toc16825"/>
      <w:r>
        <w:t>环境控制</w:t>
      </w:r>
      <w:bookmarkEnd w:id="398"/>
      <w:bookmarkEnd w:id="399"/>
      <w:bookmarkEnd w:id="400"/>
      <w:bookmarkEnd w:id="401"/>
      <w:bookmarkEnd w:id="402"/>
      <w:bookmarkEnd w:id="403"/>
      <w:bookmarkEnd w:id="404"/>
      <w:bookmarkEnd w:id="405"/>
      <w:bookmarkEnd w:id="406"/>
      <w:bookmarkEnd w:id="407"/>
      <w:bookmarkEnd w:id="408"/>
      <w:bookmarkEnd w:id="409"/>
    </w:p>
    <w:p w14:paraId="50E64D67" w14:textId="77777777" w:rsidR="00F3577C" w:rsidRDefault="00F3577C" w:rsidP="00F3577C">
      <w:pPr>
        <w:pStyle w:val="afffff5"/>
        <w:ind w:firstLine="420"/>
      </w:pPr>
      <w:r>
        <w:t xml:space="preserve">环境控制功能要求如下： </w:t>
      </w:r>
    </w:p>
    <w:p w14:paraId="2E3457C3" w14:textId="77777777" w:rsidR="00F3577C" w:rsidRDefault="00F3577C" w:rsidP="00F3577C">
      <w:pPr>
        <w:pStyle w:val="afffff5"/>
        <w:ind w:firstLine="420"/>
      </w:pPr>
      <w:r>
        <w:rPr>
          <w:rFonts w:hint="eastAsia"/>
        </w:rPr>
        <w:t>a）</w:t>
      </w:r>
      <w:r>
        <w:t>实验室的空调系统</w:t>
      </w:r>
      <w:r>
        <w:rPr>
          <w:rFonts w:hint="eastAsia"/>
        </w:rPr>
        <w:t>、</w:t>
      </w:r>
      <w:r>
        <w:t xml:space="preserve">通排风和净化系统、照明系统等环境设施可以实现智能感应及调控功能； </w:t>
      </w:r>
    </w:p>
    <w:p w14:paraId="2917AA89" w14:textId="77777777" w:rsidR="00F3577C" w:rsidRDefault="00F3577C" w:rsidP="00F3577C">
      <w:pPr>
        <w:pStyle w:val="afffff5"/>
        <w:ind w:firstLine="420"/>
      </w:pPr>
      <w:r>
        <w:rPr>
          <w:rFonts w:hint="eastAsia"/>
        </w:rPr>
        <w:t>b）</w:t>
      </w:r>
      <w:r>
        <w:t xml:space="preserve">空调系统可按照一定规则、频次，自动测量环境温度、湿度，并依据设定标准要求进行检查、 分析差距、信息预警，可关联启动调控系统进行加热、制冷、加湿、除湿等相关参数调节和运行，至达到需求的温湿度标准； </w:t>
      </w:r>
    </w:p>
    <w:p w14:paraId="0BF60351" w14:textId="77777777" w:rsidR="00F3577C" w:rsidRDefault="00F3577C" w:rsidP="00F3577C">
      <w:pPr>
        <w:pStyle w:val="afffff5"/>
        <w:ind w:firstLine="420"/>
      </w:pPr>
      <w:r>
        <w:t>c</w:t>
      </w:r>
      <w:r>
        <w:rPr>
          <w:rFonts w:hint="eastAsia"/>
        </w:rPr>
        <w:t>）</w:t>
      </w:r>
      <w:r>
        <w:t xml:space="preserve">通排风和净化系统可按照一定规则、频次，自动测量环境空气质量、洁净度，并依据设定标准要求进行检查、分析差距、信息预警，可关联启动调控系统进行风速、风量、换气频次、压力等相关参数调节和运行，至达到需求的空气质量和洁净度标准； </w:t>
      </w:r>
    </w:p>
    <w:p w14:paraId="77EA0114" w14:textId="77777777" w:rsidR="00F3577C" w:rsidRDefault="00F3577C" w:rsidP="00F3577C">
      <w:pPr>
        <w:pStyle w:val="afffff5"/>
        <w:ind w:firstLine="420"/>
      </w:pPr>
      <w:r>
        <w:t>d</w:t>
      </w:r>
      <w:r>
        <w:rPr>
          <w:rFonts w:hint="eastAsia"/>
        </w:rPr>
        <w:t>）</w:t>
      </w:r>
      <w:r>
        <w:t>照明系统可按照一定规则、频次，自动测量关键区域内的照度，并依据设定标准要求进行检查、分析差距、信息预警</w:t>
      </w:r>
      <w:r>
        <w:rPr>
          <w:rFonts w:hint="eastAsia"/>
        </w:rPr>
        <w:t>，</w:t>
      </w:r>
      <w:r>
        <w:t xml:space="preserve">可关联启动照明系统进行设备亮度、色度等相关参数调节至所需照度标准运行。 </w:t>
      </w:r>
    </w:p>
    <w:p w14:paraId="6738677B" w14:textId="77777777" w:rsidR="00F3577C" w:rsidRDefault="00F3577C" w:rsidP="00F3577C">
      <w:pPr>
        <w:pStyle w:val="affc"/>
        <w:numPr>
          <w:ilvl w:val="1"/>
          <w:numId w:val="32"/>
        </w:numPr>
        <w:spacing w:before="240" w:after="240"/>
        <w:jc w:val="left"/>
      </w:pPr>
      <w:bookmarkStart w:id="410" w:name="_Toc193879156"/>
      <w:bookmarkStart w:id="411" w:name="_Toc193459816"/>
      <w:bookmarkStart w:id="412" w:name="_Toc216615027"/>
      <w:bookmarkStart w:id="413" w:name="_Toc193461239"/>
      <w:bookmarkStart w:id="414" w:name="_Toc193879080"/>
      <w:bookmarkStart w:id="415" w:name="_Toc193879118"/>
      <w:bookmarkStart w:id="416" w:name="_Toc217139783"/>
      <w:bookmarkStart w:id="417" w:name="_Toc216615071"/>
      <w:r>
        <w:rPr>
          <w:rFonts w:hint="eastAsia"/>
        </w:rPr>
        <w:lastRenderedPageBreak/>
        <w:t xml:space="preserve"> </w:t>
      </w:r>
      <w:r>
        <w:t xml:space="preserve"> </w:t>
      </w:r>
      <w:bookmarkStart w:id="418" w:name="_Toc217203497"/>
      <w:bookmarkStart w:id="419" w:name="_Toc217203546"/>
      <w:bookmarkStart w:id="420" w:name="_Toc217164037"/>
      <w:bookmarkStart w:id="421" w:name="_Toc12039"/>
      <w:r>
        <w:t>实验家具</w:t>
      </w:r>
      <w:bookmarkEnd w:id="410"/>
      <w:bookmarkEnd w:id="411"/>
      <w:bookmarkEnd w:id="412"/>
      <w:bookmarkEnd w:id="413"/>
      <w:bookmarkEnd w:id="414"/>
      <w:bookmarkEnd w:id="415"/>
      <w:bookmarkEnd w:id="416"/>
      <w:bookmarkEnd w:id="417"/>
      <w:bookmarkEnd w:id="418"/>
      <w:bookmarkEnd w:id="419"/>
      <w:bookmarkEnd w:id="420"/>
      <w:bookmarkEnd w:id="421"/>
    </w:p>
    <w:p w14:paraId="79E6C667" w14:textId="77777777" w:rsidR="00F3577C" w:rsidRDefault="00F3577C" w:rsidP="00F3577C">
      <w:pPr>
        <w:pStyle w:val="affd"/>
        <w:numPr>
          <w:ilvl w:val="2"/>
          <w:numId w:val="32"/>
        </w:numPr>
        <w:spacing w:before="120" w:after="120"/>
        <w:jc w:val="left"/>
        <w:outlineLvl w:val="9"/>
      </w:pPr>
      <w:bookmarkStart w:id="422" w:name="_Toc216615072"/>
      <w:bookmarkStart w:id="423" w:name="_Toc193879081"/>
      <w:bookmarkStart w:id="424" w:name="_Toc217139784"/>
      <w:bookmarkStart w:id="425" w:name="_Toc217164038"/>
      <w:bookmarkStart w:id="426" w:name="_Toc216615028"/>
      <w:bookmarkStart w:id="427" w:name="_Toc193879119"/>
      <w:bookmarkStart w:id="428" w:name="_Toc217203498"/>
      <w:bookmarkStart w:id="429" w:name="_Toc217203547"/>
      <w:bookmarkStart w:id="430" w:name="_Toc193879157"/>
      <w:bookmarkStart w:id="431" w:name="_Toc21319"/>
      <w:r>
        <w:t>材质及结构</w:t>
      </w:r>
      <w:bookmarkEnd w:id="422"/>
      <w:bookmarkEnd w:id="423"/>
      <w:bookmarkEnd w:id="424"/>
      <w:bookmarkEnd w:id="425"/>
      <w:bookmarkEnd w:id="426"/>
      <w:bookmarkEnd w:id="427"/>
      <w:bookmarkEnd w:id="428"/>
      <w:bookmarkEnd w:id="429"/>
      <w:bookmarkEnd w:id="430"/>
      <w:bookmarkEnd w:id="431"/>
      <w:r>
        <w:t xml:space="preserve"> </w:t>
      </w:r>
    </w:p>
    <w:p w14:paraId="25564CC3" w14:textId="77777777" w:rsidR="00F3577C" w:rsidRDefault="00F3577C" w:rsidP="00F3577C">
      <w:pPr>
        <w:pStyle w:val="afffff5"/>
        <w:ind w:firstLine="420"/>
      </w:pPr>
      <w:r>
        <w:t>实验家具的材质及结构设计应满足拆装操作简单、便于异常恢复操作、清理清洁操作、对</w:t>
      </w:r>
      <w:proofErr w:type="gramStart"/>
      <w:r>
        <w:t>其及其承</w:t>
      </w:r>
      <w:proofErr w:type="gramEnd"/>
      <w:r>
        <w:t xml:space="preserve"> 载设备设施的检修的要求。 </w:t>
      </w:r>
    </w:p>
    <w:p w14:paraId="7ACBABAE" w14:textId="77777777" w:rsidR="00F3577C" w:rsidRDefault="00F3577C" w:rsidP="00F3577C">
      <w:pPr>
        <w:pStyle w:val="affd"/>
        <w:numPr>
          <w:ilvl w:val="2"/>
          <w:numId w:val="32"/>
        </w:numPr>
        <w:spacing w:before="120" w:after="120"/>
        <w:jc w:val="left"/>
        <w:outlineLvl w:val="9"/>
      </w:pPr>
      <w:bookmarkStart w:id="432" w:name="_Toc216615073"/>
      <w:bookmarkStart w:id="433" w:name="_Toc217164039"/>
      <w:bookmarkStart w:id="434" w:name="_Toc193879120"/>
      <w:bookmarkStart w:id="435" w:name="_Toc193879158"/>
      <w:bookmarkStart w:id="436" w:name="_Toc217203548"/>
      <w:bookmarkStart w:id="437" w:name="_Toc217139785"/>
      <w:bookmarkStart w:id="438" w:name="_Toc217203499"/>
      <w:bookmarkStart w:id="439" w:name="_Toc193879082"/>
      <w:bookmarkStart w:id="440" w:name="_Toc216615029"/>
      <w:bookmarkStart w:id="441" w:name="_Toc21625"/>
      <w:r>
        <w:t>柔性组合功能</w:t>
      </w:r>
      <w:bookmarkEnd w:id="432"/>
      <w:bookmarkEnd w:id="433"/>
      <w:bookmarkEnd w:id="434"/>
      <w:bookmarkEnd w:id="435"/>
      <w:bookmarkEnd w:id="436"/>
      <w:bookmarkEnd w:id="437"/>
      <w:bookmarkEnd w:id="438"/>
      <w:bookmarkEnd w:id="439"/>
      <w:bookmarkEnd w:id="440"/>
      <w:bookmarkEnd w:id="441"/>
      <w:r>
        <w:t xml:space="preserve"> </w:t>
      </w:r>
    </w:p>
    <w:p w14:paraId="7286200E" w14:textId="77777777" w:rsidR="00F3577C" w:rsidRDefault="00F3577C" w:rsidP="00F3577C">
      <w:pPr>
        <w:pStyle w:val="afffff5"/>
        <w:ind w:firstLine="420"/>
      </w:pPr>
      <w:r>
        <w:t xml:space="preserve">实验家具的操作台应为模块化设计并可紧密相连拼接，可依据使用需求灵活拼接和调整。 </w:t>
      </w:r>
    </w:p>
    <w:p w14:paraId="1E889E04" w14:textId="77777777" w:rsidR="00F3577C" w:rsidRDefault="00F3577C" w:rsidP="00F3577C">
      <w:pPr>
        <w:pStyle w:val="affd"/>
        <w:numPr>
          <w:ilvl w:val="2"/>
          <w:numId w:val="32"/>
        </w:numPr>
        <w:spacing w:before="120" w:after="120"/>
        <w:jc w:val="left"/>
        <w:outlineLvl w:val="9"/>
      </w:pPr>
      <w:bookmarkStart w:id="442" w:name="_Toc217203549"/>
      <w:bookmarkStart w:id="443" w:name="_Toc216615074"/>
      <w:bookmarkStart w:id="444" w:name="_Toc193879121"/>
      <w:bookmarkStart w:id="445" w:name="_Toc193879159"/>
      <w:bookmarkStart w:id="446" w:name="_Toc217139786"/>
      <w:bookmarkStart w:id="447" w:name="_Toc217203500"/>
      <w:bookmarkStart w:id="448" w:name="_Toc217164040"/>
      <w:bookmarkStart w:id="449" w:name="_Toc193879083"/>
      <w:bookmarkStart w:id="450" w:name="_Toc216615030"/>
      <w:bookmarkStart w:id="451" w:name="_Toc12220"/>
      <w:r>
        <w:t>功能集成功能</w:t>
      </w:r>
      <w:bookmarkEnd w:id="442"/>
      <w:bookmarkEnd w:id="443"/>
      <w:bookmarkEnd w:id="444"/>
      <w:bookmarkEnd w:id="445"/>
      <w:bookmarkEnd w:id="446"/>
      <w:bookmarkEnd w:id="447"/>
      <w:bookmarkEnd w:id="448"/>
      <w:bookmarkEnd w:id="449"/>
      <w:bookmarkEnd w:id="450"/>
      <w:bookmarkEnd w:id="451"/>
      <w:r>
        <w:t xml:space="preserve"> </w:t>
      </w:r>
    </w:p>
    <w:p w14:paraId="7A22CCB3" w14:textId="77777777" w:rsidR="00F3577C" w:rsidRDefault="00F3577C" w:rsidP="00F3577C">
      <w:pPr>
        <w:pStyle w:val="afffff5"/>
        <w:ind w:firstLine="420"/>
      </w:pPr>
      <w:r>
        <w:t xml:space="preserve">实验家具能实现集成水、电、气及通讯等能源的接入和控制功能。实验家具的操作台具备设备精准 定位、卡位的功能，能实现设备功能按钮接入和控制功能。 </w:t>
      </w:r>
    </w:p>
    <w:p w14:paraId="2413F9A6" w14:textId="77777777" w:rsidR="00F3577C" w:rsidRDefault="00F3577C" w:rsidP="00F3577C">
      <w:pPr>
        <w:pStyle w:val="affd"/>
        <w:numPr>
          <w:ilvl w:val="2"/>
          <w:numId w:val="32"/>
        </w:numPr>
        <w:spacing w:before="120" w:after="120"/>
        <w:jc w:val="left"/>
        <w:outlineLvl w:val="9"/>
      </w:pPr>
      <w:bookmarkStart w:id="452" w:name="_Toc217203501"/>
      <w:bookmarkStart w:id="453" w:name="_Toc193879160"/>
      <w:bookmarkStart w:id="454" w:name="_Toc193879122"/>
      <w:bookmarkStart w:id="455" w:name="_Toc217203550"/>
      <w:bookmarkStart w:id="456" w:name="_Toc217139787"/>
      <w:bookmarkStart w:id="457" w:name="_Toc216615031"/>
      <w:bookmarkStart w:id="458" w:name="_Toc193879084"/>
      <w:bookmarkStart w:id="459" w:name="_Toc216615075"/>
      <w:bookmarkStart w:id="460" w:name="_Toc217164041"/>
      <w:bookmarkStart w:id="461" w:name="_Toc18266"/>
      <w:r>
        <w:t>人机协同功能</w:t>
      </w:r>
      <w:bookmarkEnd w:id="452"/>
      <w:bookmarkEnd w:id="453"/>
      <w:bookmarkEnd w:id="454"/>
      <w:bookmarkEnd w:id="455"/>
      <w:bookmarkEnd w:id="456"/>
      <w:bookmarkEnd w:id="457"/>
      <w:bookmarkEnd w:id="458"/>
      <w:bookmarkEnd w:id="459"/>
      <w:bookmarkEnd w:id="460"/>
      <w:bookmarkEnd w:id="461"/>
      <w:r>
        <w:t xml:space="preserve"> </w:t>
      </w:r>
    </w:p>
    <w:p w14:paraId="2D5D0A48" w14:textId="77777777" w:rsidR="00F3577C" w:rsidRDefault="00F3577C" w:rsidP="00F3577C">
      <w:pPr>
        <w:pStyle w:val="afffff5"/>
        <w:ind w:firstLine="420"/>
      </w:pPr>
      <w:r>
        <w:t xml:space="preserve">实验家具应兼容设备独立运行、人机协同操作、可全部切换为人工操作的功能。 </w:t>
      </w:r>
    </w:p>
    <w:p w14:paraId="65602FBD" w14:textId="77777777" w:rsidR="00F3577C" w:rsidRDefault="00F3577C" w:rsidP="00F3577C">
      <w:pPr>
        <w:pStyle w:val="affd"/>
        <w:numPr>
          <w:ilvl w:val="2"/>
          <w:numId w:val="32"/>
        </w:numPr>
        <w:spacing w:before="120" w:after="120"/>
        <w:jc w:val="left"/>
        <w:outlineLvl w:val="9"/>
      </w:pPr>
      <w:bookmarkStart w:id="462" w:name="_Toc193879123"/>
      <w:bookmarkStart w:id="463" w:name="_Toc217203551"/>
      <w:bookmarkStart w:id="464" w:name="_Toc217203502"/>
      <w:bookmarkStart w:id="465" w:name="_Toc216615076"/>
      <w:bookmarkStart w:id="466" w:name="_Toc216615032"/>
      <w:bookmarkStart w:id="467" w:name="_Toc217164042"/>
      <w:bookmarkStart w:id="468" w:name="_Toc217139788"/>
      <w:bookmarkStart w:id="469" w:name="_Toc193879085"/>
      <w:bookmarkStart w:id="470" w:name="_Toc193879161"/>
      <w:bookmarkStart w:id="471" w:name="_Toc29311"/>
      <w:r>
        <w:t>环境保障功能</w:t>
      </w:r>
      <w:bookmarkEnd w:id="462"/>
      <w:bookmarkEnd w:id="463"/>
      <w:bookmarkEnd w:id="464"/>
      <w:bookmarkEnd w:id="465"/>
      <w:bookmarkEnd w:id="466"/>
      <w:bookmarkEnd w:id="467"/>
      <w:bookmarkEnd w:id="468"/>
      <w:bookmarkEnd w:id="469"/>
      <w:bookmarkEnd w:id="470"/>
      <w:bookmarkEnd w:id="471"/>
      <w:r>
        <w:t xml:space="preserve"> </w:t>
      </w:r>
    </w:p>
    <w:p w14:paraId="36145FB8" w14:textId="77777777" w:rsidR="00F3577C" w:rsidRDefault="00F3577C" w:rsidP="00F3577C">
      <w:pPr>
        <w:pStyle w:val="afffff5"/>
        <w:ind w:firstLine="420"/>
      </w:pPr>
      <w:r>
        <w:t>实验家具应具备独立空间隔离防护功能，能依据使用需求进行隔离防护，每个隔离空间应具备独立 的环境条件调控功能，包括温度、湿度、风速、风量、洁净度、正负压力等。</w:t>
      </w:r>
      <w:bookmarkStart w:id="472" w:name="BookMark7"/>
    </w:p>
    <w:p w14:paraId="46A8EB90" w14:textId="77777777" w:rsidR="00F3577C" w:rsidRDefault="00F3577C" w:rsidP="00F3577C">
      <w:pPr>
        <w:pStyle w:val="affc"/>
        <w:numPr>
          <w:ilvl w:val="0"/>
          <w:numId w:val="32"/>
        </w:numPr>
        <w:spacing w:before="240" w:after="240"/>
        <w:jc w:val="left"/>
      </w:pPr>
      <w:bookmarkStart w:id="473" w:name="_Toc217164043"/>
      <w:bookmarkStart w:id="474" w:name="_Toc217203503"/>
      <w:bookmarkStart w:id="475" w:name="_Toc4228"/>
      <w:bookmarkStart w:id="476" w:name="_Toc217139789"/>
      <w:bookmarkStart w:id="477" w:name="_Toc216615077"/>
      <w:bookmarkStart w:id="478" w:name="_Toc216615033"/>
      <w:bookmarkStart w:id="479" w:name="BookMark6"/>
      <w:r>
        <w:rPr>
          <w:rFonts w:hint="eastAsia"/>
        </w:rPr>
        <w:t>智能运行层</w:t>
      </w:r>
      <w:bookmarkEnd w:id="473"/>
      <w:bookmarkEnd w:id="474"/>
      <w:bookmarkEnd w:id="475"/>
    </w:p>
    <w:p w14:paraId="5961C55C" w14:textId="77777777" w:rsidR="00F3577C" w:rsidRDefault="00F3577C" w:rsidP="00F3577C">
      <w:pPr>
        <w:pStyle w:val="affc"/>
        <w:numPr>
          <w:ilvl w:val="1"/>
          <w:numId w:val="32"/>
        </w:numPr>
        <w:spacing w:before="240" w:after="240"/>
        <w:jc w:val="left"/>
        <w:outlineLvl w:val="1"/>
      </w:pPr>
      <w:r>
        <w:rPr>
          <w:rFonts w:hint="eastAsia"/>
        </w:rPr>
        <w:t xml:space="preserve"> </w:t>
      </w:r>
      <w:bookmarkStart w:id="480" w:name="_Toc217203504"/>
      <w:bookmarkStart w:id="481" w:name="_Toc217203553"/>
      <w:bookmarkStart w:id="482" w:name="_Toc14281"/>
      <w:r>
        <w:rPr>
          <w:rFonts w:hint="eastAsia"/>
        </w:rPr>
        <w:t>自动化功能</w:t>
      </w:r>
      <w:bookmarkEnd w:id="480"/>
      <w:bookmarkEnd w:id="481"/>
      <w:bookmarkEnd w:id="482"/>
    </w:p>
    <w:p w14:paraId="16DD304B" w14:textId="77777777" w:rsidR="00F3577C" w:rsidRDefault="00F3577C" w:rsidP="00F3577C">
      <w:pPr>
        <w:pStyle w:val="afffff5"/>
        <w:ind w:firstLine="420"/>
      </w:pPr>
      <w:r>
        <w:rPr>
          <w:rFonts w:hint="eastAsia"/>
        </w:rPr>
        <w:t>应具备实验流程自动化功能，通过数字化、自动化技术实现全部或局部实验流程的自动化，</w:t>
      </w:r>
      <w:proofErr w:type="gramStart"/>
      <w:r>
        <w:rPr>
          <w:rFonts w:hint="eastAsia"/>
        </w:rPr>
        <w:t>宜包括</w:t>
      </w:r>
      <w:proofErr w:type="gramEnd"/>
      <w:r>
        <w:rPr>
          <w:rFonts w:hint="eastAsia"/>
        </w:rPr>
        <w:t>采送样自动化、检测自动化等；</w:t>
      </w:r>
    </w:p>
    <w:p w14:paraId="3E9266DE" w14:textId="77777777" w:rsidR="00F3577C" w:rsidRDefault="00F3577C" w:rsidP="00F3577C">
      <w:pPr>
        <w:pStyle w:val="affc"/>
        <w:numPr>
          <w:ilvl w:val="1"/>
          <w:numId w:val="32"/>
        </w:numPr>
        <w:spacing w:before="240" w:after="240"/>
        <w:jc w:val="left"/>
        <w:outlineLvl w:val="1"/>
      </w:pPr>
      <w:r>
        <w:rPr>
          <w:rFonts w:hint="eastAsia"/>
        </w:rPr>
        <w:t xml:space="preserve"> </w:t>
      </w:r>
      <w:bookmarkStart w:id="483" w:name="_Toc217203505"/>
      <w:bookmarkStart w:id="484" w:name="_Toc217203554"/>
      <w:bookmarkStart w:id="485" w:name="_Toc24304"/>
      <w:r>
        <w:rPr>
          <w:rFonts w:hint="eastAsia"/>
        </w:rPr>
        <w:t>数字化功能</w:t>
      </w:r>
      <w:bookmarkEnd w:id="483"/>
      <w:bookmarkEnd w:id="484"/>
      <w:bookmarkEnd w:id="485"/>
    </w:p>
    <w:p w14:paraId="11812047" w14:textId="77777777" w:rsidR="00F3577C" w:rsidRDefault="00F3577C" w:rsidP="00F3577C">
      <w:pPr>
        <w:pStyle w:val="afffff5"/>
        <w:ind w:firstLine="420"/>
      </w:pPr>
      <w:r>
        <w:rPr>
          <w:rFonts w:hint="eastAsia"/>
        </w:rPr>
        <w:t>应具备实验管理数字化功能，通过数字化技术实现实验室资源及体系运行的线上管理，</w:t>
      </w:r>
      <w:proofErr w:type="gramStart"/>
      <w:r>
        <w:rPr>
          <w:rFonts w:hint="eastAsia"/>
        </w:rPr>
        <w:t>宜包括</w:t>
      </w:r>
      <w:proofErr w:type="gramEnd"/>
      <w:r>
        <w:rPr>
          <w:rFonts w:hint="eastAsia"/>
        </w:rPr>
        <w:t>人员管理、设备管理、物料管理、方法管理、环境管理、质量控制管理、安全管理数字化等；</w:t>
      </w:r>
    </w:p>
    <w:p w14:paraId="21BFFE2A" w14:textId="77777777" w:rsidR="00F3577C" w:rsidRDefault="00F3577C" w:rsidP="00F3577C">
      <w:pPr>
        <w:pStyle w:val="affc"/>
        <w:numPr>
          <w:ilvl w:val="1"/>
          <w:numId w:val="32"/>
        </w:numPr>
        <w:spacing w:before="240" w:after="240"/>
        <w:jc w:val="left"/>
        <w:outlineLvl w:val="1"/>
      </w:pPr>
      <w:r>
        <w:rPr>
          <w:rFonts w:hint="eastAsia"/>
        </w:rPr>
        <w:t xml:space="preserve"> </w:t>
      </w:r>
      <w:bookmarkStart w:id="486" w:name="_Toc217203555"/>
      <w:bookmarkStart w:id="487" w:name="_Toc217203506"/>
      <w:bookmarkStart w:id="488" w:name="_Toc28618"/>
      <w:r>
        <w:rPr>
          <w:rFonts w:hint="eastAsia"/>
        </w:rPr>
        <w:t>数据管理要求</w:t>
      </w:r>
      <w:bookmarkEnd w:id="486"/>
      <w:bookmarkEnd w:id="487"/>
      <w:bookmarkEnd w:id="488"/>
    </w:p>
    <w:p w14:paraId="5D8657D7" w14:textId="77777777" w:rsidR="00F3577C" w:rsidRDefault="00F3577C" w:rsidP="00F3577C">
      <w:pPr>
        <w:pStyle w:val="afffff5"/>
        <w:ind w:firstLine="420"/>
      </w:pPr>
      <w:r>
        <w:rPr>
          <w:rFonts w:hint="eastAsia"/>
        </w:rPr>
        <w:t>应对实验室运行过程产生的数据进行全生命周期规范管理，</w:t>
      </w:r>
      <w:proofErr w:type="gramStart"/>
      <w:r>
        <w:rPr>
          <w:rFonts w:hint="eastAsia"/>
        </w:rPr>
        <w:t>宜包括</w:t>
      </w:r>
      <w:proofErr w:type="gramEnd"/>
      <w:r>
        <w:rPr>
          <w:rFonts w:hint="eastAsia"/>
        </w:rPr>
        <w:t>数据的采集、存储、传输、使用、共享、安全、销毁等环节。</w:t>
      </w:r>
    </w:p>
    <w:p w14:paraId="05E4B0FF" w14:textId="77777777" w:rsidR="00F3577C" w:rsidRDefault="00F3577C" w:rsidP="00F3577C">
      <w:pPr>
        <w:pStyle w:val="affc"/>
        <w:numPr>
          <w:ilvl w:val="0"/>
          <w:numId w:val="32"/>
        </w:numPr>
        <w:spacing w:before="240" w:after="240"/>
        <w:jc w:val="left"/>
      </w:pPr>
      <w:bookmarkStart w:id="489" w:name="_Toc217164044"/>
      <w:bookmarkStart w:id="490" w:name="_Toc217203507"/>
      <w:bookmarkStart w:id="491" w:name="_Toc21182"/>
      <w:r>
        <w:rPr>
          <w:rFonts w:hint="eastAsia"/>
        </w:rPr>
        <w:t>运营操作层</w:t>
      </w:r>
      <w:bookmarkEnd w:id="489"/>
      <w:bookmarkEnd w:id="490"/>
      <w:bookmarkEnd w:id="491"/>
    </w:p>
    <w:p w14:paraId="3166CA9B" w14:textId="77777777" w:rsidR="00F3577C" w:rsidRDefault="00F3577C" w:rsidP="00F3577C">
      <w:pPr>
        <w:pStyle w:val="afffff5"/>
        <w:ind w:firstLine="420"/>
      </w:pPr>
      <w:r>
        <w:rPr>
          <w:rFonts w:hint="eastAsia"/>
        </w:rPr>
        <w:t>乳制品智慧实验室建设的实验室信息化系统应满足如下要求：</w:t>
      </w:r>
    </w:p>
    <w:p w14:paraId="4F7756FA" w14:textId="77777777" w:rsidR="00F3577C" w:rsidRDefault="00F3577C" w:rsidP="00F3577C">
      <w:pPr>
        <w:pStyle w:val="afffff5"/>
        <w:ind w:firstLine="420"/>
      </w:pPr>
      <w:r>
        <w:rPr>
          <w:rFonts w:hint="eastAsia"/>
        </w:rPr>
        <w:t>a）应具备实验管理数字化功能；</w:t>
      </w:r>
    </w:p>
    <w:p w14:paraId="30509747" w14:textId="77777777" w:rsidR="00F3577C" w:rsidRDefault="00F3577C" w:rsidP="00F3577C">
      <w:pPr>
        <w:pStyle w:val="afffff5"/>
        <w:ind w:firstLine="420"/>
      </w:pPr>
      <w:r>
        <w:rPr>
          <w:rFonts w:hint="eastAsia"/>
        </w:rPr>
        <w:t>b）应能与企业资源计划系统（SAP）、制造执行系统（MES）、实验流程自动化系统、环境智能控制系统等系统对接，实现以物料流为主线的质量检验活动的综合运营操作管理；</w:t>
      </w:r>
    </w:p>
    <w:p w14:paraId="1EC84C32" w14:textId="15DAE987" w:rsidR="00F3577C" w:rsidRDefault="00F3577C" w:rsidP="00F3577C">
      <w:pPr>
        <w:pStyle w:val="afffff5"/>
        <w:ind w:firstLine="420"/>
      </w:pPr>
      <w:r>
        <w:rPr>
          <w:rFonts w:hint="eastAsia"/>
        </w:rPr>
        <w:t>c）</w:t>
      </w:r>
      <w:r>
        <w:rPr>
          <w:rFonts w:ascii="Calibri" w:hint="eastAsia"/>
        </w:rPr>
        <w:t>数据全生命周期管理应</w:t>
      </w:r>
      <w:r>
        <w:rPr>
          <w:rFonts w:hint="eastAsia"/>
        </w:rPr>
        <w:t>符合</w:t>
      </w:r>
      <w:r w:rsidR="000C7012">
        <w:rPr>
          <w:rFonts w:hint="eastAsia"/>
        </w:rPr>
        <w:t>T</w:t>
      </w:r>
      <w:r w:rsidR="000C7012">
        <w:t>/NMSP</w:t>
      </w:r>
      <w:r w:rsidR="000C7012">
        <w:rPr>
          <w:rFonts w:hint="eastAsia"/>
        </w:rPr>
        <w:t xml:space="preserve"> XXXX</w:t>
      </w:r>
      <w:r>
        <w:rPr>
          <w:rFonts w:hint="eastAsia"/>
        </w:rPr>
        <w:t>的要求。</w:t>
      </w:r>
    </w:p>
    <w:p w14:paraId="051FE5FF" w14:textId="77777777" w:rsidR="00F3577C" w:rsidRDefault="00F3577C" w:rsidP="00F3577C">
      <w:pPr>
        <w:pStyle w:val="afffffc"/>
        <w:spacing w:after="120"/>
        <w:rPr>
          <w:spacing w:val="105"/>
        </w:rPr>
      </w:pPr>
      <w:bookmarkStart w:id="492" w:name="_Toc216615078"/>
      <w:bookmarkStart w:id="493" w:name="_Toc216615034"/>
      <w:bookmarkStart w:id="494" w:name="_Toc217164045"/>
      <w:bookmarkStart w:id="495" w:name="_Toc217139790"/>
      <w:bookmarkEnd w:id="476"/>
      <w:bookmarkEnd w:id="477"/>
      <w:bookmarkEnd w:id="478"/>
    </w:p>
    <w:bookmarkEnd w:id="492"/>
    <w:bookmarkEnd w:id="493"/>
    <w:bookmarkEnd w:id="494"/>
    <w:bookmarkEnd w:id="495"/>
    <w:p w14:paraId="33C71438" w14:textId="77777777" w:rsidR="00F3577C" w:rsidRDefault="00F3577C" w:rsidP="00F3577C">
      <w:pPr>
        <w:pStyle w:val="afffffc"/>
        <w:spacing w:after="120"/>
        <w:jc w:val="both"/>
      </w:pPr>
    </w:p>
    <w:p w14:paraId="775F851A" w14:textId="77777777" w:rsidR="00F3577C" w:rsidRDefault="00F3577C" w:rsidP="00F3577C">
      <w:pPr>
        <w:pStyle w:val="afffffc"/>
        <w:spacing w:after="120"/>
      </w:pPr>
      <w:bookmarkStart w:id="496" w:name="_Toc12299"/>
      <w:r>
        <w:rPr>
          <w:rFonts w:hint="eastAsia"/>
        </w:rPr>
        <w:lastRenderedPageBreak/>
        <w:t>附 录 A</w:t>
      </w:r>
      <w:bookmarkEnd w:id="496"/>
    </w:p>
    <w:p w14:paraId="268231B4" w14:textId="77777777" w:rsidR="00F3577C" w:rsidRDefault="00F3577C" w:rsidP="00F3577C">
      <w:pPr>
        <w:pStyle w:val="afffff5"/>
        <w:ind w:firstLineChars="0" w:firstLine="0"/>
        <w:jc w:val="center"/>
      </w:pPr>
      <w:r>
        <w:rPr>
          <w:rFonts w:ascii="黑体" w:eastAsia="黑体" w:hint="eastAsia"/>
        </w:rPr>
        <w:t>（参考性附录）</w:t>
      </w:r>
    </w:p>
    <w:p w14:paraId="6BB99896" w14:textId="77777777" w:rsidR="00F3577C" w:rsidRDefault="00F3577C" w:rsidP="00F3577C">
      <w:pPr>
        <w:pStyle w:val="afffff5"/>
        <w:ind w:firstLineChars="0" w:firstLine="0"/>
        <w:jc w:val="center"/>
      </w:pPr>
      <w:r>
        <w:rPr>
          <w:rFonts w:ascii="黑体" w:eastAsia="黑体"/>
        </w:rPr>
        <w:t xml:space="preserve">表A.1 </w:t>
      </w:r>
      <w:r>
        <w:rPr>
          <w:rFonts w:ascii="黑体" w:eastAsia="黑体" w:hint="eastAsia"/>
        </w:rPr>
        <w:t>乳制品智慧实验室平面布局示例图</w:t>
      </w:r>
    </w:p>
    <w:bookmarkEnd w:id="479"/>
    <w:p w14:paraId="4A1F964C" w14:textId="77777777" w:rsidR="00F3577C" w:rsidRDefault="00D33C09" w:rsidP="00F3577C">
      <w:pPr>
        <w:pStyle w:val="afffff5"/>
        <w:ind w:firstLineChars="0" w:firstLine="0"/>
        <w:jc w:val="center"/>
      </w:pPr>
      <w:r>
        <w:object w:dxaOrig="18910" w:dyaOrig="16885" w14:anchorId="79867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57.25pt" o:ole="">
            <v:imagedata r:id="rId16" o:title=""/>
          </v:shape>
          <o:OLEObject Type="Embed" ProgID="Visio.Drawing.15" ShapeID="_x0000_i1025" DrawAspect="Content" ObjectID="_1832415794" r:id="rId17"/>
        </w:object>
      </w:r>
    </w:p>
    <w:p w14:paraId="38D5B95A" w14:textId="77777777" w:rsidR="00D33C09" w:rsidRDefault="00D33C09" w:rsidP="00F3577C">
      <w:pPr>
        <w:pStyle w:val="afffffc"/>
        <w:spacing w:after="120"/>
        <w:rPr>
          <w:spacing w:val="105"/>
        </w:rPr>
      </w:pPr>
      <w:bookmarkStart w:id="497" w:name="_Toc217203508"/>
      <w:bookmarkStart w:id="498" w:name="_Toc29079"/>
    </w:p>
    <w:p w14:paraId="7A348011" w14:textId="77777777" w:rsidR="00F3577C" w:rsidRDefault="00F3577C" w:rsidP="00F3577C">
      <w:pPr>
        <w:pStyle w:val="afffffc"/>
        <w:spacing w:after="120"/>
      </w:pPr>
      <w:r>
        <w:rPr>
          <w:rFonts w:hint="eastAsia"/>
          <w:spacing w:val="105"/>
        </w:rPr>
        <w:lastRenderedPageBreak/>
        <w:t>参考文</w:t>
      </w:r>
      <w:r>
        <w:rPr>
          <w:rFonts w:hint="eastAsia"/>
        </w:rPr>
        <w:t>献</w:t>
      </w:r>
      <w:bookmarkEnd w:id="497"/>
      <w:bookmarkEnd w:id="498"/>
    </w:p>
    <w:p w14:paraId="4B220C3A" w14:textId="4B51F9C6" w:rsidR="00F3577C" w:rsidRDefault="00F3577C" w:rsidP="00F3577C">
      <w:pPr>
        <w:pStyle w:val="afffff5"/>
        <w:numPr>
          <w:ilvl w:val="0"/>
          <w:numId w:val="34"/>
        </w:numPr>
        <w:ind w:firstLine="420"/>
      </w:pPr>
      <w:r>
        <w:t>GB/T 27025-2019 检测和校准实验</w:t>
      </w:r>
      <w:proofErr w:type="gramStart"/>
      <w:r>
        <w:t>室能力</w:t>
      </w:r>
      <w:proofErr w:type="gramEnd"/>
      <w:r>
        <w:t>的通用要求</w:t>
      </w:r>
    </w:p>
    <w:p w14:paraId="22E7F5FA" w14:textId="5C654A34" w:rsidR="00CF0C17" w:rsidRDefault="00CF0C17" w:rsidP="00F3577C">
      <w:pPr>
        <w:pStyle w:val="afffff5"/>
        <w:numPr>
          <w:ilvl w:val="0"/>
          <w:numId w:val="34"/>
        </w:numPr>
        <w:ind w:firstLine="420"/>
      </w:pPr>
      <w:r w:rsidRPr="00EA18CB">
        <w:rPr>
          <w:rFonts w:hint="eastAsia"/>
        </w:rPr>
        <w:t>GB/T 32146.3</w:t>
      </w:r>
      <w:r w:rsidRPr="00EA18CB">
        <w:t xml:space="preserve"> </w:t>
      </w:r>
      <w:hyperlink r:id="rId18" w:tgtFrame="_blank" w:history="1">
        <w:r w:rsidRPr="00EA18CB">
          <w:rPr>
            <w:rFonts w:hint="eastAsia"/>
          </w:rPr>
          <w:t>检验检测实验室设计与建设技术要求</w:t>
        </w:r>
        <w:r>
          <w:t xml:space="preserve"> </w:t>
        </w:r>
        <w:r w:rsidRPr="00EA18CB">
          <w:rPr>
            <w:rFonts w:hint="eastAsia"/>
          </w:rPr>
          <w:t>第3部分：食品实验室</w:t>
        </w:r>
      </w:hyperlink>
    </w:p>
    <w:p w14:paraId="0F240AFC" w14:textId="3A97EA38" w:rsidR="00D33C09" w:rsidRDefault="00CF0C17" w:rsidP="00CF0C17">
      <w:pPr>
        <w:pStyle w:val="afffff5"/>
        <w:numPr>
          <w:ilvl w:val="0"/>
          <w:numId w:val="34"/>
        </w:numPr>
        <w:ind w:firstLineChars="0" w:firstLine="420"/>
      </w:pPr>
      <w:r w:rsidRPr="00EA18CB">
        <w:t xml:space="preserve">GB/T 41962 </w:t>
      </w:r>
      <w:hyperlink r:id="rId19" w:tgtFrame="_blank" w:history="1">
        <w:r w:rsidRPr="00EA18CB">
          <w:rPr>
            <w:rFonts w:hint="eastAsia"/>
          </w:rPr>
          <w:t>实验室废弃物存储装置技术规范</w:t>
        </w:r>
      </w:hyperlink>
    </w:p>
    <w:p w14:paraId="74C6125A" w14:textId="77777777" w:rsidR="00D33C09" w:rsidRDefault="00D33C09" w:rsidP="00D33C09">
      <w:pPr>
        <w:pStyle w:val="afffff5"/>
        <w:ind w:firstLineChars="0"/>
      </w:pPr>
    </w:p>
    <w:p w14:paraId="6DBAF85C" w14:textId="77777777" w:rsidR="00D33C09" w:rsidRDefault="00D33C09" w:rsidP="00D33C09">
      <w:pPr>
        <w:pStyle w:val="afffff5"/>
        <w:ind w:firstLineChars="0"/>
      </w:pPr>
    </w:p>
    <w:p w14:paraId="38D6D064" w14:textId="77777777" w:rsidR="00D33C09" w:rsidRDefault="00D33C09" w:rsidP="00D33C09">
      <w:pPr>
        <w:pStyle w:val="afffff5"/>
        <w:ind w:firstLineChars="0"/>
      </w:pPr>
    </w:p>
    <w:p w14:paraId="2405669E" w14:textId="77777777" w:rsidR="00D33C09" w:rsidRDefault="00D33C09" w:rsidP="00D33C09">
      <w:pPr>
        <w:pStyle w:val="afffff5"/>
        <w:ind w:firstLineChars="0"/>
      </w:pPr>
    </w:p>
    <w:p w14:paraId="7E3E9083" w14:textId="77777777" w:rsidR="00D33C09" w:rsidRDefault="00D33C09" w:rsidP="00D33C09">
      <w:pPr>
        <w:pStyle w:val="afffff5"/>
        <w:ind w:firstLineChars="0"/>
      </w:pPr>
    </w:p>
    <w:p w14:paraId="413AFEFB" w14:textId="77777777" w:rsidR="00D33C09" w:rsidRDefault="00D33C09" w:rsidP="00D33C09">
      <w:pPr>
        <w:pStyle w:val="afffff5"/>
        <w:ind w:firstLineChars="0"/>
      </w:pPr>
    </w:p>
    <w:p w14:paraId="1DDFD7BF" w14:textId="77777777" w:rsidR="00D33C09" w:rsidRDefault="00D33C09" w:rsidP="00CF0C17">
      <w:pPr>
        <w:pStyle w:val="afffff5"/>
        <w:ind w:firstLine="420"/>
      </w:pPr>
    </w:p>
    <w:bookmarkEnd w:id="22" w:displacedByCustomXml="next"/>
    <w:bookmarkStart w:id="499" w:name="NEW_STAND_NAME" w:displacedByCustomXml="next"/>
    <w:bookmarkStart w:id="500" w:name="BookMark4" w:displacedByCustomXml="next"/>
    <w:sdt>
      <w:sdtPr>
        <w:tag w:val="NEW_STAND_NAME"/>
        <w:id w:val="595910757"/>
        <w:lock w:val="sdtLocked"/>
        <w:placeholder>
          <w:docPart w:val="E61B7D39EFC143768C08E5C89EA6C0D5"/>
        </w:placeholder>
        <w:showingPlcHdr/>
      </w:sdtPr>
      <w:sdtEndPr/>
      <w:sdtContent>
        <w:p w14:paraId="3BD89982" w14:textId="3631F4A8" w:rsidR="00A1608F" w:rsidRDefault="00CF0C17" w:rsidP="00CF0C17">
          <w:pPr>
            <w:pStyle w:val="afffff5"/>
            <w:ind w:firstLineChars="0" w:firstLine="0"/>
          </w:pPr>
          <w:r>
            <w:rPr>
              <w:rStyle w:val="afffffffffc"/>
              <w:rFonts w:hint="eastAsia"/>
            </w:rPr>
            <w:t>单击或点击此处输入文字。</w:t>
          </w:r>
        </w:p>
      </w:sdtContent>
    </w:sdt>
    <w:bookmarkEnd w:id="499" w:displacedByCustomXml="prev"/>
    <w:bookmarkEnd w:id="500" w:displacedByCustomXml="prev"/>
    <w:p w14:paraId="17104486" w14:textId="5EF6E7A2" w:rsidR="00CF0C17" w:rsidRPr="00D33C09" w:rsidRDefault="00CF0C17" w:rsidP="00CF0C17">
      <w:pPr>
        <w:pStyle w:val="afffff5"/>
        <w:ind w:firstLineChars="0" w:firstLine="0"/>
        <w:jc w:val="center"/>
      </w:pPr>
      <w:bookmarkStart w:id="501" w:name="BookMark8"/>
      <w:bookmarkEnd w:id="472"/>
      <w:r>
        <w:rPr>
          <w:rFonts w:hint="eastAsia"/>
          <w:noProof/>
        </w:rPr>
        <w:drawing>
          <wp:inline distT="0" distB="0" distL="0" distR="0" wp14:anchorId="41210911" wp14:editId="55E96DE5">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a:stretch>
                      <a:fillRect/>
                    </a:stretch>
                  </pic:blipFill>
                  <pic:spPr>
                    <a:xfrm>
                      <a:off x="0" y="0"/>
                      <a:ext cx="1485900" cy="317500"/>
                    </a:xfrm>
                    <a:prstGeom prst="rect">
                      <a:avLst/>
                    </a:prstGeom>
                  </pic:spPr>
                </pic:pic>
              </a:graphicData>
            </a:graphic>
          </wp:inline>
        </w:drawing>
      </w:r>
      <w:bookmarkEnd w:id="501"/>
    </w:p>
    <w:sectPr w:rsidR="00CF0C17" w:rsidRPr="00D33C09">
      <w:headerReference w:type="even" r:id="rId21"/>
      <w:headerReference w:type="default" r:id="rId22"/>
      <w:footerReference w:type="default" r:id="rId23"/>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A2AA" w14:textId="77777777" w:rsidR="0034648A" w:rsidRDefault="0034648A">
      <w:pPr>
        <w:spacing w:line="240" w:lineRule="auto"/>
      </w:pPr>
      <w:r>
        <w:separator/>
      </w:r>
    </w:p>
  </w:endnote>
  <w:endnote w:type="continuationSeparator" w:id="0">
    <w:p w14:paraId="2F1ACC8F" w14:textId="77777777" w:rsidR="0034648A" w:rsidRDefault="00346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C4BA" w14:textId="77777777" w:rsidR="00A1608F" w:rsidRDefault="0068083B">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AC41" w14:textId="77777777" w:rsidR="00A1608F" w:rsidRDefault="00A1608F">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3082" w14:textId="77777777" w:rsidR="00A1608F" w:rsidRDefault="0068083B">
    <w:pPr>
      <w:pStyle w:val="afffff2"/>
    </w:pPr>
    <w:r>
      <w:fldChar w:fldCharType="begin"/>
    </w:r>
    <w:r>
      <w:instrText>PAGE   \* MERGEFORMAT</w:instrText>
    </w:r>
    <w:r>
      <w:fldChar w:fldCharType="separate"/>
    </w:r>
    <w:r w:rsidR="00D33C09" w:rsidRPr="00D33C09">
      <w:rPr>
        <w:noProof/>
        <w:lang w:val="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67B7" w14:textId="77777777" w:rsidR="0034648A" w:rsidRDefault="0034648A">
      <w:pPr>
        <w:spacing w:line="240" w:lineRule="auto"/>
      </w:pPr>
      <w:r>
        <w:separator/>
      </w:r>
    </w:p>
  </w:footnote>
  <w:footnote w:type="continuationSeparator" w:id="0">
    <w:p w14:paraId="169C698E" w14:textId="77777777" w:rsidR="0034648A" w:rsidRDefault="003464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4AF" w14:textId="77777777" w:rsidR="00A1608F" w:rsidRDefault="0068083B">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CC11" w14:textId="77777777" w:rsidR="00A1608F" w:rsidRDefault="00A1608F">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9628" w14:textId="77777777" w:rsidR="00A1608F" w:rsidRDefault="0068083B">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T/NMSP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43E7" w14:textId="1D9E4DC6" w:rsidR="00A1608F" w:rsidRDefault="0068083B">
    <w:pPr>
      <w:pStyle w:val="afffffa"/>
    </w:pPr>
    <w:r>
      <w:fldChar w:fldCharType="begin"/>
    </w:r>
    <w:r>
      <w:instrText xml:space="preserve"> STYLEREF  标准文件_文件编号  \* MERGEFORMAT </w:instrText>
    </w:r>
    <w:r>
      <w:fldChar w:fldCharType="separate"/>
    </w:r>
    <w:r w:rsidR="009B4692">
      <w:rPr>
        <w:noProof/>
      </w:rPr>
      <w:t>T/NMSP XXXX</w:t>
    </w:r>
    <w:r w:rsidR="009B4692">
      <w:rPr>
        <w:noProof/>
      </w:rPr>
      <w:t>—</w:t>
    </w:r>
    <w:r w:rsidR="009B4692">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AFF2A8"/>
    <w:multiLevelType w:val="singleLevel"/>
    <w:tmpl w:val="A8AFF2A8"/>
    <w:lvl w:ilvl="0">
      <w:start w:val="1"/>
      <w:numFmt w:val="decimal"/>
      <w:suff w:val="space"/>
      <w:lvlText w:val="[%1]"/>
      <w:lvlJc w:val="left"/>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C375BBB"/>
    <w:multiLevelType w:val="multilevel"/>
    <w:tmpl w:val="3C375BBB"/>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6E923796"/>
    <w:multiLevelType w:val="multilevel"/>
    <w:tmpl w:val="6E92379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2"/>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1"/>
  </w:num>
  <w:num w:numId="22">
    <w:abstractNumId w:val="33"/>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3"/>
  </w:num>
  <w:num w:numId="33">
    <w:abstractNumId w:val="3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9zmNyJG3FfMWDLCBt0d9Dvenw7MEkEB9Bcx9S3PAI5CVtelmiNj2PG4XAeFbM2Ropds2x0ae9elNgGWSvpvsFw==" w:salt="/fgD7FebkJo2aT/lfhVMS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07"/>
    <w:rsid w:val="B3BEFC9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01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00A1"/>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648A"/>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236D"/>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7270"/>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83B"/>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4B6B"/>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6F09"/>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03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487"/>
    <w:rsid w:val="009B4692"/>
    <w:rsid w:val="009B6029"/>
    <w:rsid w:val="009B6971"/>
    <w:rsid w:val="009C27F1"/>
    <w:rsid w:val="009C3152"/>
    <w:rsid w:val="009C3257"/>
    <w:rsid w:val="009C4CFA"/>
    <w:rsid w:val="009C5070"/>
    <w:rsid w:val="009D112C"/>
    <w:rsid w:val="009D1385"/>
    <w:rsid w:val="009D2D0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08F"/>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0C17"/>
    <w:rsid w:val="00CF155A"/>
    <w:rsid w:val="00CF2947"/>
    <w:rsid w:val="00CF686F"/>
    <w:rsid w:val="00CF6E60"/>
    <w:rsid w:val="00CF7BCA"/>
    <w:rsid w:val="00D008FD"/>
    <w:rsid w:val="00D0321C"/>
    <w:rsid w:val="00D035EC"/>
    <w:rsid w:val="00D06AB1"/>
    <w:rsid w:val="00D06FC1"/>
    <w:rsid w:val="00D072ED"/>
    <w:rsid w:val="00D07A16"/>
    <w:rsid w:val="00D07ECF"/>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C09"/>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392"/>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036"/>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8B9"/>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77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197A6A7"/>
  <w15:docId w15:val="{A3C8F332-2176-480F-A544-AB64EB31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cofco.sy.foodvip.net/home/biaofa.biaozhun/content.html?itemid=26940&amp;quanku=1"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package" Target="embeddings/Microsoft_Visio___.vsdx"/><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cofco.sy.foodvip.net/home/biaofa.biaozhun/content.html?itemid=136499&amp;quanku=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1B7D39EFC143768C08E5C89EA6C0D5"/>
        <w:category>
          <w:name w:val="常规"/>
          <w:gallery w:val="placeholder"/>
        </w:category>
        <w:types>
          <w:type w:val="bbPlcHdr"/>
        </w:types>
        <w:behaviors>
          <w:behavior w:val="content"/>
        </w:behaviors>
        <w:guid w:val="{26B2DD4A-0442-4978-9676-CD4122FE097B}"/>
      </w:docPartPr>
      <w:docPartBody>
        <w:p w:rsidR="00831FAD" w:rsidRDefault="00C21517">
          <w:pPr>
            <w:pStyle w:val="E61B7D39EFC143768C08E5C89EA6C0D5"/>
          </w:pPr>
          <w:r>
            <w:rPr>
              <w:rStyle w:val="a3"/>
              <w:rFonts w:hint="eastAsia"/>
            </w:rPr>
            <w:t>单击或点击此处输入文字。</w:t>
          </w:r>
        </w:p>
      </w:docPartBody>
    </w:docPart>
    <w:docPart>
      <w:docPartPr>
        <w:name w:val="9227367A1CC04A1994CD3DB0CCD05F7B"/>
        <w:category>
          <w:name w:val="常规"/>
          <w:gallery w:val="placeholder"/>
        </w:category>
        <w:types>
          <w:type w:val="bbPlcHdr"/>
        </w:types>
        <w:behaviors>
          <w:behavior w:val="content"/>
        </w:behaviors>
        <w:guid w:val="{2F09C793-5506-4E65-B2D1-0D6DC7447513}"/>
      </w:docPartPr>
      <w:docPartBody>
        <w:p w:rsidR="00623DC1" w:rsidRDefault="00831FAD" w:rsidP="00831FAD">
          <w:pPr>
            <w:pStyle w:val="9227367A1CC04A1994CD3DB0CCD05F7B"/>
          </w:pPr>
          <w:r>
            <w:rPr>
              <w:rStyle w:val="a3"/>
              <w:rFonts w:hint="eastAsia"/>
            </w:rPr>
            <w:t>单击或点击此处输入文字。</w:t>
          </w:r>
        </w:p>
      </w:docPartBody>
    </w:docPart>
    <w:docPart>
      <w:docPartPr>
        <w:name w:val="82B410B3D50445919DDA27508CC9F84A"/>
        <w:category>
          <w:name w:val="常规"/>
          <w:gallery w:val="placeholder"/>
        </w:category>
        <w:types>
          <w:type w:val="bbPlcHdr"/>
        </w:types>
        <w:behaviors>
          <w:behavior w:val="content"/>
        </w:behaviors>
        <w:guid w:val="{C4BC3C4B-64EA-489A-BFD3-18848ACBD7CE}"/>
      </w:docPartPr>
      <w:docPartBody>
        <w:p w:rsidR="00623DC1" w:rsidRDefault="00831FAD" w:rsidP="00831FAD">
          <w:pPr>
            <w:pStyle w:val="82B410B3D50445919DDA27508CC9F84A"/>
          </w:pPr>
          <w:r>
            <w:rPr>
              <w:rStyle w:val="a3"/>
              <w:rFonts w:hint="eastAsia"/>
            </w:rPr>
            <w:t>选择一项。</w:t>
          </w:r>
        </w:p>
      </w:docPartBody>
    </w:docPart>
    <w:docPart>
      <w:docPartPr>
        <w:name w:val="B3BC2AE5BDD1454980F71FCC76240F2A"/>
        <w:category>
          <w:name w:val="常规"/>
          <w:gallery w:val="placeholder"/>
        </w:category>
        <w:types>
          <w:type w:val="bbPlcHdr"/>
        </w:types>
        <w:behaviors>
          <w:behavior w:val="content"/>
        </w:behaviors>
        <w:guid w:val="{C22E17D6-7D52-42DB-9D17-849B179F6717}"/>
      </w:docPartPr>
      <w:docPartBody>
        <w:p w:rsidR="00623DC1" w:rsidRDefault="00831FAD" w:rsidP="00831FAD">
          <w:pPr>
            <w:pStyle w:val="B3BC2AE5BDD1454980F71FCC76240F2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7C"/>
    <w:rsid w:val="0004017C"/>
    <w:rsid w:val="002504F7"/>
    <w:rsid w:val="002D0827"/>
    <w:rsid w:val="00623DC1"/>
    <w:rsid w:val="00831FAD"/>
    <w:rsid w:val="00C21517"/>
    <w:rsid w:val="00D446EE"/>
    <w:rsid w:val="00E6480B"/>
    <w:rsid w:val="00F46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31FAD"/>
    <w:rPr>
      <w:color w:val="808080"/>
    </w:rPr>
  </w:style>
  <w:style w:type="paragraph" w:customStyle="1" w:styleId="E61B7D39EFC143768C08E5C89EA6C0D5">
    <w:name w:val="E61B7D39EFC143768C08E5C89EA6C0D5"/>
    <w:pPr>
      <w:widowControl w:val="0"/>
      <w:jc w:val="both"/>
    </w:pPr>
    <w:rPr>
      <w:kern w:val="2"/>
      <w:sz w:val="21"/>
      <w:szCs w:val="22"/>
    </w:rPr>
  </w:style>
  <w:style w:type="paragraph" w:customStyle="1" w:styleId="9227367A1CC04A1994CD3DB0CCD05F7B">
    <w:name w:val="9227367A1CC04A1994CD3DB0CCD05F7B"/>
    <w:rsid w:val="00831FAD"/>
    <w:pPr>
      <w:widowControl w:val="0"/>
      <w:jc w:val="both"/>
    </w:pPr>
    <w:rPr>
      <w:kern w:val="2"/>
      <w:sz w:val="21"/>
      <w:szCs w:val="22"/>
    </w:rPr>
  </w:style>
  <w:style w:type="paragraph" w:customStyle="1" w:styleId="82B410B3D50445919DDA27508CC9F84A">
    <w:name w:val="82B410B3D50445919DDA27508CC9F84A"/>
    <w:rsid w:val="00831FAD"/>
    <w:pPr>
      <w:widowControl w:val="0"/>
      <w:jc w:val="both"/>
    </w:pPr>
    <w:rPr>
      <w:kern w:val="2"/>
      <w:sz w:val="21"/>
      <w:szCs w:val="22"/>
    </w:rPr>
  </w:style>
  <w:style w:type="paragraph" w:customStyle="1" w:styleId="B3BC2AE5BDD1454980F71FCC76240F2A">
    <w:name w:val="B3BC2AE5BDD1454980F71FCC76240F2A"/>
    <w:rsid w:val="00831FA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4D462D3-8818-4355-9F76-8A81F08C11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2613</Words>
  <Characters>2850</Characters>
  <Application>Microsoft Office Word</Application>
  <DocSecurity>0</DocSecurity>
  <Lines>142</Lines>
  <Paragraphs>188</Paragraphs>
  <ScaleCrop>false</ScaleCrop>
  <Company>PCMI</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张悦</dc:creator>
  <dc:description>&lt;config cover="true" show_menu="true" version="1.0.0" doctype="SDKXY"&gt;_x000d_
&lt;/config&gt;</dc:description>
  <cp:lastModifiedBy>liu yang</cp:lastModifiedBy>
  <cp:revision>11</cp:revision>
  <cp:lastPrinted>2021-02-02T16:22:00Z</cp:lastPrinted>
  <dcterms:created xsi:type="dcterms:W3CDTF">2026-01-27T17:19:00Z</dcterms:created>
  <dcterms:modified xsi:type="dcterms:W3CDTF">2026-02-12T07:37:00Z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2052-0.0.0.0</vt:lpwstr>
  </property>
</Properties>
</file>